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Pr="001F67A1" w:rsidRDefault="00412681">
      <w:pPr>
        <w:jc w:val="center"/>
        <w:rPr>
          <w:sz w:val="28"/>
        </w:rPr>
      </w:pPr>
      <w:r w:rsidRPr="001F67A1"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1F67A1" w:rsidRDefault="00D65A60">
      <w:pPr>
        <w:jc w:val="center"/>
        <w:rPr>
          <w:sz w:val="28"/>
        </w:rPr>
      </w:pPr>
    </w:p>
    <w:p w:rsidR="00D65A60" w:rsidRPr="001F67A1" w:rsidRDefault="00D65A60">
      <w:pPr>
        <w:pStyle w:val="a3"/>
        <w:jc w:val="center"/>
        <w:rPr>
          <w:b/>
          <w:spacing w:val="20"/>
          <w:sz w:val="36"/>
          <w:u w:val="single"/>
        </w:rPr>
      </w:pPr>
      <w:r w:rsidRPr="001F67A1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1F67A1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Pr="001F67A1" w:rsidRDefault="00D65A60">
      <w:pPr>
        <w:pStyle w:val="a3"/>
        <w:jc w:val="center"/>
        <w:rPr>
          <w:b/>
          <w:spacing w:val="34"/>
          <w:sz w:val="36"/>
        </w:rPr>
      </w:pPr>
      <w:r w:rsidRPr="001F67A1">
        <w:rPr>
          <w:b/>
          <w:spacing w:val="34"/>
          <w:sz w:val="36"/>
        </w:rPr>
        <w:t>ПОСТАНОВЛЕНИЕ</w:t>
      </w:r>
    </w:p>
    <w:p w:rsidR="00D65A60" w:rsidRPr="001F67A1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F67A1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1F67A1">
        <w:tc>
          <w:tcPr>
            <w:tcW w:w="9180" w:type="dxa"/>
          </w:tcPr>
          <w:p w:rsidR="00D65A60" w:rsidRPr="001F67A1" w:rsidRDefault="00B33545">
            <w:pPr>
              <w:jc w:val="center"/>
              <w:rPr>
                <w:sz w:val="28"/>
              </w:rPr>
            </w:pPr>
            <w:proofErr w:type="gramStart"/>
            <w:r w:rsidRPr="001F67A1">
              <w:rPr>
                <w:sz w:val="28"/>
              </w:rPr>
              <w:t>от</w:t>
            </w:r>
            <w:proofErr w:type="gramEnd"/>
            <w:r w:rsidRPr="001F67A1">
              <w:rPr>
                <w:sz w:val="28"/>
              </w:rPr>
              <w:t xml:space="preserve"> _____________</w:t>
            </w:r>
            <w:r w:rsidR="004017F7" w:rsidRPr="001F67A1">
              <w:rPr>
                <w:sz w:val="28"/>
              </w:rPr>
              <w:t>__</w:t>
            </w:r>
            <w:r w:rsidR="00C979DD" w:rsidRPr="001F67A1">
              <w:rPr>
                <w:sz w:val="28"/>
              </w:rPr>
              <w:t xml:space="preserve"> № _______-</w:t>
            </w:r>
            <w:r w:rsidR="00D65A60" w:rsidRPr="001F67A1">
              <w:rPr>
                <w:sz w:val="28"/>
              </w:rPr>
              <w:t>п</w:t>
            </w:r>
          </w:p>
          <w:p w:rsidR="00D65A60" w:rsidRPr="001F67A1" w:rsidRDefault="00D65A60">
            <w:pPr>
              <w:jc w:val="center"/>
              <w:rPr>
                <w:sz w:val="28"/>
              </w:rPr>
            </w:pPr>
            <w:r w:rsidRPr="001F67A1">
              <w:rPr>
                <w:sz w:val="28"/>
              </w:rPr>
              <w:t>г. Иваново</w:t>
            </w:r>
          </w:p>
        </w:tc>
      </w:tr>
    </w:tbl>
    <w:p w:rsidR="00D65A60" w:rsidRPr="001F67A1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1F67A1">
        <w:tc>
          <w:tcPr>
            <w:tcW w:w="9180" w:type="dxa"/>
          </w:tcPr>
          <w:p w:rsidR="00D65A60" w:rsidRPr="001F67A1" w:rsidRDefault="00C74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</w:t>
            </w:r>
            <w:r w:rsidR="008D73EF" w:rsidRPr="001F67A1">
              <w:rPr>
                <w:b/>
                <w:sz w:val="28"/>
              </w:rPr>
              <w:t xml:space="preserve"> в </w:t>
            </w:r>
            <w:r w:rsidR="00CF236E" w:rsidRPr="00CF236E">
              <w:rPr>
                <w:b/>
                <w:sz w:val="28"/>
              </w:rPr>
              <w:t xml:space="preserve">постановление Правительства Ивановской области </w:t>
            </w:r>
            <w:r w:rsidR="00B277B6">
              <w:rPr>
                <w:b/>
                <w:sz w:val="28"/>
              </w:rPr>
              <w:t>от 20.12.2021 № 673-п «</w:t>
            </w:r>
            <w:r w:rsidR="00B277B6" w:rsidRPr="00B277B6">
              <w:rPr>
                <w:b/>
                <w:sz w:val="28"/>
              </w:rPr>
              <w:t>Об утверждении Положения о региональном государственном строительном надзоре</w:t>
            </w:r>
            <w:r w:rsidR="00B277B6">
              <w:rPr>
                <w:b/>
                <w:sz w:val="28"/>
              </w:rPr>
              <w:t>»</w:t>
            </w:r>
          </w:p>
        </w:tc>
      </w:tr>
    </w:tbl>
    <w:p w:rsidR="00D65A60" w:rsidRPr="001F67A1" w:rsidRDefault="00D65A60">
      <w:pPr>
        <w:jc w:val="center"/>
        <w:rPr>
          <w:sz w:val="28"/>
        </w:rPr>
      </w:pPr>
    </w:p>
    <w:p w:rsidR="00D65A60" w:rsidRPr="001F67A1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RPr="001F67A1" w:rsidTr="00E07380">
        <w:tc>
          <w:tcPr>
            <w:tcW w:w="9180" w:type="dxa"/>
          </w:tcPr>
          <w:p w:rsidR="008D73EF" w:rsidRPr="00B277B6" w:rsidRDefault="00124AC4" w:rsidP="005C72FB">
            <w:pPr>
              <w:pStyle w:val="a4"/>
            </w:pPr>
            <w:r w:rsidRPr="001F67A1">
              <w:t>В соответствии со статьей 54 Градостроительного</w:t>
            </w:r>
            <w:r w:rsidR="008D73EF" w:rsidRPr="001F67A1">
              <w:t xml:space="preserve"> </w:t>
            </w:r>
            <w:r w:rsidRPr="001F67A1">
              <w:t>кодекса</w:t>
            </w:r>
            <w:r w:rsidR="005A159D" w:rsidRPr="001F67A1">
              <w:t xml:space="preserve"> Российской Федерации, </w:t>
            </w:r>
            <w:r w:rsidR="002A2FA2" w:rsidRPr="001F67A1">
              <w:t xml:space="preserve">Федеральным законом </w:t>
            </w:r>
            <w:r w:rsidR="00C05546" w:rsidRPr="001F67A1">
              <w:t>от 31.07.2020 № 248-ФЗ</w:t>
            </w:r>
            <w:r w:rsidR="008D73EF" w:rsidRPr="001F67A1">
              <w:t xml:space="preserve"> </w:t>
            </w:r>
            <w:r w:rsidR="002A2FA2" w:rsidRPr="001F67A1">
              <w:t xml:space="preserve">                                     </w:t>
            </w:r>
            <w:r w:rsidR="008D73EF" w:rsidRPr="001F67A1">
              <w:t xml:space="preserve">«О государственном контроле (надзоре) и муниципальном контроле в Российской Федерации», </w:t>
            </w:r>
            <w:r w:rsidR="005C72FB">
              <w:t>п</w:t>
            </w:r>
            <w:r w:rsidR="00B277B6">
              <w:t xml:space="preserve">остановлением Правительства Российской Федерации </w:t>
            </w:r>
            <w:r w:rsidR="005C72FB">
              <w:t>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№ 1087 и признании утратившими силу некоторых актов Правительства Российской Федерации»</w:t>
            </w:r>
            <w:r w:rsidR="00E567D2" w:rsidRPr="001F67A1">
              <w:t xml:space="preserve"> </w:t>
            </w:r>
            <w:r w:rsidR="008D73EF" w:rsidRPr="001F67A1">
              <w:rPr>
                <w:b/>
              </w:rPr>
              <w:t>п о с т а н о в л я е т:</w:t>
            </w:r>
          </w:p>
          <w:p w:rsidR="00D65A60" w:rsidRPr="001F67A1" w:rsidRDefault="00D65A60" w:rsidP="00D0642A">
            <w:pPr>
              <w:pStyle w:val="a4"/>
            </w:pPr>
          </w:p>
        </w:tc>
      </w:tr>
    </w:tbl>
    <w:p w:rsidR="009C55D0" w:rsidRPr="00CF236E" w:rsidRDefault="003F2E74" w:rsidP="00A16A4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236E">
        <w:rPr>
          <w:sz w:val="28"/>
          <w:szCs w:val="28"/>
        </w:rPr>
        <w:t>Внести в постановление П</w:t>
      </w:r>
      <w:r w:rsidR="0051232F">
        <w:rPr>
          <w:sz w:val="28"/>
          <w:szCs w:val="28"/>
        </w:rPr>
        <w:t>равительства Ивановской области</w:t>
      </w:r>
      <w:r w:rsidR="00A16A4F">
        <w:rPr>
          <w:sz w:val="28"/>
          <w:szCs w:val="28"/>
        </w:rPr>
        <w:t xml:space="preserve"> </w:t>
      </w:r>
      <w:r w:rsidR="00A16A4F" w:rsidRPr="00A16A4F">
        <w:rPr>
          <w:sz w:val="28"/>
          <w:szCs w:val="28"/>
        </w:rPr>
        <w:t>от 20.12.2021 № 673-п «Об утверждении Положения о региональном государственном строительном надзоре»</w:t>
      </w:r>
      <w:r w:rsidR="006E1532">
        <w:rPr>
          <w:sz w:val="28"/>
          <w:szCs w:val="28"/>
        </w:rPr>
        <w:t xml:space="preserve"> следующие изменения</w:t>
      </w:r>
      <w:r w:rsidRPr="00CF236E">
        <w:rPr>
          <w:sz w:val="28"/>
          <w:szCs w:val="28"/>
        </w:rPr>
        <w:t>:</w:t>
      </w:r>
    </w:p>
    <w:p w:rsidR="000579C1" w:rsidRDefault="00A16A4F" w:rsidP="00A16A4F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70 Положения </w:t>
      </w:r>
      <w:r w:rsidR="000579C1" w:rsidRPr="00A16A4F">
        <w:rPr>
          <w:sz w:val="28"/>
          <w:szCs w:val="28"/>
        </w:rPr>
        <w:t xml:space="preserve">слова «предусмотренных пунктами 1, 3 - 5 части 1 статьи 57» заменить на слова «предусмотренных </w:t>
      </w:r>
      <w:hyperlink r:id="rId9" w:history="1">
        <w:r w:rsidR="000579C1" w:rsidRPr="00A16A4F">
          <w:rPr>
            <w:sz w:val="28"/>
            <w:szCs w:val="28"/>
          </w:rPr>
          <w:t>пунктами 1</w:t>
        </w:r>
      </w:hyperlink>
      <w:r w:rsidR="000579C1" w:rsidRPr="00A16A4F">
        <w:rPr>
          <w:sz w:val="28"/>
          <w:szCs w:val="28"/>
        </w:rPr>
        <w:t xml:space="preserve">, </w:t>
      </w:r>
      <w:hyperlink r:id="rId10" w:history="1">
        <w:r w:rsidR="000579C1" w:rsidRPr="00A16A4F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>,</w:t>
      </w:r>
      <w:r w:rsidR="000579C1" w:rsidRPr="00A16A4F">
        <w:rPr>
          <w:sz w:val="28"/>
          <w:szCs w:val="28"/>
        </w:rPr>
        <w:t xml:space="preserve"> </w:t>
      </w:r>
      <w:hyperlink r:id="rId11" w:history="1">
        <w:r w:rsidR="000579C1" w:rsidRPr="00A16A4F">
          <w:rPr>
            <w:sz w:val="28"/>
            <w:szCs w:val="28"/>
          </w:rPr>
          <w:t>4 части 1 статьи 57</w:t>
        </w:r>
      </w:hyperlink>
      <w:r>
        <w:rPr>
          <w:sz w:val="28"/>
          <w:szCs w:val="28"/>
        </w:rPr>
        <w:t>».</w:t>
      </w:r>
    </w:p>
    <w:p w:rsidR="006E1532" w:rsidRPr="00A16A4F" w:rsidRDefault="006E1532" w:rsidP="00A16A4F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Положению изложить в следующей редакции:</w:t>
      </w:r>
    </w:p>
    <w:p w:rsidR="0018495F" w:rsidRPr="0018495F" w:rsidRDefault="0018495F" w:rsidP="0018495F">
      <w:pPr>
        <w:pStyle w:val="ab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18495F">
        <w:rPr>
          <w:b/>
          <w:sz w:val="28"/>
          <w:szCs w:val="28"/>
        </w:rPr>
        <w:t>«ПЕРЕЧЕНЬ</w:t>
      </w:r>
    </w:p>
    <w:p w:rsidR="0018495F" w:rsidRPr="0018495F" w:rsidRDefault="0018495F" w:rsidP="0018495F">
      <w:pPr>
        <w:pStyle w:val="ab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proofErr w:type="gramStart"/>
      <w:r w:rsidRPr="0018495F">
        <w:rPr>
          <w:b/>
          <w:sz w:val="28"/>
          <w:szCs w:val="28"/>
        </w:rPr>
        <w:t>индикаторов</w:t>
      </w:r>
      <w:proofErr w:type="gramEnd"/>
      <w:r w:rsidRPr="0018495F">
        <w:rPr>
          <w:b/>
          <w:sz w:val="28"/>
          <w:szCs w:val="28"/>
        </w:rPr>
        <w:t xml:space="preserve"> риска нарушения обязательных требований,</w:t>
      </w:r>
    </w:p>
    <w:p w:rsidR="0018495F" w:rsidRPr="0018495F" w:rsidRDefault="0018495F" w:rsidP="0018495F">
      <w:pPr>
        <w:pStyle w:val="ab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proofErr w:type="gramStart"/>
      <w:r w:rsidRPr="0018495F">
        <w:rPr>
          <w:b/>
          <w:sz w:val="28"/>
          <w:szCs w:val="28"/>
        </w:rPr>
        <w:t>используемых</w:t>
      </w:r>
      <w:proofErr w:type="gramEnd"/>
      <w:r w:rsidRPr="0018495F">
        <w:rPr>
          <w:b/>
          <w:sz w:val="28"/>
          <w:szCs w:val="28"/>
        </w:rPr>
        <w:t xml:space="preserve"> при осуществлении службой государственного</w:t>
      </w:r>
    </w:p>
    <w:p w:rsidR="0018495F" w:rsidRPr="0018495F" w:rsidRDefault="0018495F" w:rsidP="0018495F">
      <w:pPr>
        <w:pStyle w:val="ab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proofErr w:type="gramStart"/>
      <w:r w:rsidRPr="0018495F">
        <w:rPr>
          <w:b/>
          <w:sz w:val="28"/>
          <w:szCs w:val="28"/>
        </w:rPr>
        <w:t>строительного</w:t>
      </w:r>
      <w:proofErr w:type="gramEnd"/>
      <w:r w:rsidRPr="0018495F">
        <w:rPr>
          <w:b/>
          <w:sz w:val="28"/>
          <w:szCs w:val="28"/>
        </w:rPr>
        <w:t xml:space="preserve"> надзора Ивановской области регионального</w:t>
      </w:r>
    </w:p>
    <w:p w:rsidR="0018495F" w:rsidRPr="0018495F" w:rsidRDefault="0018495F" w:rsidP="0018495F">
      <w:pPr>
        <w:pStyle w:val="ab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proofErr w:type="gramStart"/>
      <w:r w:rsidRPr="0018495F">
        <w:rPr>
          <w:b/>
          <w:sz w:val="28"/>
          <w:szCs w:val="28"/>
        </w:rPr>
        <w:t>государственного</w:t>
      </w:r>
      <w:proofErr w:type="gramEnd"/>
      <w:r w:rsidRPr="0018495F">
        <w:rPr>
          <w:b/>
          <w:sz w:val="28"/>
          <w:szCs w:val="28"/>
        </w:rPr>
        <w:t xml:space="preserve"> строительного надзора</w:t>
      </w:r>
    </w:p>
    <w:p w:rsidR="0018495F" w:rsidRPr="0018495F" w:rsidRDefault="0018495F" w:rsidP="0018495F">
      <w:pPr>
        <w:pStyle w:val="ab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8495F" w:rsidRPr="0018495F" w:rsidRDefault="0018495F" w:rsidP="0018495F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95F">
        <w:rPr>
          <w:sz w:val="28"/>
          <w:szCs w:val="28"/>
        </w:rPr>
        <w:t xml:space="preserve">1. Наличие на земельном участке, на котором планируется осуществить строительство, реконструкцию объекта капитального </w:t>
      </w:r>
      <w:r w:rsidRPr="0018495F">
        <w:rPr>
          <w:sz w:val="28"/>
          <w:szCs w:val="28"/>
        </w:rPr>
        <w:lastRenderedPageBreak/>
        <w:t>стр</w:t>
      </w:r>
      <w:r>
        <w:rPr>
          <w:sz w:val="28"/>
          <w:szCs w:val="28"/>
        </w:rPr>
        <w:t>оительства, указанного в части 11</w:t>
      </w:r>
      <w:r w:rsidRPr="0018495F">
        <w:rPr>
          <w:sz w:val="28"/>
          <w:szCs w:val="28"/>
        </w:rPr>
        <w:t xml:space="preserve"> статьи 54 Градостроительного кодекса Российской Федерации, работающей строительной техники для производства сваебойных, свайных работ, работающей техники для изготовления и применения бетонных смесей при отсутствии направленного застройщиком или техническим заказчиком в соответствии с частью 5 статьи 52 Градостроительного кодекса Российской Федерации извещения о начале работ по строительству, реконструкции объекта капитального строительства (далее - извещение о начале работ).</w:t>
      </w:r>
    </w:p>
    <w:p w:rsidR="0018495F" w:rsidRPr="0018495F" w:rsidRDefault="0018495F" w:rsidP="0018495F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95F">
        <w:rPr>
          <w:sz w:val="28"/>
          <w:szCs w:val="28"/>
        </w:rPr>
        <w:t xml:space="preserve">2. </w:t>
      </w:r>
      <w:proofErr w:type="spellStart"/>
      <w:r w:rsidRPr="0018495F">
        <w:rPr>
          <w:sz w:val="28"/>
          <w:szCs w:val="28"/>
        </w:rPr>
        <w:t>Непоступление</w:t>
      </w:r>
      <w:proofErr w:type="spellEnd"/>
      <w:r w:rsidRPr="0018495F">
        <w:rPr>
          <w:sz w:val="28"/>
          <w:szCs w:val="28"/>
        </w:rPr>
        <w:t xml:space="preserve"> от застройщика или технического заказчика в </w:t>
      </w:r>
      <w:r w:rsidR="00CE0164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лужбу государственного строительного надзора Ивановской области</w:t>
      </w:r>
      <w:r w:rsidRPr="0018495F">
        <w:rPr>
          <w:sz w:val="28"/>
          <w:szCs w:val="28"/>
        </w:rPr>
        <w:t>, уполномоченн</w:t>
      </w:r>
      <w:r w:rsidR="003D45F7">
        <w:rPr>
          <w:sz w:val="28"/>
          <w:szCs w:val="28"/>
        </w:rPr>
        <w:t>ую</w:t>
      </w:r>
      <w:r w:rsidRPr="0018495F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 xml:space="preserve">регионального </w:t>
      </w:r>
      <w:r w:rsidRPr="0018495F">
        <w:rPr>
          <w:sz w:val="28"/>
          <w:szCs w:val="28"/>
        </w:rPr>
        <w:t>государственного строительного надзора, извещения о начале работ в течение 90 календарных дней со дня получения копии разрешения на строительство, направленной в соответствии с частью 15 статьи 51 Градостроительного кодекса Российской Федерации.</w:t>
      </w:r>
    </w:p>
    <w:p w:rsidR="00E07380" w:rsidRPr="001F67A1" w:rsidRDefault="0018495F" w:rsidP="0018495F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95F">
        <w:rPr>
          <w:sz w:val="28"/>
          <w:szCs w:val="28"/>
        </w:rPr>
        <w:t>3. Получение от застройщика, технического заказчика, лица, осуществляющего строительство, реконструкцию объекта капитального строительства, извещения об изменении сроков наступления события, которое является основанием для проведения контрольного (надзорного) мероприятия, предусмо</w:t>
      </w:r>
      <w:r>
        <w:rPr>
          <w:sz w:val="28"/>
          <w:szCs w:val="28"/>
        </w:rPr>
        <w:t>тренного программой проверок</w:t>
      </w:r>
      <w:r w:rsidRPr="0018495F">
        <w:rPr>
          <w:sz w:val="28"/>
          <w:szCs w:val="28"/>
        </w:rPr>
        <w:t>, по причине прекращения или приостановления контролируемым лицом работ по строительству, реконструкции объекта капитального строительства на период более чем шесть месяцев с даты поступления указанного извещения.</w:t>
      </w:r>
      <w:r>
        <w:rPr>
          <w:sz w:val="28"/>
          <w:szCs w:val="28"/>
        </w:rPr>
        <w:t>».</w:t>
      </w:r>
    </w:p>
    <w:p w:rsidR="00D65A60" w:rsidRDefault="00D65A60" w:rsidP="00434DFC">
      <w:pPr>
        <w:pStyle w:val="a4"/>
      </w:pPr>
    </w:p>
    <w:p w:rsidR="003774E1" w:rsidRPr="001F67A1" w:rsidRDefault="003774E1" w:rsidP="00434DFC">
      <w:pPr>
        <w:pStyle w:val="a4"/>
      </w:pPr>
    </w:p>
    <w:p w:rsidR="00D65A60" w:rsidRPr="001F67A1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1F67A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1F67A1">
              <w:rPr>
                <w:b/>
              </w:rPr>
              <w:t>Губернатор</w:t>
            </w:r>
          </w:p>
          <w:p w:rsidR="00C33692" w:rsidRPr="001F67A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1F67A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1F67A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1F67A1">
              <w:rPr>
                <w:b/>
              </w:rPr>
              <w:t>С.С. Воскресенский</w:t>
            </w:r>
          </w:p>
        </w:tc>
      </w:tr>
    </w:tbl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2"/>
      <w:footerReference w:type="default" r:id="rId13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10" w:rsidRDefault="00A01E10">
      <w:r>
        <w:separator/>
      </w:r>
    </w:p>
  </w:endnote>
  <w:endnote w:type="continuationSeparator" w:id="0">
    <w:p w:rsidR="00A01E10" w:rsidRDefault="00A0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D32024">
      <w:rPr>
        <w:rFonts w:ascii="Courier New" w:hAnsi="Courier New"/>
        <w:i/>
        <w:noProof/>
        <w:sz w:val="16"/>
        <w:lang w:val="en-US"/>
      </w:rPr>
      <w:t>14.11.22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D32024" w:rsidRPr="00D32024">
      <w:rPr>
        <w:rFonts w:ascii="Courier New" w:hAnsi="Courier New"/>
        <w:i/>
        <w:noProof/>
        <w:snapToGrid w:val="0"/>
        <w:sz w:val="16"/>
      </w:rPr>
      <w:t>Проект постановления правительства Ив.Обл. 1 вариант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D32024" w:rsidRPr="00D32024">
      <w:rPr>
        <w:rFonts w:ascii="Courier New" w:hAnsi="Courier New"/>
        <w:i/>
        <w:noProof/>
        <w:snapToGrid w:val="0"/>
        <w:sz w:val="16"/>
      </w:rPr>
      <w:t>П</w:t>
    </w:r>
    <w:r w:rsidR="00D32024">
      <w:rPr>
        <w:rFonts w:ascii="Courier New" w:hAnsi="Courier New"/>
        <w:i/>
        <w:noProof/>
        <w:snapToGrid w:val="0"/>
        <w:sz w:val="16"/>
        <w:lang w:val="en-US"/>
      </w:rPr>
      <w:t>W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D32024">
      <w:rPr>
        <w:rFonts w:ascii="Courier New" w:hAnsi="Courier New"/>
        <w:i/>
        <w:noProof/>
        <w:snapToGrid w:val="0"/>
        <w:sz w:val="16"/>
        <w:lang w:val="en-US"/>
      </w:rPr>
      <w:t>3/20/2023 3:15:00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10" w:rsidRDefault="00A01E10">
      <w:r>
        <w:separator/>
      </w:r>
    </w:p>
  </w:footnote>
  <w:footnote w:type="continuationSeparator" w:id="0">
    <w:p w:rsidR="00A01E10" w:rsidRDefault="00A0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6123B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B07BD"/>
    <w:multiLevelType w:val="multilevel"/>
    <w:tmpl w:val="60BEAE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DA47A9C"/>
    <w:multiLevelType w:val="hybridMultilevel"/>
    <w:tmpl w:val="E4EA7F86"/>
    <w:lvl w:ilvl="0" w:tplc="B622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A93BDD"/>
    <w:multiLevelType w:val="hybridMultilevel"/>
    <w:tmpl w:val="3C667CF6"/>
    <w:lvl w:ilvl="0" w:tplc="7932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1316F"/>
    <w:rsid w:val="00020113"/>
    <w:rsid w:val="000215D4"/>
    <w:rsid w:val="000232F2"/>
    <w:rsid w:val="000251A6"/>
    <w:rsid w:val="000310A0"/>
    <w:rsid w:val="000359AB"/>
    <w:rsid w:val="00044FBA"/>
    <w:rsid w:val="000579C1"/>
    <w:rsid w:val="000646D7"/>
    <w:rsid w:val="000B2E02"/>
    <w:rsid w:val="000C6E12"/>
    <w:rsid w:val="00124A84"/>
    <w:rsid w:val="00124AC4"/>
    <w:rsid w:val="001439E0"/>
    <w:rsid w:val="001606CE"/>
    <w:rsid w:val="00174AA9"/>
    <w:rsid w:val="0018495F"/>
    <w:rsid w:val="001A1BD1"/>
    <w:rsid w:val="001E0FC6"/>
    <w:rsid w:val="001F67A1"/>
    <w:rsid w:val="00250DED"/>
    <w:rsid w:val="00253FBA"/>
    <w:rsid w:val="002551F3"/>
    <w:rsid w:val="0029353C"/>
    <w:rsid w:val="002A2FA2"/>
    <w:rsid w:val="002A51DA"/>
    <w:rsid w:val="002B116D"/>
    <w:rsid w:val="002B2C51"/>
    <w:rsid w:val="002D2F30"/>
    <w:rsid w:val="002E59DA"/>
    <w:rsid w:val="002F7C0C"/>
    <w:rsid w:val="00302208"/>
    <w:rsid w:val="003546D4"/>
    <w:rsid w:val="003774E1"/>
    <w:rsid w:val="00381EC3"/>
    <w:rsid w:val="00383BBB"/>
    <w:rsid w:val="00396B07"/>
    <w:rsid w:val="003B24BE"/>
    <w:rsid w:val="003B34F0"/>
    <w:rsid w:val="003C5948"/>
    <w:rsid w:val="003D45F7"/>
    <w:rsid w:val="003F2E74"/>
    <w:rsid w:val="004017F7"/>
    <w:rsid w:val="00412681"/>
    <w:rsid w:val="00434DFC"/>
    <w:rsid w:val="00437F08"/>
    <w:rsid w:val="004451A2"/>
    <w:rsid w:val="0045143A"/>
    <w:rsid w:val="00453B0D"/>
    <w:rsid w:val="00497F2A"/>
    <w:rsid w:val="004A0599"/>
    <w:rsid w:val="004A0BE7"/>
    <w:rsid w:val="004B391E"/>
    <w:rsid w:val="004C5183"/>
    <w:rsid w:val="004C5458"/>
    <w:rsid w:val="004C5EA1"/>
    <w:rsid w:val="004D7382"/>
    <w:rsid w:val="0051232F"/>
    <w:rsid w:val="005344E4"/>
    <w:rsid w:val="00555BB3"/>
    <w:rsid w:val="005638DF"/>
    <w:rsid w:val="00564B50"/>
    <w:rsid w:val="0057106C"/>
    <w:rsid w:val="0058328D"/>
    <w:rsid w:val="00587BEE"/>
    <w:rsid w:val="005A159D"/>
    <w:rsid w:val="005B1C29"/>
    <w:rsid w:val="005B4883"/>
    <w:rsid w:val="005C72FB"/>
    <w:rsid w:val="006123B8"/>
    <w:rsid w:val="00616AE9"/>
    <w:rsid w:val="006327F8"/>
    <w:rsid w:val="0063710D"/>
    <w:rsid w:val="006436ED"/>
    <w:rsid w:val="0065430D"/>
    <w:rsid w:val="006A6516"/>
    <w:rsid w:val="006B174E"/>
    <w:rsid w:val="006B6E54"/>
    <w:rsid w:val="006E1532"/>
    <w:rsid w:val="006F1D47"/>
    <w:rsid w:val="006F7123"/>
    <w:rsid w:val="007077A0"/>
    <w:rsid w:val="00730732"/>
    <w:rsid w:val="00730B86"/>
    <w:rsid w:val="00743FB9"/>
    <w:rsid w:val="00780ED8"/>
    <w:rsid w:val="00793ED1"/>
    <w:rsid w:val="00795E14"/>
    <w:rsid w:val="007A57BF"/>
    <w:rsid w:val="007B53BF"/>
    <w:rsid w:val="007C7547"/>
    <w:rsid w:val="007D247B"/>
    <w:rsid w:val="007F2509"/>
    <w:rsid w:val="007F5B23"/>
    <w:rsid w:val="00876306"/>
    <w:rsid w:val="00877DD6"/>
    <w:rsid w:val="008A4EBE"/>
    <w:rsid w:val="008D20BC"/>
    <w:rsid w:val="008D2209"/>
    <w:rsid w:val="008D73EF"/>
    <w:rsid w:val="008F503A"/>
    <w:rsid w:val="008F5AE1"/>
    <w:rsid w:val="0090734A"/>
    <w:rsid w:val="009403FC"/>
    <w:rsid w:val="00942152"/>
    <w:rsid w:val="009612AF"/>
    <w:rsid w:val="00986586"/>
    <w:rsid w:val="00987E0D"/>
    <w:rsid w:val="009B52FE"/>
    <w:rsid w:val="009B5910"/>
    <w:rsid w:val="009C55D0"/>
    <w:rsid w:val="009D771C"/>
    <w:rsid w:val="00A01E10"/>
    <w:rsid w:val="00A0235C"/>
    <w:rsid w:val="00A029D6"/>
    <w:rsid w:val="00A0617B"/>
    <w:rsid w:val="00A14B0E"/>
    <w:rsid w:val="00A15BB2"/>
    <w:rsid w:val="00A16A4F"/>
    <w:rsid w:val="00A2567A"/>
    <w:rsid w:val="00A30404"/>
    <w:rsid w:val="00A31F51"/>
    <w:rsid w:val="00A32983"/>
    <w:rsid w:val="00A34A0F"/>
    <w:rsid w:val="00A52646"/>
    <w:rsid w:val="00A532A1"/>
    <w:rsid w:val="00A723F9"/>
    <w:rsid w:val="00A76408"/>
    <w:rsid w:val="00A80B0A"/>
    <w:rsid w:val="00A832F0"/>
    <w:rsid w:val="00AA6283"/>
    <w:rsid w:val="00B048C9"/>
    <w:rsid w:val="00B0579D"/>
    <w:rsid w:val="00B14347"/>
    <w:rsid w:val="00B277B6"/>
    <w:rsid w:val="00B30F4C"/>
    <w:rsid w:val="00B33545"/>
    <w:rsid w:val="00B572BE"/>
    <w:rsid w:val="00B60A1E"/>
    <w:rsid w:val="00B61928"/>
    <w:rsid w:val="00BC654D"/>
    <w:rsid w:val="00BD5438"/>
    <w:rsid w:val="00BD6B78"/>
    <w:rsid w:val="00BE2271"/>
    <w:rsid w:val="00C05546"/>
    <w:rsid w:val="00C0655A"/>
    <w:rsid w:val="00C21F7E"/>
    <w:rsid w:val="00C33692"/>
    <w:rsid w:val="00C470DF"/>
    <w:rsid w:val="00C67C1D"/>
    <w:rsid w:val="00C749CB"/>
    <w:rsid w:val="00C87548"/>
    <w:rsid w:val="00C979DD"/>
    <w:rsid w:val="00CA29D8"/>
    <w:rsid w:val="00CC4748"/>
    <w:rsid w:val="00CC5B9D"/>
    <w:rsid w:val="00CD36B1"/>
    <w:rsid w:val="00CE0164"/>
    <w:rsid w:val="00CE416C"/>
    <w:rsid w:val="00CF236E"/>
    <w:rsid w:val="00CF746E"/>
    <w:rsid w:val="00D0642A"/>
    <w:rsid w:val="00D10A5C"/>
    <w:rsid w:val="00D10FD9"/>
    <w:rsid w:val="00D2003A"/>
    <w:rsid w:val="00D32024"/>
    <w:rsid w:val="00D468D3"/>
    <w:rsid w:val="00D526D3"/>
    <w:rsid w:val="00D63026"/>
    <w:rsid w:val="00D65A60"/>
    <w:rsid w:val="00DA2784"/>
    <w:rsid w:val="00DB3C8C"/>
    <w:rsid w:val="00DC2B71"/>
    <w:rsid w:val="00DE3103"/>
    <w:rsid w:val="00DE6187"/>
    <w:rsid w:val="00E07380"/>
    <w:rsid w:val="00E2354E"/>
    <w:rsid w:val="00E242DD"/>
    <w:rsid w:val="00E31CAB"/>
    <w:rsid w:val="00E35DF5"/>
    <w:rsid w:val="00E567D2"/>
    <w:rsid w:val="00EC195C"/>
    <w:rsid w:val="00EC4800"/>
    <w:rsid w:val="00ED06E6"/>
    <w:rsid w:val="00ED3A65"/>
    <w:rsid w:val="00F07D54"/>
    <w:rsid w:val="00F12644"/>
    <w:rsid w:val="00F37464"/>
    <w:rsid w:val="00F73F21"/>
    <w:rsid w:val="00F92D36"/>
    <w:rsid w:val="00FB3D0C"/>
    <w:rsid w:val="00FB568B"/>
    <w:rsid w:val="00FC52EE"/>
    <w:rsid w:val="00FD570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98611-F98C-4F5B-8316-D373BBD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E07380"/>
    <w:pPr>
      <w:ind w:left="720"/>
      <w:contextualSpacing/>
    </w:pPr>
  </w:style>
  <w:style w:type="table" w:styleId="ac">
    <w:name w:val="Table Grid"/>
    <w:basedOn w:val="a1"/>
    <w:uiPriority w:val="59"/>
    <w:rsid w:val="009C55D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49101D4A970F161EDF1D73C66F154F69DA469BD4EB4DD6A91F533A0C7124B425C690D6E57FC94D93F14549D1B7B24526FAE1661B7534CpCK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D49101D4A970F161EDF1D73C66F154F69DA469BD4EB4DD6A91F533A0C7124B425C690D6E57FC94D73F14549D1B7B24526FAE1661B7534CpCK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49101D4A970F161EDF1D73C66F154F69DA469BD4EB4DD6A91F533A0C7124B425C690D6E57FC94D53F14549D1B7B24526FAE1661B7534CpCK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70CB-7474-421A-B291-5AD5E532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Пользователь Windows</cp:lastModifiedBy>
  <cp:revision>10</cp:revision>
  <cp:lastPrinted>2023-03-20T12:15:00Z</cp:lastPrinted>
  <dcterms:created xsi:type="dcterms:W3CDTF">2023-04-17T07:29:00Z</dcterms:created>
  <dcterms:modified xsi:type="dcterms:W3CDTF">2023-04-17T10:32:00Z</dcterms:modified>
</cp:coreProperties>
</file>