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2"/>
        <w:ind/>
        <w:jc w:val="center"/>
        <w:rPr>
          <w:rFonts w:ascii="Times New Roman" w:hAnsi="Times New Roman"/>
          <w:b w:val="0"/>
          <w:spacing w:val="20"/>
          <w:sz w:val="36"/>
        </w:rPr>
      </w:pPr>
      <w:r>
        <w:rPr>
          <w:sz w:val="24"/>
        </w:rPr>
        <w:drawing>
          <wp:inline>
            <wp:extent cx="952500" cy="7620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952500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3"/>
        <w:ind/>
        <w:jc w:val="center"/>
        <w:rPr>
          <w:b w:val="1"/>
          <w:spacing w:val="20"/>
          <w:sz w:val="36"/>
          <w:u w:val="single"/>
        </w:rPr>
      </w:pPr>
      <w:r>
        <w:rPr>
          <w:b w:val="1"/>
          <w:spacing w:val="20"/>
          <w:sz w:val="36"/>
          <w:u w:val="single"/>
        </w:rPr>
        <w:t>ПРАВИТЕЛЬСТВО ИВАНОВСКОЙ ОБЛАСТИ</w:t>
      </w:r>
    </w:p>
    <w:p w14:paraId="09000000">
      <w:pPr>
        <w:pStyle w:val="Style_3"/>
        <w:ind/>
        <w:jc w:val="center"/>
        <w:rPr>
          <w:spacing w:val="20"/>
          <w:sz w:val="28"/>
        </w:rPr>
      </w:pPr>
    </w:p>
    <w:p w14:paraId="0A000000">
      <w:pPr>
        <w:pStyle w:val="Style_3"/>
        <w:ind/>
        <w:jc w:val="center"/>
        <w:rPr>
          <w:b w:val="1"/>
          <w:spacing w:val="34"/>
          <w:sz w:val="36"/>
        </w:rPr>
      </w:pPr>
      <w:r>
        <w:rPr>
          <w:b w:val="1"/>
          <w:spacing w:val="34"/>
          <w:sz w:val="36"/>
        </w:rPr>
        <w:t>ПОСТАНОВЛЕНИЕ</w:t>
      </w:r>
    </w:p>
    <w:p w14:paraId="0B000000">
      <w:pPr>
        <w:pStyle w:val="Style_3"/>
        <w:ind/>
        <w:jc w:val="center"/>
        <w:rPr>
          <w:spacing w:val="34"/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c>
          <w:tcPr>
            <w:tcW w:type="dxa" w:w="9071"/>
          </w:tcPr>
          <w:p w14:paraId="0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0E000000">
      <w:pPr>
        <w:ind/>
        <w:jc w:val="center"/>
        <w:rPr>
          <w:sz w:val="28"/>
        </w:rPr>
      </w:pPr>
    </w:p>
    <w:p w14:paraId="0F000000">
      <w:pPr>
        <w:ind/>
        <w:jc w:val="center"/>
        <w:rPr>
          <w:sz w:val="28"/>
        </w:rPr>
      </w:pPr>
    </w:p>
    <w:tbl>
      <w:tblPr>
        <w:tblStyle w:val="Style_4"/>
        <w:tblLayout w:type="fixed"/>
      </w:tblPr>
      <w:tblGrid>
        <w:gridCol w:w="9071"/>
      </w:tblGrid>
      <w:tr>
        <w:trPr>
          <w:trHeight w:hRule="atLeast" w:val="666"/>
        </w:trPr>
        <w:tc>
          <w:tcPr>
            <w:tcW w:type="dxa" w:w="9071"/>
          </w:tcPr>
          <w:p w14:paraId="10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 внесении из</w:t>
            </w:r>
            <w:r>
              <w:rPr>
                <w:b w:val="1"/>
                <w:sz w:val="28"/>
              </w:rPr>
              <w:t xml:space="preserve">менений в постановление Правительства Ивановской области </w:t>
            </w:r>
            <w:r>
              <w:rPr>
                <w:b w:val="1"/>
                <w:sz w:val="28"/>
              </w:rPr>
              <w:t>от 15.11.2023 № 568-п</w:t>
            </w:r>
            <w:r>
              <w:rPr>
                <w:b w:val="1"/>
                <w:sz w:val="28"/>
              </w:rPr>
              <w:t xml:space="preserve"> «</w:t>
            </w:r>
            <w:r>
              <w:rPr>
                <w:b w:val="1"/>
                <w:sz w:val="28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</w:t>
            </w:r>
            <w:r>
              <w:rPr>
                <w:b w:val="1"/>
                <w:sz w:val="28"/>
              </w:rPr>
              <w:t>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</w:p>
          <w:p w14:paraId="11000000">
            <w:pPr>
              <w:ind/>
              <w:jc w:val="center"/>
              <w:rPr>
                <w:sz w:val="28"/>
              </w:rPr>
            </w:pPr>
          </w:p>
        </w:tc>
      </w:tr>
      <w:tr>
        <w:trPr>
          <w:trHeight w:hRule="atLeast" w:val="666"/>
        </w:trPr>
        <w:tc>
          <w:tcPr>
            <w:tcW w:type="dxa" w:w="9071"/>
            <w:vAlign w:val="center"/>
          </w:tcPr>
          <w:p w14:paraId="12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со статьей 78 Бюджетного кодекса Российской Федерации, постановлением Правительства Российской Федерации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от 25.10.2023 № 1782 «Об утверждении общих требований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к нормативным </w:t>
            </w:r>
            <w:r>
              <w:rPr>
                <w:sz w:val="28"/>
              </w:rPr>
              <w:t xml:space="preserve">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а также физическим л</w:t>
            </w:r>
            <w:r>
              <w:rPr>
                <w:sz w:val="28"/>
              </w:rPr>
              <w:t xml:space="preserve">ицам - производителям товаров, работ, услуг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и проведение отборов получателей указанных субсидий, в том числе </w:t>
            </w:r>
            <w:r>
              <w:rPr>
                <w:sz w:val="28"/>
              </w:rPr>
              <w:t xml:space="preserve">грантов в форме субсидий» Правительство Ивановской области </w:t>
            </w:r>
            <w:r>
              <w:rPr>
                <w:sz w:val="28"/>
              </w:rPr>
              <w:br/>
            </w:r>
            <w:r>
              <w:rPr>
                <w:b w:val="1"/>
                <w:sz w:val="28"/>
              </w:rPr>
              <w:t>п о с т а н о в л я е т:</w:t>
            </w:r>
          </w:p>
          <w:p w14:paraId="13000000">
            <w:pPr>
              <w:ind w:firstLine="709" w:left="0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Внести в постановление Правительства Ивановской области </w:t>
            </w:r>
            <w:r>
              <w:rPr>
                <w:b w:val="0"/>
              </w:rPr>
              <w:br/>
            </w:r>
            <w:r>
              <w:rPr>
                <w:b w:val="0"/>
                <w:sz w:val="28"/>
              </w:rPr>
              <w:t>от 15.11.2023 № 568-п</w:t>
            </w:r>
            <w:r>
              <w:rPr>
                <w:b w:val="0"/>
                <w:sz w:val="28"/>
              </w:rPr>
              <w:t xml:space="preserve"> «</w:t>
            </w:r>
            <w:r>
              <w:rPr>
                <w:b w:val="0"/>
                <w:sz w:val="28"/>
              </w:rPr>
              <w:t>Об утверждении Порядка предоставления субсидии из областного бюджета юридическим лицам в целях возмещения затрат на проектирование (включая затраты на проведен</w:t>
            </w:r>
            <w:r>
              <w:rPr>
                <w:b w:val="0"/>
                <w:sz w:val="28"/>
              </w:rPr>
              <w:t xml:space="preserve">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      </w:r>
            <w:r>
              <w:br/>
            </w:r>
            <w:r>
              <w:rPr>
                <w:b w:val="0"/>
                <w:sz w:val="28"/>
              </w:rPr>
              <w:t>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      </w:r>
            <w:r>
              <w:rPr>
                <w:b w:val="0"/>
                <w:sz w:val="28"/>
              </w:rPr>
              <w:t xml:space="preserve"> следующие изменения:</w:t>
            </w:r>
          </w:p>
          <w:p w14:paraId="14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В преамбуле слова «от 18.09.2020 № 1492 «Об общих требованиях к </w:t>
            </w:r>
            <w:r>
              <w:rPr>
                <w:sz w:val="28"/>
              </w:rPr>
              <w:t xml:space="preserve">нормативным правовым актам, муниципальным правовым актам, регулирующим предоставление субсидий, в том числе грантов </w:t>
            </w:r>
            <w:r>
              <w:br/>
            </w:r>
            <w:r>
              <w:rPr>
                <w:sz w:val="28"/>
              </w:rPr>
              <w:t>в форме субсидий, юридическим лицам, индивидуальным предпринимателям, а также физическим лицам - производителям товаров, работ, услуг, и о п</w:t>
            </w:r>
            <w:r>
              <w:rPr>
                <w:sz w:val="28"/>
              </w:rPr>
              <w:t xml:space="preserve">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заменить словами «от 25.10.2023 № 1782 «Об утверждении общих требований </w:t>
            </w:r>
            <w:r>
              <w:br/>
            </w:r>
            <w:r>
              <w:rPr>
                <w:sz w:val="28"/>
              </w:rPr>
              <w:t>к нормативным правовым актам, мун</w:t>
            </w:r>
            <w:r>
              <w:rPr>
                <w:sz w:val="28"/>
              </w:rPr>
              <w:t xml:space="preserve">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</w:t>
            </w:r>
            <w:r>
              <w:br/>
            </w:r>
            <w:r>
              <w:rPr>
                <w:sz w:val="28"/>
              </w:rPr>
              <w:t>а также физическим лицам - производителя</w:t>
            </w:r>
            <w:r>
              <w:rPr>
                <w:sz w:val="28"/>
              </w:rPr>
              <w:t xml:space="preserve">м товаров, работ, услуг </w:t>
            </w:r>
            <w:r>
              <w:br/>
            </w:r>
            <w:r>
              <w:rPr>
                <w:sz w:val="28"/>
              </w:rPr>
              <w:t>и проведение отборов получателей указанных субсидий, в том числе грантов в форме субсидии».</w:t>
            </w:r>
          </w:p>
          <w:p w14:paraId="15000000">
            <w:pPr>
              <w:ind w:firstLine="709" w:left="0"/>
              <w:jc w:val="both"/>
              <w:rPr>
                <w:sz w:val="28"/>
              </w:rPr>
            </w:pPr>
            <w:r>
              <w:rPr>
                <w:sz w:val="28"/>
              </w:rPr>
              <w:t>2. 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14:paraId="16000000">
      <w:pPr>
        <w:pStyle w:val="Style_5"/>
        <w:ind w:firstLine="709" w:left="0"/>
      </w:pPr>
    </w:p>
    <w:p w14:paraId="17000000">
      <w:pPr>
        <w:pStyle w:val="Style_5"/>
        <w:ind w:firstLine="709" w:left="0"/>
      </w:pPr>
    </w:p>
    <w:p w14:paraId="18000000">
      <w:pPr>
        <w:pStyle w:val="Style_5"/>
        <w:ind w:firstLine="709" w:left="0"/>
      </w:pPr>
    </w:p>
    <w:tbl>
      <w:tblPr>
        <w:tblStyle w:val="Style_4"/>
        <w:tblLayout w:type="fixed"/>
      </w:tblPr>
      <w:tblGrid>
        <w:gridCol w:w="4512"/>
        <w:gridCol w:w="4559"/>
      </w:tblGrid>
      <w:tr>
        <w:tc>
          <w:tcPr>
            <w:tcW w:type="dxa" w:w="4512"/>
          </w:tcPr>
          <w:p w14:paraId="19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Губернатор</w:t>
            </w:r>
          </w:p>
          <w:p w14:paraId="1A000000">
            <w:pPr>
              <w:pStyle w:val="Style_5"/>
              <w:ind w:firstLine="0" w:left="0" w:right="-156"/>
              <w:jc w:val="left"/>
              <w:rPr>
                <w:b w:val="1"/>
              </w:rPr>
            </w:pPr>
            <w:r>
              <w:rPr>
                <w:b w:val="1"/>
              </w:rPr>
              <w:t>Ивановской области</w:t>
            </w:r>
          </w:p>
        </w:tc>
        <w:tc>
          <w:tcPr>
            <w:tcW w:type="dxa" w:w="4559"/>
          </w:tcPr>
          <w:p w14:paraId="1B000000">
            <w:pPr>
              <w:pStyle w:val="Style_5"/>
              <w:ind w:firstLine="0" w:left="0"/>
              <w:jc w:val="right"/>
              <w:rPr>
                <w:b w:val="1"/>
              </w:rPr>
            </w:pPr>
          </w:p>
          <w:p w14:paraId="1C000000">
            <w:pPr>
              <w:pStyle w:val="Style_5"/>
              <w:ind w:firstLine="0" w:left="0"/>
              <w:jc w:val="right"/>
              <w:rPr>
                <w:b w:val="1"/>
              </w:rPr>
            </w:pPr>
            <w:r>
              <w:rPr>
                <w:b w:val="1"/>
              </w:rPr>
              <w:t>С.С. Воскресенский</w:t>
            </w:r>
          </w:p>
        </w:tc>
      </w:tr>
    </w:tbl>
    <w:p w14:paraId="1D000000">
      <w:pPr>
        <w:rPr>
          <w:sz w:val="28"/>
        </w:rPr>
      </w:pPr>
    </w:p>
    <w:p w14:paraId="1E000000">
      <w:pPr>
        <w:rPr>
          <w:sz w:val="28"/>
        </w:rPr>
      </w:pPr>
      <w:r>
        <w:br w:type="page"/>
      </w:r>
    </w:p>
    <w:p w14:paraId="1F000000">
      <w:pPr>
        <w:ind/>
        <w:jc w:val="righ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к постановлению</w:t>
      </w:r>
    </w:p>
    <w:p w14:paraId="20000000">
      <w:pPr>
        <w:ind/>
        <w:jc w:val="right"/>
        <w:rPr>
          <w:sz w:val="28"/>
        </w:rPr>
      </w:pPr>
      <w:r>
        <w:rPr>
          <w:sz w:val="28"/>
        </w:rPr>
        <w:t>Правительства Ивановской области</w:t>
      </w:r>
    </w:p>
    <w:p w14:paraId="21000000">
      <w:pPr>
        <w:ind/>
        <w:jc w:val="right"/>
        <w:rPr>
          <w:sz w:val="28"/>
        </w:rPr>
      </w:pPr>
      <w:r>
        <w:rPr>
          <w:sz w:val="28"/>
        </w:rPr>
        <w:t>от ______________ № _____-п</w:t>
      </w:r>
    </w:p>
    <w:p w14:paraId="22000000">
      <w:pPr>
        <w:ind/>
        <w:jc w:val="right"/>
        <w:rPr>
          <w:sz w:val="28"/>
        </w:rPr>
      </w:pPr>
    </w:p>
    <w:p w14:paraId="23000000">
      <w:pPr>
        <w:ind/>
        <w:jc w:val="right"/>
        <w:rPr>
          <w:sz w:val="28"/>
        </w:rPr>
      </w:pPr>
      <w:r>
        <w:rPr>
          <w:sz w:val="28"/>
        </w:rPr>
        <w:t>Приложение к постановлению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>Правительства Ивановской области</w:t>
      </w:r>
    </w:p>
    <w:p w14:paraId="25000000">
      <w:pPr>
        <w:ind/>
        <w:jc w:val="right"/>
        <w:rPr>
          <w:sz w:val="28"/>
        </w:rPr>
      </w:pPr>
      <w:r>
        <w:rPr>
          <w:b w:val="0"/>
          <w:sz w:val="28"/>
        </w:rPr>
        <w:t>от 15.11.2023 № 568-п</w:t>
      </w:r>
    </w:p>
    <w:p w14:paraId="26000000">
      <w:pPr>
        <w:ind/>
        <w:jc w:val="center"/>
        <w:rPr>
          <w:sz w:val="28"/>
        </w:rPr>
      </w:pP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 О Р Я Д О К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предоставления субсидии из областного бюджета юридическим лицам в целях возмещения затрат на проектирование (включая затраты </w:t>
      </w:r>
      <w:r>
        <w:br/>
      </w:r>
      <w:r>
        <w:rPr>
          <w:b w:val="1"/>
          <w:sz w:val="28"/>
        </w:rPr>
        <w:t>на проведен</w:t>
      </w:r>
      <w:r>
        <w:rPr>
          <w:b w:val="1"/>
          <w:sz w:val="28"/>
        </w:rPr>
        <w:t xml:space="preserve">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</w:t>
      </w:r>
      <w:r>
        <w:br/>
      </w:r>
      <w:r>
        <w:rPr>
          <w:b w:val="1"/>
          <w:sz w:val="28"/>
        </w:rPr>
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  <w:r>
        <w:rPr>
          <w:b w:val="1"/>
          <w:sz w:val="28"/>
        </w:rPr>
        <w:t>1. Общие положения</w:t>
      </w:r>
    </w:p>
    <w:p w14:paraId="2B000000">
      <w:pPr>
        <w:widowControl w:val="0"/>
        <w:ind/>
        <w:jc w:val="center"/>
        <w:rPr>
          <w:sz w:val="28"/>
        </w:rPr>
      </w:pPr>
    </w:p>
    <w:p w14:paraId="2C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1.1. Настоящий Порядок определяет порядок и условия предоставления за счет средств областного бюджета </w:t>
      </w:r>
      <w:r>
        <w:rPr>
          <w:sz w:val="28"/>
        </w:rPr>
        <w:t>субсидий из областного бюджета юридическим лицам в целях возмещения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sz w:val="28"/>
        </w:rPr>
        <w:t xml:space="preserve"> </w:t>
      </w:r>
      <w:r>
        <w:rPr>
          <w:sz w:val="28"/>
        </w:rPr>
        <w:t>(далее - субсидия, ОЭЗ ППТ «Иваново»)</w:t>
      </w:r>
      <w:r>
        <w:rPr>
          <w:sz w:val="28"/>
        </w:rPr>
        <w:t xml:space="preserve">, </w:t>
      </w:r>
      <w:r>
        <w:rPr>
          <w:sz w:val="28"/>
        </w:rPr>
        <w:t>порядок проведения отбора получателей субсидий, т</w:t>
      </w:r>
      <w:r>
        <w:rPr>
          <w:sz w:val="28"/>
        </w:rPr>
        <w:t xml:space="preserve">ребования к отчетности, требования об осуществлении контроля за соблюдением условий и порядка предоставления субсидий </w:t>
      </w:r>
      <w:r>
        <w:br/>
      </w:r>
      <w:r>
        <w:rPr>
          <w:sz w:val="28"/>
        </w:rPr>
        <w:t>и ответственности за их нарушение.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 xml:space="preserve">Субсидия предоставляется </w:t>
      </w:r>
      <w:r>
        <w:rPr>
          <w:sz w:val="28"/>
        </w:rPr>
        <w:t>в рамках реализации мероприятий государственной программы Ивановской области «Экономическое развитие и инновационная экономика Ивановской области»</w:t>
      </w:r>
      <w:r>
        <w:rPr>
          <w:sz w:val="28"/>
        </w:rPr>
        <w:t xml:space="preserve">, утвержденной постановлением Правительства Ивановской области от 13.11.2013 № 459-п «Об утверждении государственной программы </w:t>
      </w:r>
      <w:r>
        <w:rPr>
          <w:sz w:val="28"/>
        </w:rPr>
        <w:t>Ивановской области «Экономическое развитие и инновационная экономика Ивановской области</w:t>
      </w:r>
      <w:r>
        <w:rPr>
          <w:sz w:val="28"/>
        </w:rPr>
        <w:t>»,</w:t>
      </w:r>
      <w:r>
        <w:rPr>
          <w:sz w:val="28"/>
        </w:rPr>
        <w:t xml:space="preserve"> в целях </w:t>
      </w:r>
      <w:r>
        <w:rPr>
          <w:sz w:val="28"/>
        </w:rPr>
        <w:t xml:space="preserve">возмещения в 2024 - 2026 годах фактически произведенных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br/>
      </w:r>
      <w:r>
        <w:rPr>
          <w:sz w:val="28"/>
        </w:rPr>
        <w:t>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ОЭЗ ППТ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«Иваново».</w:t>
      </w:r>
    </w:p>
    <w:p w14:paraId="2E000000">
      <w:pPr>
        <w:tabs>
          <w:tab w:leader="none" w:pos="1441" w:val="left"/>
        </w:tabs>
        <w:spacing w:line="322" w:lineRule="exact"/>
        <w:ind w:firstLine="740" w:left="20" w:right="20"/>
        <w:jc w:val="both"/>
        <w:rPr>
          <w:sz w:val="28"/>
        </w:rPr>
      </w:pPr>
      <w:r>
        <w:rPr>
          <w:sz w:val="28"/>
        </w:rPr>
        <w:t>1.3. Субсидии предостав</w:t>
      </w:r>
      <w:r>
        <w:rPr>
          <w:sz w:val="28"/>
        </w:rPr>
        <w:t xml:space="preserve">ляются в пределах объема бюджетных ассигнований, предусмотренных на эти цели в областном бюджете </w:t>
      </w:r>
      <w:r>
        <w:br/>
      </w:r>
      <w:r>
        <w:rPr>
          <w:sz w:val="28"/>
        </w:rPr>
        <w:t>на соответствующий финансовый год (соответствующий финансовый год и плановый период), и лимитов бюджетных обязательств, доведенных главному распорядителю как п</w:t>
      </w:r>
      <w:r>
        <w:rPr>
          <w:sz w:val="28"/>
        </w:rPr>
        <w:t>олучателю бюджетных средств - Департаменту экономического развития и торговли Ивановской области (далее – Департамент).</w:t>
      </w:r>
    </w:p>
    <w:p w14:paraId="2F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Место нахождения Департамента: 153000, г. Иваново, </w:t>
      </w:r>
      <w:r>
        <w:br/>
      </w:r>
      <w:r>
        <w:rPr>
          <w:sz w:val="28"/>
        </w:rPr>
        <w:t>пл. Революции, д. 2/1.</w:t>
      </w:r>
    </w:p>
    <w:p w14:paraId="30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Адрес электронной почты: derit@ivanovoobl.ru.</w:t>
      </w:r>
    </w:p>
    <w:p w14:paraId="31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1.4. Способ </w:t>
      </w:r>
      <w:r>
        <w:rPr>
          <w:sz w:val="28"/>
        </w:rPr>
        <w:t>предоставления субсидии - финансовое обеспечение затрат.</w:t>
      </w:r>
    </w:p>
    <w:p w14:paraId="3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1.5. </w:t>
      </w:r>
      <w:r>
        <w:rPr>
          <w:sz w:val="28"/>
        </w:rPr>
        <w:t>Расчет затрат, учитываемых для определения размера субсидии, осуществляется без учета налога на доба</w:t>
      </w:r>
      <w:r>
        <w:rPr>
          <w:sz w:val="28"/>
        </w:rPr>
        <w:t>вленную стоимость.</w:t>
      </w:r>
    </w:p>
    <w:p w14:paraId="33000000">
      <w:pPr>
        <w:tabs>
          <w:tab w:leader="none" w:pos="1416" w:val="left"/>
        </w:tabs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1.6. К категории получателей субсидий, имеющих право на получение суб</w:t>
      </w:r>
      <w:r>
        <w:rPr>
          <w:sz w:val="28"/>
        </w:rPr>
        <w:t xml:space="preserve">сидий, относятся юридические лица - коммерческие организации, не являющиеся государственными (муниципальными) унитарными предприятиями и юридическими лицами, 100% акций (долей) которых принадлежат Ивановской области и соответствующие </w:t>
      </w:r>
      <w:r>
        <w:rPr>
          <w:sz w:val="28"/>
        </w:rPr>
        <w:t>требованиям, установле</w:t>
      </w:r>
      <w:r>
        <w:rPr>
          <w:sz w:val="28"/>
        </w:rPr>
        <w:t>нным настоящим Порядком (далее - участник отбора).</w:t>
      </w:r>
    </w:p>
    <w:p w14:paraId="34000000">
      <w:pPr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 xml:space="preserve">Критериями отбора участников отбора являются: 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соответствие участника отбора требованиям, установленным </w:t>
      </w:r>
      <w:r>
        <w:rPr>
          <w:sz w:val="28"/>
        </w:rPr>
        <w:t>пунктом 2.5</w:t>
      </w:r>
      <w:r>
        <w:rPr>
          <w:sz w:val="28"/>
        </w:rPr>
        <w:t xml:space="preserve"> настоящего Порядка;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соответствие заявленных к возмещению затрат целям предоставления субсидий, определенных пунктом 1.3 настоящего Порядка;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наличие заключенного между участником отбора и Министерством экономического развития Российской Федерации соглашения </w:t>
      </w:r>
      <w:r>
        <w:br/>
      </w:r>
      <w:r>
        <w:rPr>
          <w:sz w:val="28"/>
        </w:rPr>
        <w:t>об управлении ОЭЗ ППТ «Иваново».</w:t>
      </w:r>
    </w:p>
    <w:p w14:paraId="38000000">
      <w:pPr>
        <w:tabs>
          <w:tab w:leader="none" w:pos="1426" w:val="left"/>
        </w:tabs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1.7. Сведения о субсидии размещаются Деп</w:t>
      </w:r>
      <w:r>
        <w:rPr>
          <w:sz w:val="28"/>
        </w:rPr>
        <w:t xml:space="preserve">артаментом финансов Ивановской области на едином портале бюджетной системы Российской Федерации в информационно-телекоммуникационной сети Интернет </w:t>
      </w:r>
      <w:r>
        <w:br/>
      </w:r>
      <w:r>
        <w:rPr>
          <w:sz w:val="28"/>
        </w:rPr>
        <w:t>(в разделе един</w:t>
      </w:r>
      <w:r>
        <w:rPr>
          <w:sz w:val="28"/>
        </w:rPr>
        <w:t>ого портала) в порядке, установленном Министерством финансов Российской Федерации.</w:t>
      </w:r>
    </w:p>
    <w:p w14:paraId="39000000">
      <w:pPr>
        <w:tabs>
          <w:tab w:leader="none" w:pos="1426" w:val="left"/>
        </w:tabs>
        <w:spacing w:line="322" w:lineRule="exact"/>
        <w:ind w:firstLine="0" w:left="0" w:right="20"/>
        <w:jc w:val="center"/>
        <w:rPr>
          <w:sz w:val="28"/>
        </w:rPr>
      </w:pPr>
    </w:p>
    <w:p w14:paraId="3A000000">
      <w:pPr>
        <w:keepNext w:val="1"/>
        <w:keepLines w:val="1"/>
        <w:spacing w:line="270" w:lineRule="exact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 Условия</w:t>
      </w:r>
      <w:r>
        <w:rPr>
          <w:b w:val="1"/>
          <w:sz w:val="28"/>
        </w:rPr>
        <w:t xml:space="preserve"> и порядок предоставления субсидий</w:t>
      </w:r>
    </w:p>
    <w:p w14:paraId="3B000000">
      <w:pPr>
        <w:keepNext w:val="1"/>
        <w:keepLines w:val="1"/>
        <w:spacing w:line="270" w:lineRule="exact"/>
        <w:ind/>
        <w:jc w:val="center"/>
        <w:outlineLvl w:val="1"/>
        <w:rPr>
          <w:sz w:val="28"/>
        </w:rPr>
      </w:pPr>
    </w:p>
    <w:p w14:paraId="3C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2.1. Направления расходов, источником финансового обеспечения которых является субсидия, - </w:t>
      </w:r>
      <w:r>
        <w:rPr>
          <w:sz w:val="28"/>
        </w:rPr>
        <w:t xml:space="preserve">проектирование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br/>
      </w:r>
      <w:r>
        <w:rPr>
          <w:sz w:val="28"/>
        </w:rPr>
        <w:t xml:space="preserve">и капитального ремонта объектов капитального строительства), создание, модернизация и (или) реконструкция объектов инфраструктуры </w:t>
      </w:r>
      <w:r>
        <w:rPr>
          <w:sz w:val="28"/>
        </w:rPr>
        <w:t>ОЭЗ ППТ «Иваново»</w:t>
      </w:r>
      <w:r>
        <w:rPr>
          <w:sz w:val="28"/>
        </w:rPr>
        <w:t xml:space="preserve">, разработка технических условий и технологическое присоединение объектов инфраструктуры </w:t>
      </w:r>
      <w:r>
        <w:rPr>
          <w:sz w:val="28"/>
        </w:rPr>
        <w:t>ОЭЗ ППТ «Иваново»</w:t>
      </w:r>
      <w:r>
        <w:rPr>
          <w:sz w:val="28"/>
        </w:rPr>
        <w:t>.</w:t>
      </w:r>
    </w:p>
    <w:p w14:paraId="3D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2.2. Отбор проводится Департаментом путем запроса предложений на основании предложений (заявок), направленных </w:t>
      </w:r>
      <w:r>
        <w:rPr>
          <w:sz w:val="28"/>
        </w:rPr>
        <w:t xml:space="preserve">участниками отбора для участия в отборе, исходя из соответствия участников отбора категориям и критериям отбора, установленным настоящим Порядком, </w:t>
      </w:r>
      <w:r>
        <w:br/>
      </w:r>
      <w:r>
        <w:rPr>
          <w:sz w:val="28"/>
        </w:rPr>
        <w:t>и очередности поступле</w:t>
      </w:r>
      <w:r>
        <w:rPr>
          <w:sz w:val="28"/>
        </w:rPr>
        <w:t>ния предложений (заявок) на участие в отборе.</w:t>
      </w:r>
    </w:p>
    <w:p w14:paraId="3E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 xml:space="preserve">2.3. Требования к размещению и содержанию объявления </w:t>
      </w:r>
      <w:r>
        <w:br/>
      </w:r>
      <w:r>
        <w:rPr>
          <w:sz w:val="28"/>
        </w:rPr>
        <w:t>о проведении отбора:</w:t>
      </w:r>
    </w:p>
    <w:p w14:paraId="3F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не позднее 1 ноября текущего финансового года при наличии лимитов бюджетных обязательств, доведенных до Департамента как получателя средств област</w:t>
      </w:r>
      <w:r>
        <w:rPr>
          <w:sz w:val="28"/>
        </w:rPr>
        <w:t>ного бюджета на цели, указанные в пункте 1.3 настоящего Порядка, на едином портале, а также на официальном сайте Департамента в информационно-телекоммуникационной сети Интернет (derit@ivanovoobl.ru) размещается объявление о проведении отбора;</w:t>
      </w:r>
    </w:p>
    <w:p w14:paraId="40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отбор проводи</w:t>
      </w:r>
      <w:r>
        <w:rPr>
          <w:sz w:val="28"/>
        </w:rPr>
        <w:t>тся в срок до 1 декабря текущего года;</w:t>
      </w:r>
    </w:p>
    <w:p w14:paraId="41000000">
      <w:pPr>
        <w:spacing w:line="322" w:lineRule="exact"/>
        <w:ind w:firstLine="720" w:left="0" w:right="20"/>
        <w:jc w:val="both"/>
        <w:rPr>
          <w:sz w:val="28"/>
        </w:rPr>
      </w:pPr>
      <w:r>
        <w:rPr>
          <w:sz w:val="28"/>
        </w:rPr>
        <w:t>дата начала подачи предложений (заявок) участников отбора - день, следующий за днем размещения объявления о проведении отбора получателей субсидий;</w:t>
      </w:r>
    </w:p>
    <w:p w14:paraId="42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дата окончания приема предложений (заявок) - 5 календарный день, след</w:t>
      </w:r>
      <w:r>
        <w:rPr>
          <w:sz w:val="28"/>
        </w:rPr>
        <w:t>ующий за днем размещения объявления о проведении отбора получателей субсидий;</w:t>
      </w:r>
    </w:p>
    <w:p w14:paraId="43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наименование, местонахождение, почтовый адрес, адрес электронной почты Департамента, указанный в пункте 1.3 настоящего Порядка;</w:t>
      </w:r>
    </w:p>
    <w:p w14:paraId="44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результат предоставления субсидии, указанный в пу</w:t>
      </w:r>
      <w:r>
        <w:rPr>
          <w:sz w:val="28"/>
        </w:rPr>
        <w:t>нкте 2.24 настоящего Порядка;</w:t>
      </w:r>
    </w:p>
    <w:p w14:paraId="45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доменное имя и (или) указатели страниц государственной информационной системы в сети Интернет;</w:t>
      </w:r>
    </w:p>
    <w:p w14:paraId="46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требования к участникам отбора, определенные в соответствии </w:t>
      </w:r>
      <w:r>
        <w:br/>
      </w:r>
      <w:r>
        <w:rPr>
          <w:sz w:val="28"/>
        </w:rPr>
        <w:t>с пунктом 2.5 настоящего Пор</w:t>
      </w:r>
      <w:r>
        <w:rPr>
          <w:sz w:val="28"/>
        </w:rPr>
        <w:t xml:space="preserve">ядка, которым участник отбора должен соответствовать на 1 число месяца подачи предложения (заявки), </w:t>
      </w:r>
      <w:r>
        <w:br/>
      </w:r>
      <w:r>
        <w:rPr>
          <w:sz w:val="28"/>
        </w:rPr>
        <w:t xml:space="preserve">и к перечню документов, представляемых участниками отбора </w:t>
      </w:r>
      <w:r>
        <w:br/>
      </w:r>
      <w:r>
        <w:rPr>
          <w:sz w:val="28"/>
        </w:rPr>
        <w:t xml:space="preserve">для подтверждения соответствия указанным требованиям в соответствии </w:t>
      </w:r>
      <w:r>
        <w:br/>
      </w:r>
      <w:r>
        <w:rPr>
          <w:sz w:val="28"/>
        </w:rPr>
        <w:t>с подпунктом 2.13.1 пункта 2.13</w:t>
      </w:r>
      <w:r>
        <w:rPr>
          <w:sz w:val="28"/>
        </w:rPr>
        <w:t xml:space="preserve"> настоящего Порядка;</w:t>
      </w:r>
    </w:p>
    <w:p w14:paraId="47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категории и (или) критерии отбора в соответствии с пунктом 1.6 настоящего Порядка;</w:t>
      </w:r>
    </w:p>
    <w:p w14:paraId="48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порядок подачи участниками отбора предложений (заявок) </w:t>
      </w:r>
      <w:r>
        <w:br/>
      </w:r>
      <w:r>
        <w:rPr>
          <w:sz w:val="28"/>
        </w:rPr>
        <w:t>и требования, предъявляемые к форме и содержанию предложений (заявок) в соответствии с пунктом</w:t>
      </w:r>
      <w:r>
        <w:rPr>
          <w:sz w:val="28"/>
        </w:rPr>
        <w:t xml:space="preserve"> </w:t>
      </w:r>
      <w:r>
        <w:rPr>
          <w:sz w:val="28"/>
        </w:rPr>
        <w:t xml:space="preserve">2.2 </w:t>
      </w:r>
      <w:r>
        <w:rPr>
          <w:sz w:val="28"/>
        </w:rPr>
        <w:t>на</w:t>
      </w:r>
      <w:r>
        <w:rPr>
          <w:sz w:val="28"/>
        </w:rPr>
        <w:t>стоящего Порядка;</w:t>
      </w:r>
    </w:p>
    <w:p w14:paraId="49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порядок отзыва предложений (заявок), порядок их возврата, определяющий в том числе основания для возврата предложений (заявок), порядок внесения изменений в предложения (заявки) в соответствии </w:t>
      </w:r>
      <w:r>
        <w:br/>
      </w:r>
      <w:r>
        <w:rPr>
          <w:sz w:val="28"/>
        </w:rPr>
        <w:t>с пунктом 2.9 настоящего Порядка;</w:t>
      </w:r>
    </w:p>
    <w:p w14:paraId="4A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прави</w:t>
      </w:r>
      <w:r>
        <w:rPr>
          <w:sz w:val="28"/>
        </w:rPr>
        <w:t xml:space="preserve">ла рассмотрения и оценки предложений (заявок) </w:t>
      </w:r>
      <w:r>
        <w:br/>
      </w:r>
      <w:r>
        <w:rPr>
          <w:sz w:val="28"/>
        </w:rPr>
        <w:t>в соответствии с пунктом 2.13 настоящего Порядка;</w:t>
      </w:r>
    </w:p>
    <w:p w14:paraId="4B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порядок возврата предложений (заявок) на доработку в соответствии с пунктом 2.10 настоящего Порядка, порядок отклонения предложений (заявок), а также информация </w:t>
      </w:r>
      <w:r>
        <w:rPr>
          <w:sz w:val="28"/>
        </w:rPr>
        <w:t>об основаниях их отклонения в соответствии с подпунктом 2.13.3 пункта 2.13 настоящего Порядка;</w:t>
      </w:r>
    </w:p>
    <w:p w14:paraId="4C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объем распределяемой субсидии в рамках отбора и порядок расчета размера субсидии, установленные пунктом 2.21 настоящего Порядка, правила распределения субсидии п</w:t>
      </w:r>
      <w:r>
        <w:rPr>
          <w:sz w:val="28"/>
        </w:rPr>
        <w:t xml:space="preserve">о результатам отбора в соответствии </w:t>
      </w:r>
      <w:r>
        <w:br/>
      </w:r>
      <w:r>
        <w:rPr>
          <w:sz w:val="28"/>
        </w:rPr>
        <w:t>с пунктом 2.22 настоящего Порядка;</w:t>
      </w:r>
    </w:p>
    <w:p w14:paraId="4D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2.11 и 2.12 на</w:t>
      </w:r>
      <w:r>
        <w:rPr>
          <w:sz w:val="28"/>
        </w:rPr>
        <w:t>стоящего Порядка;</w:t>
      </w:r>
    </w:p>
    <w:p w14:paraId="4E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срок, в течение которого победитель (победители) отбора должен (должны) подписать соглашение, указанный в пункте 2.18 настоящего Порядка;</w:t>
      </w:r>
    </w:p>
    <w:p w14:paraId="4F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условия признания победителя (победителей) отбора уклонившимся от заключения соглашения в соответств</w:t>
      </w:r>
      <w:r>
        <w:rPr>
          <w:sz w:val="28"/>
        </w:rPr>
        <w:t>ии с пунктом 2.19 настоящего Порядка;</w:t>
      </w:r>
    </w:p>
    <w:p w14:paraId="50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сроки размещения информации о результатах рассмотрения предложений (заявок) участников отбора (протокола подведения итогов отбора) на едином портале и на официальном сайте Департамента </w:t>
      </w:r>
      <w:r>
        <w:br/>
      </w:r>
      <w:r>
        <w:rPr>
          <w:sz w:val="28"/>
        </w:rPr>
        <w:t>в информационно-телекоммуникацион</w:t>
      </w:r>
      <w:r>
        <w:rPr>
          <w:sz w:val="28"/>
        </w:rPr>
        <w:t xml:space="preserve">ной сети Интернет, которые </w:t>
      </w:r>
      <w:r>
        <w:br/>
      </w:r>
      <w:r>
        <w:rPr>
          <w:sz w:val="28"/>
        </w:rPr>
        <w:t>не могут быть позднее 14 календарного дня, следующего за днем определения победителя отбора.</w:t>
      </w:r>
    </w:p>
    <w:p w14:paraId="51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2.4. Порядок формирования и подачи участниками отбора предложений (заявок).</w:t>
      </w:r>
    </w:p>
    <w:p w14:paraId="52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Для участия в отборе участник отбора представляет в Департам</w:t>
      </w:r>
      <w:r>
        <w:rPr>
          <w:sz w:val="28"/>
        </w:rPr>
        <w:t xml:space="preserve">ент </w:t>
      </w:r>
      <w:r>
        <w:br/>
      </w:r>
      <w:r>
        <w:rPr>
          <w:sz w:val="28"/>
        </w:rPr>
        <w:t>в срок, установленный в объявлении о проведении отбора получателей субсидии, следующие документы на бумажном носителе: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предложение (заявку) по форме согласно приложению 1 </w:t>
      </w:r>
      <w:r>
        <w:br/>
      </w:r>
      <w:r>
        <w:rPr>
          <w:sz w:val="28"/>
        </w:rPr>
        <w:t>к настоящему Порядку;</w:t>
      </w:r>
    </w:p>
    <w:p w14:paraId="5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2) паспорт проекта по проектированию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</w:t>
      </w:r>
      <w:r>
        <w:br/>
      </w:r>
      <w:r>
        <w:rPr>
          <w:sz w:val="28"/>
        </w:rPr>
        <w:t>и капитального ремонта объектов капитального строительства), созданию, модернизации и (или) реконструкцию объектов инфраструктуры ОЭЗ ППТ «Иваново», разработке технических условий и технологическому присоединению объектов инфраструктуры ОЭЗ ППТ «Иваново»;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бизнес-план или технико-экономическое обоснование проекта </w:t>
      </w:r>
      <w:r>
        <w:br/>
      </w:r>
      <w:r>
        <w:rPr>
          <w:sz w:val="28"/>
        </w:rPr>
        <w:t>по проектированию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созданию, модернизации и (или) реконструкцию объектов инфраструктуры ОЭЗ ППТ «Иваново», разработке технических условий и технологическому присоединению объектов инфраструктуры ОЭЗ ППТ «Иваново»;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4) справку-расчет на предоставление субсидии по форме согласно приложению 2 к настоящему Порядку;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5) документы, подтверждающие затраты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которые включают в себя: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копии договоров подряда на выполнение инженерных изысканий, разработку проектной документации, проведение государственной экспертизы проектной документации и инженерных изысканий;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копию проектной (сметной) документации на строительство, реконструкцию и капитальный ремонт объектов капитального строительства;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копию заключения государственной экспертизы проектной документации и результатов инженерных изысканий;</w:t>
      </w: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подтверждающие оплату;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6) документы, подтверждающие капитальные затраты на создание, модернизацию и (или) реконструкцию объектов инфраструктуры </w:t>
      </w:r>
      <w:r>
        <w:br/>
      </w:r>
      <w:r>
        <w:rPr>
          <w:sz w:val="28"/>
        </w:rPr>
        <w:t>ОЭЗ ППТ «Иваново», которые включают в себя: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>копии договоров на создание, модернизацию и (или) реконструкцию объектов инфраструктуры ОЭЗ ППТ «Иваново»;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копии актов о приемке выполненных работ, заверенные участником отбора (форма КС-2);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копии справок о стоимости выполненных работ и затрат, заверенных участником отбора (форма КС-3);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копии разрешений на ввод объектов инфраструктуры </w:t>
      </w:r>
      <w:r>
        <w:br/>
      </w:r>
      <w:r>
        <w:rPr>
          <w:sz w:val="28"/>
        </w:rPr>
        <w:t>в эксплуатацию (в случае если они требуются);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копию акта приемки законченного строительством объекта </w:t>
      </w:r>
      <w:r>
        <w:br/>
      </w:r>
      <w:r>
        <w:rPr>
          <w:sz w:val="28"/>
        </w:rPr>
        <w:t>(форма КС-11);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копию заключения о соответствии созданного объекта инфраструктуры требованиям проектной документации;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подтверждающие оплату;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7) документы, подтверждающие затраты на разработку технических условий и технологическое присоединение объектов инфраструктуры </w:t>
      </w:r>
      <w:r>
        <w:br/>
      </w:r>
      <w:r>
        <w:rPr>
          <w:sz w:val="28"/>
        </w:rPr>
        <w:t>ОЭЗ ППТ «Иваново», которые включают в себя: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копии договоров на технологическое присоединение;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>копии актов об осуществлении технологического присоединения;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копию акта разграничения балансовой принадлежности </w:t>
      </w:r>
      <w:r>
        <w:br/>
      </w:r>
      <w:r>
        <w:rPr>
          <w:sz w:val="28"/>
        </w:rPr>
        <w:t>и эксплуатационной ответственности сторон;</w:t>
      </w:r>
    </w:p>
    <w:p w14:paraId="68000000">
      <w:pPr>
        <w:ind w:firstLine="709" w:left="0"/>
        <w:jc w:val="both"/>
        <w:rPr>
          <w:sz w:val="28"/>
        </w:rPr>
      </w:pPr>
      <w:r>
        <w:rPr>
          <w:sz w:val="28"/>
        </w:rPr>
        <w:t>копии платежных поручений (документов), подтверждающие оплату.</w:t>
      </w:r>
    </w:p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>В случае если участник отбора является организацией, осуществляющей эксплуатацию сетей, к которым планируется подключение (технологическое присоединение), предоставляются только копии актов об осуществлении технологического присоединения;</w:t>
      </w:r>
    </w:p>
    <w:p w14:paraId="6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8) документы, подтверждающие сумму уплаченных (запланированных к уплате) резидентами ОЭЗ ППТ «Иваново» налогов </w:t>
      </w:r>
      <w:r>
        <w:br/>
      </w:r>
      <w:r>
        <w:rPr>
          <w:sz w:val="28"/>
        </w:rPr>
        <w:t xml:space="preserve">в федеральный бюджет за 12 последовательных кварталов, начиная </w:t>
      </w:r>
      <w:r>
        <w:br/>
      </w:r>
      <w:r>
        <w:rPr>
          <w:sz w:val="28"/>
        </w:rPr>
        <w:t>с четвертого квартала года, предшествующего году подачи предложения (заявки), с детализацией по кварталам;</w:t>
      </w:r>
    </w:p>
    <w:p w14:paraId="6B000000">
      <w:pPr>
        <w:ind w:firstLine="709" w:left="0"/>
        <w:jc w:val="both"/>
        <w:rPr>
          <w:sz w:val="28"/>
        </w:rPr>
      </w:pPr>
      <w:r>
        <w:rPr>
          <w:sz w:val="28"/>
        </w:rPr>
        <w:t>9) документы, подтверждающие достижение ОЭЗ ППТ «Иваново» значения критерия эффективности функционирования особой экономической зоны, соответствующего эффективному функционированию особой экономической зоны в соответствии с пунктом 14 Правил оценки эффективности функционирования особых экономических зон, утвержденных постановлением Правительства Российской Федерации от 07.07.2016 № 643 «О порядке оценки эффективности функционирования особых экономических зон», за год, предшествующий году подачи предложения (заявки).</w:t>
      </w:r>
    </w:p>
    <w:p w14:paraId="6C000000">
      <w:pPr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>Копии представляемых</w:t>
      </w:r>
      <w:r>
        <w:rPr>
          <w:sz w:val="28"/>
        </w:rPr>
        <w:t xml:space="preserve"> документов заверяются подписью руководителя и печатью (при наличии) участника отбора.</w:t>
      </w:r>
    </w:p>
    <w:p w14:paraId="6D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Участники отбора несут ответственность за достоверность и полноту представленных документов (информации), соблюдение условий </w:t>
      </w:r>
      <w:r>
        <w:br/>
      </w:r>
      <w:r>
        <w:rPr>
          <w:sz w:val="28"/>
        </w:rPr>
        <w:t xml:space="preserve">и порядка предоставления субсидии, а также за своевременность </w:t>
      </w:r>
      <w:r>
        <w:br/>
      </w:r>
      <w:r>
        <w:rPr>
          <w:sz w:val="28"/>
        </w:rPr>
        <w:t>их предоставления.</w:t>
      </w:r>
    </w:p>
    <w:p w14:paraId="6E000000">
      <w:pPr>
        <w:ind w:firstLine="709" w:left="0"/>
        <w:jc w:val="both"/>
        <w:rPr>
          <w:sz w:val="28"/>
        </w:rPr>
      </w:pPr>
      <w:r>
        <w:rPr>
          <w:sz w:val="28"/>
        </w:rPr>
        <w:t>2.5. Требования, которым должны соответствовать участники отбора на 1 число месяца подачи</w:t>
      </w:r>
      <w:r>
        <w:rPr>
          <w:sz w:val="28"/>
        </w:rPr>
        <w:t xml:space="preserve"> предложения (заявки)</w:t>
      </w:r>
      <w:r>
        <w:rPr>
          <w:sz w:val="28"/>
        </w:rPr>
        <w:t xml:space="preserve">, а также требования </w:t>
      </w:r>
      <w:r>
        <w:br/>
      </w:r>
      <w:r>
        <w:rPr>
          <w:sz w:val="28"/>
        </w:rPr>
        <w:t>к документам, подтверждающим соответствие участника отбора данным требованиям:</w:t>
      </w:r>
    </w:p>
    <w:p w14:paraId="6F000000">
      <w:pPr>
        <w:ind w:firstLine="709" w:left="0"/>
        <w:jc w:val="both"/>
        <w:rPr>
          <w:sz w:val="28"/>
        </w:rPr>
      </w:pPr>
      <w:r>
        <w:rPr>
          <w:sz w:val="28"/>
        </w:rPr>
        <w:t>а) получатель субсидии (участник отбора) не является иностранным юридическим лицом, в том числе место</w:t>
      </w:r>
      <w:r>
        <w:rPr>
          <w:sz w:val="28"/>
        </w:rPr>
        <w:t xml:space="preserve">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>
        <w:br/>
      </w:r>
      <w:r>
        <w:rPr>
          <w:sz w:val="28"/>
        </w:rPr>
        <w:t xml:space="preserve">в Российской Федерации (далее </w:t>
      </w:r>
      <w:r>
        <w:rPr>
          <w:sz w:val="28"/>
        </w:rPr>
        <w:t>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</w:t>
      </w:r>
      <w:r>
        <w:rPr>
          <w:sz w:val="28"/>
        </w:rPr>
        <w:t xml:space="preserve">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>
        <w:br/>
      </w:r>
      <w:r>
        <w:rPr>
          <w:sz w:val="28"/>
        </w:rPr>
        <w:t>со статусом международной ко</w:t>
      </w:r>
      <w:r>
        <w:rPr>
          <w:sz w:val="28"/>
        </w:rPr>
        <w:t xml:space="preserve">мпании), акции которых обращаются </w:t>
      </w:r>
      <w:r>
        <w:br/>
      </w:r>
      <w:r>
        <w:rPr>
          <w:sz w:val="28"/>
        </w:rPr>
        <w:t xml:space="preserve">на организованных торгах в Российской Федерации, а также косвенное участие офшорных компаний в капитале других российских юридических </w:t>
      </w:r>
      <w:r>
        <w:rPr>
          <w:sz w:val="28"/>
        </w:rPr>
        <w:t>лиц, реализованное через участие в капитале указанных публичных акционерных обществ;</w:t>
      </w:r>
    </w:p>
    <w:p w14:paraId="7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sz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в) получатель субсидии (участник отбора) не находится </w:t>
      </w:r>
      <w:r>
        <w:br/>
      </w:r>
      <w:r>
        <w:rPr>
          <w:sz w:val="28"/>
        </w:rPr>
        <w:t>в составл</w:t>
      </w:r>
      <w:r>
        <w:rPr>
          <w:sz w:val="28"/>
        </w:rPr>
        <w:t xml:space="preserve">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>
        <w:rPr>
          <w:sz w:val="28"/>
        </w:rPr>
        <w:t>и террористами или с распространением оружия массового уничтожения;</w:t>
      </w:r>
    </w:p>
    <w:p w14:paraId="7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г) получатель субсидии (участник отбора) не получает средства </w:t>
      </w:r>
      <w:r>
        <w:br/>
      </w:r>
      <w:r>
        <w:rPr>
          <w:sz w:val="28"/>
        </w:rPr>
        <w:t>из бюджета Ивановской области на основании иных нормативных правовых актов Ивановской области на цели, установленные пунктом 1</w:t>
      </w:r>
      <w:r>
        <w:rPr>
          <w:sz w:val="28"/>
        </w:rPr>
        <w:t>.2 настоящего Порядка;</w:t>
      </w:r>
    </w:p>
    <w:p w14:paraId="73000000">
      <w:pPr>
        <w:ind w:firstLine="709" w:left="0"/>
        <w:jc w:val="both"/>
        <w:rPr>
          <w:sz w:val="28"/>
        </w:rPr>
      </w:pPr>
      <w:r>
        <w:rPr>
          <w:sz w:val="28"/>
        </w:rPr>
        <w:t>д) получатель субсидии (участник отбора)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74000000">
      <w:pPr>
        <w:ind w:firstLine="709" w:left="0"/>
        <w:jc w:val="both"/>
        <w:rPr>
          <w:sz w:val="28"/>
        </w:rPr>
      </w:pPr>
      <w:r>
        <w:rPr>
          <w:sz w:val="28"/>
        </w:rPr>
        <w:t>е) у получателя</w:t>
      </w:r>
      <w:r>
        <w:rPr>
          <w:sz w:val="28"/>
        </w:rPr>
        <w:t xml:space="preserve">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</w:t>
      </w:r>
      <w:r>
        <w:rPr>
          <w:sz w:val="28"/>
        </w:rPr>
        <w:t xml:space="preserve">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</w:t>
      </w:r>
      <w:r>
        <w:rPr>
          <w:sz w:val="28"/>
        </w:rPr>
        <w:t>етственно высшим исполнительным органом субъекта Российской Федерации (местной администрацией);</w:t>
      </w:r>
    </w:p>
    <w:p w14:paraId="7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ж) получатель субсидии (участник отбора) не находится в процессе реорганизации (за исключением реорганизации в форме присоединения </w:t>
      </w:r>
      <w:r>
        <w:br/>
      </w:r>
      <w:r>
        <w:rPr>
          <w:sz w:val="28"/>
        </w:rPr>
        <w:t>к юридическому лицу, являющем</w:t>
      </w:r>
      <w:r>
        <w:rPr>
          <w:sz w:val="28"/>
        </w:rPr>
        <w:t>уся получателем субсидии (участником отбора), другого юридического лица,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</w:t>
      </w:r>
      <w:r>
        <w:rPr>
          <w:sz w:val="28"/>
        </w:rPr>
        <w:t>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7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з) между получателем субсидии (участником отбора) </w:t>
      </w:r>
      <w:r>
        <w:br/>
      </w:r>
      <w:r>
        <w:rPr>
          <w:sz w:val="28"/>
        </w:rPr>
        <w:t>и Министерством экономического развития Российской Федерации заключено соглашение об управлении ОЭЗ ППТ «Иваново».</w:t>
      </w:r>
    </w:p>
    <w:p w14:paraId="77000000">
      <w:pPr>
        <w:tabs>
          <w:tab w:leader="none" w:pos="144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2.6.1. Участник отбора осуществляет свою деятельность на территории Ивановской области и уплачивает налоги в областной бюджет.</w:t>
      </w:r>
    </w:p>
    <w:p w14:paraId="78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2.6.2. Участник отбора зарегистрирован на территории Ивановской области.</w:t>
      </w:r>
    </w:p>
    <w:p w14:paraId="79000000">
      <w:pPr>
        <w:tabs>
          <w:tab w:leader="none" w:pos="144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2.7. Участник отбора несет отве</w:t>
      </w:r>
      <w:r>
        <w:rPr>
          <w:sz w:val="28"/>
        </w:rPr>
        <w:t>тственность в соответствии с законодательством Российской Федерации за достоверность предоставленной информации.</w:t>
      </w:r>
    </w:p>
    <w:p w14:paraId="7A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2.8. Департамент регистрирует предложение (заявку) в день поступления его в Департамент в порядке очередности с указанием номера и даты </w:t>
      </w:r>
      <w:r>
        <w:rPr>
          <w:sz w:val="28"/>
        </w:rPr>
        <w:t>регистрации.</w:t>
      </w:r>
    </w:p>
    <w:p w14:paraId="7B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2.9. Внесение изменений в предложение (заявку), порядок отзыва предложения (заявки), порядок возврата предложения (заявки).</w:t>
      </w:r>
    </w:p>
    <w:p w14:paraId="7C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Внесение изменений в предложение (заявку) или отзыв предложения (заявки) осуществляется участником отбора в порядке, ан</w:t>
      </w:r>
      <w:r>
        <w:rPr>
          <w:sz w:val="28"/>
        </w:rPr>
        <w:t>алогичном порядку предоставления предложений (заявок) участниками отбора, указанному в пункте 2.2 настоящего Порядка.</w:t>
      </w:r>
    </w:p>
    <w:p w14:paraId="7D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Участник отбора вправе в любое время до окончания срока приема предложений (заявок) отозвать предложение (заявку) посредством направления </w:t>
      </w:r>
      <w:r>
        <w:rPr>
          <w:sz w:val="28"/>
        </w:rPr>
        <w:t>в Департамент уведомления. Датой отзыва является дата направления участником отбора указанного уведомления.</w:t>
      </w:r>
    </w:p>
    <w:p w14:paraId="7E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Основанием для возврата предложения (заявки) является поступление в Департамент уведомления участника отбора об отзыве предложения (заявки).</w:t>
      </w:r>
    </w:p>
    <w:p w14:paraId="7F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Предлож</w:t>
      </w:r>
      <w:r>
        <w:rPr>
          <w:sz w:val="28"/>
        </w:rPr>
        <w:t xml:space="preserve">ение (заявка) подлежит возврату участнику отбора в течение 20 рабочих дней со дня направления в Департамент уведомления в связи с основанием, указанным в абзаце четвертом настоящего пункта. </w:t>
      </w:r>
      <w:r>
        <w:br/>
      </w:r>
      <w:r>
        <w:rPr>
          <w:sz w:val="28"/>
        </w:rPr>
        <w:t>В иных случаях возврат предложения (заявки) не предусматривается.</w:t>
      </w:r>
    </w:p>
    <w:p w14:paraId="80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2.10. Возврат предложения (заявки) участника отбора на доработку осуществляется Департаментом до истечения срока подачи предложений (заявок) с указанием основания для возврата предложения (заявки) на доработку.</w:t>
      </w:r>
    </w:p>
    <w:p w14:paraId="81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После устранения причин, послуживших основание</w:t>
      </w:r>
      <w:r>
        <w:rPr>
          <w:sz w:val="28"/>
        </w:rPr>
        <w:t>м для возврата предложения (заявки) на доработку, участник отбора до истечения срока подачи предложений (заявок) направляет скорректированное предложение (заявку).</w:t>
      </w:r>
    </w:p>
    <w:p w14:paraId="82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Основанием для возврата предложения (заявки) на доработку является несоответствие представле</w:t>
      </w:r>
      <w:r>
        <w:rPr>
          <w:sz w:val="28"/>
        </w:rPr>
        <w:t>нной участником отбора предложения (заявки) и (или) документов требованиям, предусмотренным настоящим Порядком.</w:t>
      </w:r>
    </w:p>
    <w:p w14:paraId="83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После устранения причин, послуживших основанием для возврата предложения (заявки) на доработку, участник отбора до истечения срока подачи предло</w:t>
      </w:r>
      <w:r>
        <w:rPr>
          <w:sz w:val="28"/>
        </w:rPr>
        <w:t>жений (заявок) направляет скорректированное предложение (заявку) в порядке, установленном пунктом 2.4 настоящего Порядка.</w:t>
      </w:r>
    </w:p>
    <w:p w14:paraId="84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2.11. Любой участник отбора получателей субсидий со дня размещения объявления о проведении отбора получателей субсидий на едином </w:t>
      </w:r>
      <w:r>
        <w:rPr>
          <w:sz w:val="28"/>
        </w:rPr>
        <w:t>портале и официальном сайте Департамента в информационно-телекоммуникационной сети Интернет не позднее 3 рабочего дня до дня завершения подачи предложений (заявок) вправе направить Департаменту не более 3 запросов о разъяснении положений объявления о прове</w:t>
      </w:r>
      <w:r>
        <w:rPr>
          <w:sz w:val="28"/>
        </w:rPr>
        <w:t xml:space="preserve">дении отбора получателей субсидий. Соответствующие запросы направляются </w:t>
      </w:r>
      <w:r>
        <w:br/>
      </w:r>
      <w:r>
        <w:rPr>
          <w:sz w:val="28"/>
        </w:rPr>
        <w:t>на адрес электронной почты Департамента.</w:t>
      </w:r>
    </w:p>
    <w:p w14:paraId="85000000">
      <w:pPr>
        <w:tabs>
          <w:tab w:leader="none" w:pos="144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2.12. Департамент в ответ на запрос, указанный в настоящем пункте, направляет разъяснение положений объявления о проведении отбора получателей с</w:t>
      </w:r>
      <w:r>
        <w:rPr>
          <w:sz w:val="28"/>
        </w:rPr>
        <w:t>убсидий в срок, установленный указанным объявлением, но не позднее 1 рабочего дня до дня завершения подачи предложений (заявок) путем соответствующего разъяснения. Представленное Департаментом разъяснение положений объявления о проведении отбора получателе</w:t>
      </w:r>
      <w:r>
        <w:rPr>
          <w:sz w:val="28"/>
        </w:rPr>
        <w:t>й субсидий не должно изменять суть информации, содержащейся в указанном объявлении. Разъяснения направляются на адрес электронной почты участника отбора, указанный в поданном им предложении (заявке).</w:t>
      </w:r>
    </w:p>
    <w:p w14:paraId="86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2.13. Порядок и сроки проведения Департаментом </w:t>
      </w:r>
      <w:r>
        <w:rPr>
          <w:sz w:val="28"/>
        </w:rPr>
        <w:t>проверки участников отбора на соответствие требованиям, указанным в пункте 2.5 настоящего Порядка.</w:t>
      </w:r>
    </w:p>
    <w:p w14:paraId="87000000">
      <w:pPr>
        <w:tabs>
          <w:tab w:leader="none" w:pos="2151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2.13.1. Документы, подтверждающие соответствие участника отбора требованиям, указанным в пункте 2.5 настоящего Порядка, запрашиваются Департаментом самостоят</w:t>
      </w:r>
      <w:r>
        <w:rPr>
          <w:sz w:val="28"/>
        </w:rPr>
        <w:t>ельно в течение 2 рабочих дней со дня регистрации предложений (заявок)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</w:t>
      </w:r>
      <w:r>
        <w:rPr>
          <w:sz w:val="28"/>
        </w:rPr>
        <w:t>я в них), в том числе в электронной форме с использованием системы межведомственного электронного взаимодействия, если участник отбора не представил указанные документы по собственной инициативе.</w:t>
      </w:r>
    </w:p>
    <w:p w14:paraId="88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Участники отбора вправе представить документы, содержащие св</w:t>
      </w:r>
      <w:r>
        <w:rPr>
          <w:sz w:val="28"/>
        </w:rPr>
        <w:t>едения, указанные в пункте 2.5 настоящего Порядка, по собственной инициативе.</w:t>
      </w:r>
    </w:p>
    <w:p w14:paraId="89000000">
      <w:pPr>
        <w:tabs>
          <w:tab w:leader="none" w:pos="2151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2.13.2. Департамент осуществляет проверку представленного участником отбора предложения (заявки) с целью проверки участника о</w:t>
      </w:r>
      <w:r>
        <w:rPr>
          <w:sz w:val="28"/>
        </w:rPr>
        <w:t>тбора на соответствие требованиям, указанным в пункте</w:t>
      </w:r>
      <w:r>
        <w:rPr>
          <w:sz w:val="28"/>
        </w:rPr>
        <w:t xml:space="preserve"> 2.5 настоящего Порядка, в течение </w:t>
      </w:r>
      <w:r>
        <w:rPr>
          <w:sz w:val="28"/>
        </w:rPr>
        <w:t>5</w:t>
      </w:r>
      <w:r>
        <w:rPr>
          <w:sz w:val="28"/>
        </w:rPr>
        <w:t xml:space="preserve"> рабочих дней со дня регистрации предложения (заявки).</w:t>
      </w:r>
    </w:p>
    <w:p w14:paraId="8A000000">
      <w:pPr>
        <w:ind w:firstLine="709" w:left="0"/>
        <w:jc w:val="both"/>
        <w:rPr>
          <w:sz w:val="28"/>
        </w:rPr>
      </w:pPr>
      <w:r>
        <w:rPr>
          <w:sz w:val="28"/>
        </w:rPr>
        <w:t>При необходимости Департамент вправе привлекать Департамент строительства и архитектуры Ивановской области для проведения проверки документов, указанных в подпунктах 3, 4 пункта 2.4 настоящего Порядка, Департамент энергетики и тарифов Ивановской области для проведения проверки документов, указанных в подпункте 7 пункта 2.4 настоящего Порядка.</w:t>
      </w:r>
    </w:p>
    <w:p w14:paraId="8B000000">
      <w:pPr>
        <w:tabs>
          <w:tab w:leader="none" w:pos="214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2.13.3. Основаниями для отклонения предложения (заявки) на стадии рассмотрения и оценки предложения (заявки) являются:</w:t>
      </w:r>
    </w:p>
    <w:p w14:paraId="8C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несоответствие участника отбора требованиям, </w:t>
      </w:r>
      <w:r>
        <w:rPr>
          <w:sz w:val="28"/>
        </w:rPr>
        <w:t xml:space="preserve">установленным </w:t>
      </w:r>
      <w:r>
        <w:br/>
      </w:r>
      <w:r>
        <w:rPr>
          <w:sz w:val="28"/>
        </w:rPr>
        <w:t>в пункте 2.3 настоящ</w:t>
      </w:r>
      <w:r>
        <w:rPr>
          <w:sz w:val="28"/>
        </w:rPr>
        <w:t>его Порядка;</w:t>
      </w:r>
    </w:p>
    <w:p w14:paraId="8D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непредставление (представление не в полном объеме) документов, указанных в пункте 2.4 настоящего Порядка;</w:t>
      </w:r>
    </w:p>
    <w:p w14:paraId="8E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несоответствие представленных участником отбора предложений (заявок) и (или) документов требованиям, ус</w:t>
      </w:r>
      <w:r>
        <w:rPr>
          <w:sz w:val="28"/>
        </w:rPr>
        <w:t>тановленным в пункте 2.4 настоящего Порядка;</w:t>
      </w:r>
    </w:p>
    <w:p w14:paraId="8F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пунктом 2.5 настоящего Порядка;</w:t>
      </w:r>
    </w:p>
    <w:p w14:paraId="90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подача участником отбора пред</w:t>
      </w:r>
      <w:r>
        <w:rPr>
          <w:sz w:val="28"/>
        </w:rPr>
        <w:t>ложения (заявки) после даты и (или) времени, определенных для подачи предложений (заявок).</w:t>
      </w:r>
    </w:p>
    <w:p w14:paraId="91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В случае принятия решения об отклонении предложения (заявки) участника отбора Департамент в течение 5 рабочих дней со дня принятия соответствующего решения направляе</w:t>
      </w:r>
      <w:r>
        <w:rPr>
          <w:sz w:val="28"/>
        </w:rPr>
        <w:t>т участнику отбора письменное уведомление об отклонении предложения (заявки) с указанием причин отклонения предложения (заявки).</w:t>
      </w:r>
    </w:p>
    <w:p w14:paraId="92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Отклонение предложения (заявки) не является препятствием для повторного направления участником отбора предложения (заявки) в сл</w:t>
      </w:r>
      <w:r>
        <w:rPr>
          <w:sz w:val="28"/>
        </w:rPr>
        <w:t>учае устранения причин, послуживших основанием для отказа предложения (заявки) участника отбора.</w:t>
      </w:r>
    </w:p>
    <w:p w14:paraId="93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</w:t>
      </w:r>
      <w:r>
        <w:rPr>
          <w:sz w:val="28"/>
        </w:rPr>
        <w:t>ложения (заявки) осуществляются в порядке, установленном пунктом 2.4 настоящего Порядка.</w:t>
      </w:r>
    </w:p>
    <w:p w14:paraId="94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2.13.4. В срок, не превышающий 5 рабочих дней со дня, следующего за днем окончания срока, указанного с подпункте 2.13.2 настоящего пункта, Департамент по </w:t>
      </w:r>
      <w:r>
        <w:rPr>
          <w:sz w:val="28"/>
        </w:rPr>
        <w:t>итогам рассмотрения представленных участниками отбора документов принимает одно из следующих решений:</w:t>
      </w:r>
    </w:p>
    <w:p w14:paraId="95000000">
      <w:pPr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>о предоставлении субсидии;</w:t>
      </w:r>
    </w:p>
    <w:p w14:paraId="96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об отказе в предоставлении субсидии по основаниям, указанным в пункте 2.12 настоящего Порядка, о чем направляет в течение 2 </w:t>
      </w:r>
      <w:r>
        <w:rPr>
          <w:sz w:val="28"/>
        </w:rPr>
        <w:t>рабочих дней со дня принятия решения в адрес участника отбора письменное уведомление об отказе в предоставлении субсидии с указанием причин отказа.</w:t>
      </w:r>
    </w:p>
    <w:p w14:paraId="97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Решение принимается в порядке очередности поступивших предложений (заявок).</w:t>
      </w:r>
    </w:p>
    <w:p w14:paraId="98000000">
      <w:pPr>
        <w:tabs>
          <w:tab w:leader="none" w:pos="1436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2.14. Информация о результатах р</w:t>
      </w:r>
      <w:r>
        <w:rPr>
          <w:sz w:val="28"/>
        </w:rPr>
        <w:t xml:space="preserve">ассмотрения предложений (заявок) участников отбора (протокол подведения итогов отбора) размещается на едином портале, а также на официальном сайте Департамента в информационно-телекоммуникационной сети Интернет (derit@ivanovoobl.ru) в срок, не превышающий </w:t>
      </w:r>
      <w:r>
        <w:rPr>
          <w:sz w:val="28"/>
        </w:rPr>
        <w:t>10 рабочих дней со дня принятия одного из решений, указанного в пункте 2.13.4 настоящего Порядка.</w:t>
      </w:r>
    </w:p>
    <w:p w14:paraId="99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Протокол подведения итогов отбора, размещаемый на едином портале, а также на официальном сайте Департамента в информационно- телекоммуникационной сети Интерне</w:t>
      </w:r>
      <w:r>
        <w:rPr>
          <w:sz w:val="28"/>
        </w:rPr>
        <w:t>т (derit@ivanovoobl.ru), включает следующие сведения:</w:t>
      </w:r>
    </w:p>
    <w:p w14:paraId="9A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дату, время и место проведения рассмотрения предложений (заявок);</w:t>
      </w:r>
    </w:p>
    <w:p w14:paraId="9B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информацию об участниках отбора, предложения (заявки) которых были рассмотрены;</w:t>
      </w:r>
    </w:p>
    <w:p w14:paraId="9C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информацию об участниках отбора, предложения (заявки) ко</w:t>
      </w:r>
      <w:r>
        <w:rPr>
          <w:sz w:val="28"/>
        </w:rPr>
        <w:t>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9D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наименование получателя (получателей) субсидии, с которым заключается соглашение, и размер пр</w:t>
      </w:r>
      <w:r>
        <w:rPr>
          <w:sz w:val="28"/>
        </w:rPr>
        <w:t>едоставляемой ему субсидии.</w:t>
      </w:r>
    </w:p>
    <w:p w14:paraId="9E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Протокол подведения итогов отбора является документом, содержащим решение о предоставлении субсидии участнику отбора или об отказе в предоставлении субсидии.</w:t>
      </w:r>
    </w:p>
    <w:p w14:paraId="9F000000">
      <w:pPr>
        <w:tabs>
          <w:tab w:leader="none" w:pos="1430" w:val="left"/>
        </w:tabs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 xml:space="preserve">2.15. Основаниями для отказа в предоставлении субсидии являются: </w:t>
      </w:r>
    </w:p>
    <w:p w14:paraId="A0000000">
      <w:pPr>
        <w:tabs>
          <w:tab w:leader="none" w:pos="1430" w:val="left"/>
        </w:tabs>
        <w:spacing w:line="322" w:lineRule="exact"/>
        <w:ind w:firstLine="709" w:left="0" w:right="20"/>
        <w:jc w:val="both"/>
        <w:rPr>
          <w:sz w:val="28"/>
        </w:rPr>
      </w:pPr>
      <w:r>
        <w:rPr>
          <w:sz w:val="28"/>
        </w:rPr>
        <w:t>1) н</w:t>
      </w:r>
      <w:r>
        <w:rPr>
          <w:sz w:val="28"/>
        </w:rPr>
        <w:t>есоответствие представленных получателем субсидии документов требованиям, определенным в соответствии с пунктом 2.4 настоящего Порядка, или непредставление (представление не в полном объеме) указанных документов;</w:t>
      </w:r>
    </w:p>
    <w:p w14:paraId="A1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2) установление факта недостоверности предо</w:t>
      </w:r>
      <w:r>
        <w:rPr>
          <w:sz w:val="28"/>
        </w:rPr>
        <w:t>ставленной получателем субсидии информации.</w:t>
      </w:r>
    </w:p>
    <w:p w14:paraId="A2000000">
      <w:pPr>
        <w:tabs>
          <w:tab w:leader="none" w:pos="1450" w:val="left"/>
        </w:tabs>
        <w:spacing w:line="322" w:lineRule="exact"/>
        <w:ind w:firstLine="689" w:left="20"/>
        <w:jc w:val="both"/>
        <w:rPr>
          <w:sz w:val="28"/>
        </w:rPr>
      </w:pPr>
      <w:r>
        <w:rPr>
          <w:sz w:val="28"/>
        </w:rPr>
        <w:t>2.16. Отбор признается несостоявшимся в следующих случаях:</w:t>
      </w:r>
    </w:p>
    <w:p w14:paraId="A3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по окончании срока подачи предложений (заявок) не подано ни одного предложения (заявки) на участие в отборе;</w:t>
      </w:r>
    </w:p>
    <w:p w14:paraId="A4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по результатам рассмотрения предложений </w:t>
      </w:r>
      <w:r>
        <w:rPr>
          <w:sz w:val="28"/>
        </w:rPr>
        <w:t>(заявок) все предложения (заявки) отклонены;</w:t>
      </w:r>
    </w:p>
    <w:p w14:paraId="A5000000">
      <w:pPr>
        <w:spacing w:line="322" w:lineRule="exact"/>
        <w:ind w:firstLine="689" w:left="20"/>
        <w:jc w:val="both"/>
        <w:rPr>
          <w:sz w:val="28"/>
        </w:rPr>
      </w:pPr>
      <w:r>
        <w:rPr>
          <w:sz w:val="28"/>
        </w:rPr>
        <w:t>всем заявителям отказано в предоставлении субсидий.</w:t>
      </w:r>
    </w:p>
    <w:p w14:paraId="A6000000">
      <w:pPr>
        <w:tabs>
          <w:tab w:leader="none" w:pos="1431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2.17. Проведение отбора отменяется в случае принятия решения Департамента об отмене проведения отбора.</w:t>
      </w:r>
    </w:p>
    <w:p w14:paraId="A7000000">
      <w:pPr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Объявление об отмене отбора размещается на едином портал</w:t>
      </w:r>
      <w:r>
        <w:rPr>
          <w:sz w:val="28"/>
        </w:rPr>
        <w:t xml:space="preserve">е, </w:t>
      </w:r>
      <w:r>
        <w:br/>
      </w:r>
      <w:r>
        <w:rPr>
          <w:sz w:val="28"/>
        </w:rPr>
        <w:t>а также на официальном сайте Департамента не позднее 1 рабочего дня, следующего за днем его подписания, и не позднее 2 рабочих дней до даты окончания срока подачи предложений (заявок) участниками отбора.</w:t>
      </w:r>
    </w:p>
    <w:p w14:paraId="A8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Участники отбора, подавшие предложения (заявки) н</w:t>
      </w:r>
      <w:r>
        <w:rPr>
          <w:sz w:val="28"/>
        </w:rPr>
        <w:t>а участие в отборе, информируются об отмене проведения отбора путем направления на адрес электронной почты участника отбора, указанный в поданном им предложении (заявке), письма Департамента.</w:t>
      </w:r>
    </w:p>
    <w:p w14:paraId="A9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Отбор считается отмененным со дня размещения объявления </w:t>
      </w:r>
      <w:r>
        <w:br/>
      </w:r>
      <w:r>
        <w:rPr>
          <w:sz w:val="28"/>
        </w:rPr>
        <w:t>об отмен</w:t>
      </w:r>
      <w:r>
        <w:rPr>
          <w:sz w:val="28"/>
        </w:rPr>
        <w:t>е отбора на едином портале.</w:t>
      </w:r>
    </w:p>
    <w:p w14:paraId="AA000000">
      <w:pPr>
        <w:tabs>
          <w:tab w:leader="none" w:pos="1431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2.18. В течение</w:t>
      </w:r>
      <w:r>
        <w:rPr>
          <w:sz w:val="28"/>
        </w:rPr>
        <w:t xml:space="preserve"> 5</w:t>
      </w:r>
      <w:r>
        <w:rPr>
          <w:sz w:val="28"/>
        </w:rPr>
        <w:t xml:space="preserve"> рабочих дней</w:t>
      </w:r>
      <w:r>
        <w:rPr>
          <w:sz w:val="28"/>
        </w:rPr>
        <w:t xml:space="preserve"> со дня принятия решения о предоставлении субсидии Департамент заключает с участником отбора соглашение.</w:t>
      </w:r>
    </w:p>
    <w:p w14:paraId="AB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В целях заключения соглашения победителем (победителями) отбора получателей субсидий </w:t>
      </w:r>
      <w:r>
        <w:rPr>
          <w:sz w:val="28"/>
        </w:rPr>
        <w:t xml:space="preserve">уточняется информация о счетах в соответствии с законодательством Российской Федерации </w:t>
      </w:r>
      <w:r>
        <w:br/>
      </w:r>
      <w:r>
        <w:rPr>
          <w:sz w:val="28"/>
        </w:rPr>
        <w:t>для перечисления субсидии, а также о лице, уполномоченном на подписание соглашения (при необходимости).</w:t>
      </w:r>
    </w:p>
    <w:p w14:paraId="AC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Соглашение о предоставлении субсидии заключается по типовой форме</w:t>
      </w:r>
      <w:r>
        <w:rPr>
          <w:sz w:val="28"/>
        </w:rPr>
        <w:t xml:space="preserve">, утвержденной Департаментом финансов Ивановской области, </w:t>
      </w:r>
      <w:r>
        <w:rPr>
          <w:sz w:val="28"/>
        </w:rPr>
        <w:t>и должно предусматривать следующие условия:</w:t>
      </w:r>
    </w:p>
    <w:p w14:paraId="AD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 согласии получателя субсидии, лиц, получающих средства на основании договоров, заключенных с получателями субсидии </w:t>
      </w:r>
      <w:r>
        <w:br/>
      </w:r>
      <w:r>
        <w:rPr>
          <w:sz w:val="28"/>
        </w:rPr>
        <w:t>(за исключением государственных (муниципальных) унитарных</w:t>
      </w:r>
      <w:r>
        <w:rPr>
          <w:sz w:val="28"/>
        </w:rPr>
        <w:t xml:space="preserve">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</w:t>
      </w:r>
      <w:r>
        <w:rPr>
          <w:sz w:val="28"/>
        </w:rPr>
        <w:t>ении их проверки Департаментом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</w:t>
      </w:r>
      <w:r>
        <w:rPr>
          <w:sz w:val="28"/>
        </w:rPr>
        <w:t>2 Бюджетного кодекса Российской Федерации;</w:t>
      </w:r>
    </w:p>
    <w:p w14:paraId="AE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 согласовании новых условий соглашения или о его расторжении при недостижении согласия по новым условиям, </w:t>
      </w:r>
      <w:r>
        <w:rPr>
          <w:sz w:val="28"/>
        </w:rPr>
        <w:t>в случае уменьшения Департаменту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</w:t>
      </w:r>
      <w:r>
        <w:rPr>
          <w:sz w:val="28"/>
        </w:rPr>
        <w:t>;</w:t>
      </w:r>
    </w:p>
    <w:p w14:paraId="AF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о запрете приобретения получателями субсидий - юридическими лицами, а также иными юридическими лицами, получающими средства </w:t>
      </w:r>
      <w:r>
        <w:rPr>
          <w:sz w:val="28"/>
        </w:rPr>
        <w:t>на основании до</w:t>
      </w:r>
      <w:r>
        <w:rPr>
          <w:sz w:val="28"/>
        </w:rPr>
        <w:t>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</w:t>
      </w:r>
      <w:r>
        <w:rPr>
          <w:sz w:val="28"/>
        </w:rPr>
        <w:t>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14:paraId="B0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о возможности осуществления рас</w:t>
      </w:r>
      <w:r>
        <w:rPr>
          <w:sz w:val="28"/>
        </w:rPr>
        <w:t>ходов, источником финансового обеспечения которых являются не использованные в отчетном финансовом году остатки субсидий при принятии Департаментом как получателем бюджетных средств по согласованию с финансовым органом субъекта Российской Федераци</w:t>
      </w:r>
      <w:r>
        <w:rPr>
          <w:sz w:val="28"/>
        </w:rPr>
        <w:t>и в порядке, установленном высшим исполнительным органом субъекта Российской Федерации,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</w:t>
      </w:r>
      <w:r>
        <w:rPr>
          <w:sz w:val="28"/>
        </w:rPr>
        <w:t>.</w:t>
      </w:r>
    </w:p>
    <w:p w14:paraId="B1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Внесение изменений в соглашение возможно путем заключения дополнительного соглашения к соглашению, в том числе о расторжении соглашения (при необходимости), в соответствии с типовой формой, утвержденной Департаментом финансов Ивановской области.</w:t>
      </w:r>
    </w:p>
    <w:p w14:paraId="B2000000">
      <w:pPr>
        <w:tabs>
          <w:tab w:leader="none" w:pos="1441" w:val="left"/>
        </w:tabs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>2.19. По</w:t>
      </w:r>
      <w:r>
        <w:rPr>
          <w:sz w:val="28"/>
        </w:rPr>
        <w:t>рядок заключения соглашения:</w:t>
      </w:r>
    </w:p>
    <w:p w14:paraId="B3000000">
      <w:pPr>
        <w:numPr>
          <w:ilvl w:val="0"/>
          <w:numId w:val="0"/>
        </w:numPr>
        <w:tabs>
          <w:tab w:leader="none" w:pos="1244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Департамент направляет участнику отбора соглашение </w:t>
      </w:r>
      <w:r>
        <w:br/>
      </w:r>
      <w:r>
        <w:rPr>
          <w:sz w:val="28"/>
        </w:rPr>
        <w:t>в письменной форме либо в форме электронного документа по адресу электронной почты либо по почтовому адресу, указанному в предложении (заявке);</w:t>
      </w:r>
    </w:p>
    <w:p w14:paraId="B4000000">
      <w:pPr>
        <w:numPr>
          <w:ilvl w:val="0"/>
          <w:numId w:val="0"/>
        </w:numPr>
        <w:tabs>
          <w:tab w:leader="none" w:pos="1105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в течение 3 рабочих дней со дня </w:t>
      </w:r>
      <w:r>
        <w:rPr>
          <w:sz w:val="28"/>
        </w:rPr>
        <w:t>направления Департаментом соглашения участник отбора подписывает и обеспечивает представление соглашения в 2 экземплярах в Департамент;</w:t>
      </w:r>
    </w:p>
    <w:p w14:paraId="B5000000">
      <w:pPr>
        <w:numPr>
          <w:ilvl w:val="0"/>
          <w:numId w:val="0"/>
        </w:numPr>
        <w:tabs>
          <w:tab w:leader="none" w:pos="1095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Департамент регистрирует соглашение и направляет его второй экземпляр соглашения участнику отбора.</w:t>
      </w:r>
    </w:p>
    <w:p w14:paraId="B6000000">
      <w:pPr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Участник отбора, не представивший в Деп</w:t>
      </w:r>
      <w:r>
        <w:rPr>
          <w:sz w:val="28"/>
        </w:rPr>
        <w:t xml:space="preserve">артамент подписанный </w:t>
      </w:r>
      <w:r>
        <w:br/>
      </w:r>
      <w:r>
        <w:rPr>
          <w:sz w:val="28"/>
        </w:rPr>
        <w:t>со своей стороны проект соглашения в срок, предусмотренный абзацем третьим настоящего пункта, либо представивший подписанное соглашение с нарушением установленного срока, признается уклонившимся от заключения соглашения, о чем ему в течен</w:t>
      </w:r>
      <w:r>
        <w:rPr>
          <w:sz w:val="28"/>
        </w:rPr>
        <w:t>ие 2 рабочих дней по истечении срока, указанного в абзаце третьем настоящего пункта, направляется уведомление об аннулировании предложения (заявки) по причине незаключения соглашения в срок на адрес электронной почты либо по почтовому адресу, указанному</w:t>
      </w:r>
      <w:r>
        <w:rPr>
          <w:sz w:val="28"/>
        </w:rPr>
        <w:t xml:space="preserve"> в предложении (заявке).</w:t>
      </w:r>
    </w:p>
    <w:p w14:paraId="B7000000">
      <w:pPr>
        <w:tabs>
          <w:tab w:leader="none" w:pos="1446" w:val="left"/>
        </w:tabs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>2.20. Условиями предоставления субсидий являются:</w:t>
      </w:r>
    </w:p>
    <w:p w14:paraId="B8000000">
      <w:pPr>
        <w:numPr>
          <w:ilvl w:val="0"/>
          <w:numId w:val="0"/>
        </w:numPr>
        <w:tabs>
          <w:tab w:leader="none" w:pos="1138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соответствие получателя субсидии</w:t>
      </w:r>
      <w:r>
        <w:rPr>
          <w:sz w:val="28"/>
        </w:rPr>
        <w:t xml:space="preserve"> </w:t>
      </w:r>
      <w:r>
        <w:rPr>
          <w:sz w:val="28"/>
        </w:rPr>
        <w:t>на 1 число месяца подачи</w:t>
      </w:r>
      <w:r>
        <w:rPr>
          <w:sz w:val="28"/>
        </w:rPr>
        <w:t xml:space="preserve"> заявления требованиям, установленным в пункте 2.5 настоящего Порядка;</w:t>
      </w:r>
    </w:p>
    <w:p w14:paraId="B9000000">
      <w:pPr>
        <w:numPr>
          <w:ilvl w:val="0"/>
          <w:numId w:val="0"/>
        </w:numPr>
        <w:tabs>
          <w:tab w:leader="none" w:pos="1038" w:val="left"/>
        </w:tabs>
        <w:spacing w:line="322" w:lineRule="exact"/>
        <w:ind w:firstLine="720" w:left="20"/>
        <w:jc w:val="both"/>
        <w:rPr>
          <w:sz w:val="28"/>
        </w:rPr>
      </w:pPr>
      <w:r>
        <w:rPr>
          <w:sz w:val="28"/>
        </w:rPr>
        <w:t xml:space="preserve">достоверность представленных получателем субсидии </w:t>
      </w:r>
      <w:r>
        <w:rPr>
          <w:sz w:val="28"/>
        </w:rPr>
        <w:t>сведений;</w:t>
      </w:r>
    </w:p>
    <w:p w14:paraId="BA000000">
      <w:pPr>
        <w:numPr>
          <w:ilvl w:val="0"/>
          <w:numId w:val="0"/>
        </w:numPr>
        <w:tabs>
          <w:tab w:leader="none" w:pos="1148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>наличие заключенного между Департаме</w:t>
      </w:r>
      <w:r>
        <w:rPr>
          <w:sz w:val="28"/>
        </w:rPr>
        <w:t>нтом и получателем субсидии соглашения.</w:t>
      </w:r>
    </w:p>
    <w:p w14:paraId="BB000000">
      <w:pPr>
        <w:tabs>
          <w:tab w:leader="none" w:pos="1441" w:val="left"/>
        </w:tabs>
        <w:ind w:firstLine="720" w:left="20"/>
        <w:jc w:val="both"/>
        <w:rPr>
          <w:sz w:val="28"/>
        </w:rPr>
      </w:pPr>
      <w:r>
        <w:rPr>
          <w:sz w:val="28"/>
        </w:rPr>
        <w:t>2.21. Размер субсидии определяется следующим образом:</w:t>
      </w:r>
    </w:p>
    <w:p w14:paraId="BC000000">
      <w:pPr>
        <w:tabs>
          <w:tab w:leader="none" w:pos="1441" w:val="left"/>
        </w:tabs>
        <w:ind w:firstLine="720" w:left="20"/>
        <w:jc w:val="both"/>
        <w:rPr>
          <w:sz w:val="28"/>
        </w:rPr>
      </w:pPr>
    </w:p>
    <w:p w14:paraId="BD000000">
      <w:pPr>
        <w:tabs>
          <w:tab w:leader="none" w:pos="1441" w:val="left"/>
        </w:tabs>
        <w:ind w:hanging="20" w:left="20"/>
        <w:jc w:val="center"/>
        <w:rPr>
          <w:i w:val="1"/>
          <w:sz w:val="28"/>
        </w:rPr>
      </w:pPr>
      <w:r>
        <w:rPr>
          <w:i w:val="1"/>
          <w:sz w:val="36"/>
        </w:rPr>
        <w:t xml:space="preserve">S = </w:t>
      </w:r>
      <w:r>
        <w:rPr>
          <w:i w:val="1"/>
          <w:sz w:val="36"/>
        </w:rPr>
        <w:drawing>
          <wp:inline>
            <wp:extent cx="190499" cy="24764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190499" cy="2476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i w:val="1"/>
          <w:sz w:val="36"/>
        </w:rPr>
        <w:t>Si,</w:t>
      </w:r>
      <w:r>
        <w:rPr>
          <w:i w:val="1"/>
          <w:sz w:val="28"/>
        </w:rPr>
        <w:t xml:space="preserve"> где</w:t>
      </w:r>
    </w:p>
    <w:p w14:paraId="BE000000">
      <w:pPr>
        <w:tabs>
          <w:tab w:leader="none" w:pos="1441" w:val="left"/>
        </w:tabs>
        <w:ind w:firstLine="720" w:left="20"/>
        <w:jc w:val="both"/>
        <w:rPr>
          <w:sz w:val="28"/>
        </w:rPr>
      </w:pPr>
    </w:p>
    <w:p w14:paraId="BF000000">
      <w:pPr>
        <w:ind w:firstLine="720" w:left="20"/>
        <w:jc w:val="both"/>
        <w:rPr>
          <w:sz w:val="28"/>
        </w:rPr>
      </w:pPr>
      <w:r>
        <w:rPr>
          <w:sz w:val="28"/>
        </w:rPr>
        <w:t>S - размер субсидии, руб.;</w:t>
      </w:r>
    </w:p>
    <w:p w14:paraId="C0000000">
      <w:pPr>
        <w:ind w:firstLine="720" w:left="20" w:right="20"/>
        <w:jc w:val="both"/>
        <w:rPr>
          <w:sz w:val="28"/>
        </w:rPr>
      </w:pPr>
      <w:r>
        <w:rPr>
          <w:sz w:val="28"/>
        </w:rPr>
        <w:t xml:space="preserve">Si - объемы расходов получателя субсидии по направлениям, указанным в </w:t>
      </w:r>
      <w:r>
        <w:rPr>
          <w:sz w:val="28"/>
        </w:rPr>
        <w:t>пункте 1.4 настоящего Порядка, руб.</w:t>
      </w:r>
    </w:p>
    <w:p w14:paraId="C1000000">
      <w:pPr>
        <w:tabs>
          <w:tab w:leader="none" w:pos="1436" w:val="left"/>
        </w:tabs>
        <w:ind w:firstLine="720" w:left="20" w:right="20"/>
        <w:jc w:val="both"/>
        <w:rPr>
          <w:sz w:val="28"/>
        </w:rPr>
      </w:pPr>
      <w:r>
        <w:rPr>
          <w:sz w:val="28"/>
        </w:rPr>
        <w:t xml:space="preserve">2.22. Размер субсидии, распределяемой в рамках отбора, определенный объявлением о проведении отбора, распределяется между участниками отбора следующим способом: получателю субсидии, </w:t>
      </w:r>
      <w:r>
        <w:br/>
      </w:r>
      <w:r>
        <w:rPr>
          <w:sz w:val="28"/>
        </w:rPr>
        <w:t>с которым заключается соглашение, субс</w:t>
      </w:r>
      <w:r>
        <w:rPr>
          <w:sz w:val="28"/>
        </w:rPr>
        <w:t xml:space="preserve">идия предоставляется в размере объема его расходов по направлениям, указанным в пункте 2.1 настоящего Порядка, но не выше размера субсидии, определенного объявлением </w:t>
      </w:r>
      <w:r>
        <w:br/>
      </w:r>
      <w:r>
        <w:rPr>
          <w:sz w:val="28"/>
        </w:rPr>
        <w:t>о проведении отбора</w:t>
      </w:r>
    </w:p>
    <w:p w14:paraId="C2000000">
      <w:pPr>
        <w:tabs>
          <w:tab w:leader="none" w:pos="1441" w:val="left"/>
        </w:tabs>
        <w:spacing w:line="322" w:lineRule="exact"/>
        <w:ind w:firstLine="720" w:left="20" w:right="20"/>
        <w:jc w:val="both"/>
        <w:rPr>
          <w:sz w:val="28"/>
        </w:rPr>
      </w:pPr>
      <w:r>
        <w:rPr>
          <w:sz w:val="28"/>
        </w:rPr>
        <w:t xml:space="preserve">2.23. </w:t>
      </w:r>
      <w:r>
        <w:rPr>
          <w:sz w:val="28"/>
        </w:rPr>
        <w:t xml:space="preserve">Перечисление субсидии осуществляется Департаментом </w:t>
      </w:r>
      <w:r>
        <w:rPr>
          <w:sz w:val="28"/>
        </w:rPr>
        <w:t>на расчетные или корреспондентские счета получателя субсидии, открытые им в учреждениях Центрального банка Российской Федерации или кредитных организациях</w:t>
      </w:r>
      <w:r>
        <w:rPr>
          <w:sz w:val="28"/>
        </w:rPr>
        <w:t>, в течение 15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рабочих дней со дня заключения соглашения о предоставлении субсидии, в порядке, установленном </w:t>
      </w:r>
      <w:r>
        <w:rPr>
          <w:sz w:val="28"/>
        </w:rPr>
        <w:t>бюдже</w:t>
      </w:r>
      <w:r>
        <w:rPr>
          <w:sz w:val="28"/>
        </w:rPr>
        <w:t>тным законодательством Российской Федерации.</w:t>
      </w:r>
    </w:p>
    <w:p w14:paraId="C3000000">
      <w:pPr>
        <w:tabs>
          <w:tab w:leader="none" w:pos="142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2.24. Результатом предоставления субсидии является:</w:t>
      </w:r>
    </w:p>
    <w:p w14:paraId="C4000000">
      <w:pPr>
        <w:tabs>
          <w:tab w:leader="none" w:pos="142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«с</w:t>
      </w:r>
      <w:r>
        <w:rPr>
          <w:sz w:val="28"/>
        </w:rPr>
        <w:t>оздание, модернизация и (или) реконструкция объектов инфраструктуры ОЭЗ ППТ «Иваново».</w:t>
      </w:r>
    </w:p>
    <w:p w14:paraId="C5000000">
      <w:pPr>
        <w:tabs>
          <w:tab w:leader="none" w:pos="142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>Сроки достижения результата предоставления субсидии устанавливаются Департаментом в соглашении.</w:t>
      </w:r>
    </w:p>
    <w:p w14:paraId="C6000000">
      <w:pPr>
        <w:tabs>
          <w:tab w:leader="none" w:pos="143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2.25. При реорганизации получателя субсидии, являющегося юридическим лицом, в форме слияния, присоединения </w:t>
      </w:r>
      <w:r>
        <w:br/>
      </w:r>
      <w:r>
        <w:rPr>
          <w:sz w:val="28"/>
        </w:rPr>
        <w:t xml:space="preserve">или преобразования в соглашение вносятся изменения путем заключения дополнительного соглашения к соглашению в части </w:t>
      </w:r>
      <w:r>
        <w:rPr>
          <w:sz w:val="28"/>
        </w:rPr>
        <w:t xml:space="preserve">перемены лица </w:t>
      </w:r>
      <w:r>
        <w:br/>
      </w:r>
      <w:r>
        <w:rPr>
          <w:sz w:val="28"/>
        </w:rPr>
        <w:t>в обязательстве с указанием в соглашении юридического лица, являющегося правопреемником.</w:t>
      </w:r>
    </w:p>
    <w:p w14:paraId="C7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2.26 При реорганизации получателя субсидии, являющегося юридическим лицом, в форме разделения, выделения, а также при ликвидации получателя субсидии, яв</w:t>
      </w:r>
      <w:r>
        <w:rPr>
          <w:sz w:val="28"/>
        </w:rPr>
        <w:t>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</w:t>
      </w:r>
      <w:r>
        <w:rPr>
          <w:sz w:val="28"/>
        </w:rPr>
        <w:t xml:space="preserve">тв по соглашению с отражением информации о неисполненных получателем </w:t>
      </w:r>
      <w:r>
        <w:rPr>
          <w:sz w:val="28"/>
        </w:rPr>
        <w:t>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14:paraId="C8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</w:p>
    <w:p w14:paraId="C9000000">
      <w:pPr>
        <w:keepNext w:val="1"/>
        <w:keepLines w:val="1"/>
        <w:spacing w:line="270" w:lineRule="exact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3. Предоставление отчетности</w:t>
      </w:r>
    </w:p>
    <w:p w14:paraId="CA000000">
      <w:pPr>
        <w:keepNext w:val="1"/>
        <w:keepLines w:val="1"/>
        <w:spacing w:line="270" w:lineRule="exact"/>
        <w:ind w:firstLine="709" w:left="0"/>
        <w:outlineLvl w:val="1"/>
        <w:rPr>
          <w:sz w:val="28"/>
        </w:rPr>
      </w:pPr>
    </w:p>
    <w:p w14:paraId="CB000000">
      <w:pPr>
        <w:tabs>
          <w:tab w:leader="none" w:pos="1431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 xml:space="preserve">Получатель субсидии ежеквартально, до 20 числа месяца, следующего за отчетным, представляет в Департамент отчет о достижении результата предоставления субсидии, об осуществлении расходов, источником финансового обеспечения которых является субсидия </w:t>
      </w:r>
      <w:r>
        <w:br/>
      </w:r>
      <w:r>
        <w:rPr>
          <w:sz w:val="28"/>
        </w:rPr>
        <w:t>(с при</w:t>
      </w:r>
      <w:r>
        <w:rPr>
          <w:sz w:val="28"/>
        </w:rPr>
        <w:t>ложением подтверждающих документов, фотоматериалов).</w:t>
      </w:r>
    </w:p>
    <w:p w14:paraId="CC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Отчетность о достижении значений результата предоставления субсидии, об осуществлении расходов, источником финансового обеспечения которых является субсидия, представляется по формам, определенным типов</w:t>
      </w:r>
      <w:r>
        <w:rPr>
          <w:sz w:val="28"/>
        </w:rPr>
        <w:t>ой формой соглашения, установленной Департаментом финансов Ивановской области.</w:t>
      </w:r>
    </w:p>
    <w:p w14:paraId="CD000000">
      <w:pPr>
        <w:tabs>
          <w:tab w:leader="none" w:pos="1508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3.2. Проверка Департаментом представленных получателем субсидии отчетов осуществляется в течение </w:t>
      </w:r>
      <w:r>
        <w:rPr>
          <w:sz w:val="28"/>
        </w:rPr>
        <w:t>10</w:t>
      </w:r>
      <w:r>
        <w:rPr>
          <w:sz w:val="28"/>
        </w:rPr>
        <w:t xml:space="preserve"> рабочих дней со дня </w:t>
      </w:r>
      <w:r>
        <w:br/>
      </w:r>
      <w:r>
        <w:rPr>
          <w:sz w:val="28"/>
        </w:rPr>
        <w:t>их представления в Департамент.</w:t>
      </w:r>
    </w:p>
    <w:p w14:paraId="CE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 случае обнаружения ошибк</w:t>
      </w:r>
      <w:r>
        <w:rPr>
          <w:sz w:val="28"/>
        </w:rPr>
        <w:t>и в отчетности Департамент в течение 1 рабочего дня уведомляет о такой ошибке получателя субсидии.</w:t>
      </w:r>
    </w:p>
    <w:p w14:paraId="CF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Получатель субсидии в течение 1 рабочего дня со дня отклонения отчетности дорабатывает ее и представляет в Департамент.</w:t>
      </w:r>
    </w:p>
    <w:p w14:paraId="D0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 случае отсутствия в отчетности ошиб</w:t>
      </w:r>
      <w:r>
        <w:rPr>
          <w:sz w:val="28"/>
        </w:rPr>
        <w:t xml:space="preserve">ок Департамент </w:t>
      </w:r>
      <w:r>
        <w:br/>
      </w:r>
      <w:r>
        <w:rPr>
          <w:sz w:val="28"/>
        </w:rPr>
        <w:t>ее принимает.</w:t>
      </w:r>
    </w:p>
    <w:p w14:paraId="D1000000">
      <w:pPr>
        <w:spacing w:line="322" w:lineRule="exact"/>
        <w:ind w:firstLine="700" w:left="20" w:right="20"/>
        <w:jc w:val="both"/>
        <w:rPr>
          <w:sz w:val="28"/>
        </w:rPr>
      </w:pPr>
    </w:p>
    <w:p w14:paraId="D2000000">
      <w:pPr>
        <w:keepNext w:val="1"/>
        <w:keepLines w:val="1"/>
        <w:spacing w:line="322" w:lineRule="exact"/>
        <w:ind w:firstLine="0" w:left="20"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4. Осуществление контроля (мониторинга) за соблюдением условий, целей и порядка предоставления субсидий и ответственности за их нарушение</w:t>
      </w:r>
    </w:p>
    <w:p w14:paraId="D3000000">
      <w:pPr>
        <w:keepNext w:val="1"/>
        <w:keepLines w:val="1"/>
        <w:spacing w:line="322" w:lineRule="exact"/>
        <w:ind w:firstLine="0" w:left="20"/>
        <w:jc w:val="center"/>
        <w:outlineLvl w:val="1"/>
        <w:rPr>
          <w:sz w:val="28"/>
        </w:rPr>
      </w:pPr>
    </w:p>
    <w:p w14:paraId="D4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4.1. Проверка соблюдения получателем субсидии порядка и условий </w:t>
      </w:r>
      <w:r>
        <w:rPr>
          <w:sz w:val="28"/>
        </w:rPr>
        <w:t>предоставления субсидий, в том числе в части достижения результата предоставления субсидии, осуществляется Департаментом.</w:t>
      </w:r>
    </w:p>
    <w:p w14:paraId="D5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Органы государственного финансового контроля Ивановской области осуществляют проверку соблюдения получателями субсидий порядка и усло</w:t>
      </w:r>
      <w:r>
        <w:rPr>
          <w:sz w:val="28"/>
        </w:rPr>
        <w:t>вий предоставления субсидии в соответствии со статьями 268.1 и 269.2 Бюджетного кодекса Российской Федерации.</w:t>
      </w:r>
    </w:p>
    <w:p w14:paraId="D6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14:paraId="D7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Мониторинг достижения значения результата предоставления субсидии проводится Департаментом в порядке и по формам, которые установлены порядком проведения мониторинга достижения результатов предоставления субсидии, установленным Министерством финансов Российской Федерации.</w:t>
      </w:r>
    </w:p>
    <w:p w14:paraId="D8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4.2. Получатели субсидии обязаны по запросу Департамента направлять информацию и документы, которые необходимы для осуществления контроля, в течение 10 рабочих дней со</w:t>
      </w:r>
      <w:r>
        <w:rPr>
          <w:sz w:val="28"/>
        </w:rPr>
        <w:t xml:space="preserve"> дня получения указанного запроса.</w:t>
      </w:r>
    </w:p>
    <w:p w14:paraId="D9000000">
      <w:pPr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4.3. Средства субсидии подлежат возврату получателем субсидии в обла</w:t>
      </w:r>
      <w:r>
        <w:rPr>
          <w:sz w:val="28"/>
        </w:rPr>
        <w:t>стной бюджет в случаях:</w:t>
      </w:r>
    </w:p>
    <w:p w14:paraId="DA000000">
      <w:pPr>
        <w:numPr>
          <w:ilvl w:val="0"/>
          <w:numId w:val="0"/>
        </w:numPr>
        <w:tabs>
          <w:tab w:leader="none" w:pos="1532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недостижения получателем субсидии результата, предусмотренного пунктом 2.24 Порядка;</w:t>
      </w:r>
    </w:p>
    <w:p w14:paraId="DB000000">
      <w:pPr>
        <w:numPr>
          <w:ilvl w:val="0"/>
          <w:numId w:val="0"/>
        </w:numPr>
        <w:tabs>
          <w:tab w:leader="none" w:pos="1105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нарушения получателем субсидии порядка и условий, установленных при предоставлении субсидии, в том числе выявленных по фактам проверок, проведенных Департам</w:t>
      </w:r>
      <w:r>
        <w:rPr>
          <w:sz w:val="28"/>
        </w:rPr>
        <w:t>ентом и органами государственного финансового контроля Ивановской области.</w:t>
      </w:r>
    </w:p>
    <w:p w14:paraId="DC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4.4. В случае нарушений получателем субсидии условий их предоставления, выявленных в том числе по фактам проверок, проведенных Департаментом и (или) органами </w:t>
      </w:r>
      <w:r>
        <w:rPr>
          <w:sz w:val="28"/>
        </w:rPr>
        <w:t xml:space="preserve">государственного </w:t>
      </w:r>
      <w:r>
        <w:rPr>
          <w:sz w:val="28"/>
        </w:rPr>
        <w:t>финансового контроля Ивановской области, получатель субсидии обязан возвратить средства средства в полном объеме.</w:t>
      </w:r>
    </w:p>
    <w:p w14:paraId="DD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4.5. </w:t>
      </w:r>
      <w:r>
        <w:rPr>
          <w:sz w:val="28"/>
        </w:rPr>
        <w:t>В случае недостижения получателем субсидии значений результата предоставления субсидии, установленного пунктом 2.24 настоящего Порядка, Департамент в течение 10 рабочих дней со дня установления факта указанных нарушений направляет получателю субсидии письменное требование о необходимости возврата части субсидии с указанием причины послужившей основанием для возврата части субсидии и реквизитов для перечисления денежных средств в бюджет Ивановской области.</w:t>
      </w:r>
    </w:p>
    <w:p w14:paraId="DE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Размер субсидии рассчитывается по формуле:</w:t>
      </w:r>
    </w:p>
    <w:p w14:paraId="DF000000">
      <w:pPr>
        <w:pStyle w:val="Style_6"/>
        <w:tabs>
          <w:tab w:leader="none" w:pos="1436" w:val="left"/>
        </w:tabs>
        <w:spacing w:line="322" w:lineRule="exact"/>
        <w:ind w:firstLine="700" w:left="20" w:right="20"/>
        <w:jc w:val="both"/>
        <w:rPr>
          <w:sz w:val="28"/>
        </w:rPr>
      </w:pPr>
    </w:p>
    <w:p w14:paraId="E0000000">
      <w:pPr>
        <w:spacing w:after="306" w:line="270" w:lineRule="exact"/>
        <w:ind/>
        <w:jc w:val="center"/>
        <w:rPr>
          <w:sz w:val="28"/>
        </w:rPr>
      </w:pPr>
      <w:r>
        <w:rPr>
          <w:sz w:val="28"/>
        </w:rPr>
        <w:t>Vвозврата = Vсубсидии x k x (m / n), где:</w:t>
      </w:r>
    </w:p>
    <w:p w14:paraId="E1000000">
      <w:pPr>
        <w:spacing w:line="322" w:lineRule="exact"/>
        <w:ind w:firstLine="700" w:left="20"/>
        <w:jc w:val="both"/>
        <w:rPr>
          <w:sz w:val="28"/>
        </w:rPr>
      </w:pPr>
      <w:r>
        <w:rPr>
          <w:sz w:val="28"/>
        </w:rPr>
        <w:t>Vвозврата - сумма</w:t>
      </w:r>
      <w:r>
        <w:rPr>
          <w:sz w:val="28"/>
        </w:rPr>
        <w:t xml:space="preserve"> субсидии, подлежащая возврату, руб.;</w:t>
      </w:r>
    </w:p>
    <w:p w14:paraId="E2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Vсубсидии - размер субсидии, предоставленной получателю субсидии, руб.;</w:t>
      </w:r>
    </w:p>
    <w:p w14:paraId="E3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m - количество значений результата предоставления субсидии, </w:t>
      </w:r>
      <w:r>
        <w:br/>
      </w:r>
      <w:r>
        <w:rPr>
          <w:sz w:val="28"/>
        </w:rPr>
        <w:t xml:space="preserve">по которым индекс, отражающий уровень недостижения i-го результата предоставления </w:t>
      </w:r>
      <w:r>
        <w:rPr>
          <w:sz w:val="28"/>
        </w:rPr>
        <w:t>субсидии, имеет положительное значение;</w:t>
      </w:r>
    </w:p>
    <w:p w14:paraId="E4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n - общее количество значений результата предоставления субсидии;</w:t>
      </w:r>
    </w:p>
    <w:p w14:paraId="E5000000">
      <w:pPr>
        <w:spacing w:after="341" w:line="322" w:lineRule="exact"/>
        <w:ind w:firstLine="700" w:left="20"/>
        <w:jc w:val="both"/>
        <w:rPr>
          <w:sz w:val="28"/>
        </w:rPr>
      </w:pPr>
      <w:r>
        <w:rPr>
          <w:sz w:val="28"/>
        </w:rPr>
        <w:t>k - коэффициент возврата субсидии, рассчитываемый по формуле:</w:t>
      </w:r>
    </w:p>
    <w:p w14:paraId="E6000000">
      <w:pPr>
        <w:spacing w:after="306" w:line="270" w:lineRule="exact"/>
        <w:ind/>
        <w:jc w:val="center"/>
        <w:rPr>
          <w:sz w:val="28"/>
        </w:rPr>
      </w:pPr>
      <w:r>
        <w:rPr>
          <w:sz w:val="28"/>
        </w:rPr>
        <w:t xml:space="preserve">k = SUM Di / m, </w:t>
      </w:r>
      <w:r>
        <w:rPr>
          <w:sz w:val="28"/>
        </w:rPr>
        <w:t>где</w:t>
      </w:r>
      <w:r>
        <w:rPr>
          <w:sz w:val="28"/>
        </w:rPr>
        <w:t>:</w:t>
      </w:r>
    </w:p>
    <w:p w14:paraId="E7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Di - индекс, отражающий уровень недостижения i-го значения результ</w:t>
      </w:r>
      <w:r>
        <w:rPr>
          <w:sz w:val="28"/>
        </w:rPr>
        <w:t>ата предоставления субсидии.</w:t>
      </w:r>
    </w:p>
    <w:p w14:paraId="E8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</w:t>
      </w:r>
      <w:r>
        <w:br/>
      </w:r>
      <w:r>
        <w:rPr>
          <w:sz w:val="28"/>
        </w:rPr>
        <w:t>i-го результата предоставления субсидии.</w:t>
      </w:r>
    </w:p>
    <w:p w14:paraId="E9000000">
      <w:pPr>
        <w:spacing w:after="341"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 xml:space="preserve">Индекс, отражающий уровень недостижения i-го значения </w:t>
      </w:r>
      <w:r>
        <w:rPr>
          <w:sz w:val="28"/>
        </w:rPr>
        <w:t>результата предоставления субсидии, определяется для значений результата предоставления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14:paraId="EA000000">
      <w:pPr>
        <w:spacing w:after="311" w:line="270" w:lineRule="exact"/>
        <w:ind/>
        <w:jc w:val="center"/>
        <w:rPr>
          <w:sz w:val="28"/>
        </w:rPr>
      </w:pPr>
      <w:r>
        <w:rPr>
          <w:sz w:val="28"/>
        </w:rPr>
        <w:t>Di = 1 - Ti /Si, где:</w:t>
      </w:r>
    </w:p>
    <w:p w14:paraId="EB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Ti - ф</w:t>
      </w:r>
      <w:r>
        <w:rPr>
          <w:sz w:val="28"/>
        </w:rPr>
        <w:t>актически достигнутое значение i-го результата предоставления субсидии на отчетную дату;</w:t>
      </w:r>
    </w:p>
    <w:p w14:paraId="EC000000">
      <w:pPr>
        <w:spacing w:line="322" w:lineRule="exact"/>
        <w:ind w:firstLine="700" w:left="20" w:right="20"/>
        <w:jc w:val="both"/>
        <w:rPr>
          <w:sz w:val="28"/>
        </w:rPr>
      </w:pPr>
      <w:r>
        <w:rPr>
          <w:sz w:val="28"/>
        </w:rPr>
        <w:t>Si - плановое значение i-го результата предоставления субсидии, установленное соглашением.</w:t>
      </w:r>
    </w:p>
    <w:p w14:paraId="ED000000">
      <w:pPr>
        <w:tabs>
          <w:tab w:leader="none" w:pos="1436" w:val="left"/>
        </w:tabs>
        <w:spacing w:line="322" w:lineRule="exact"/>
        <w:ind w:firstLine="689" w:left="20" w:right="20"/>
        <w:jc w:val="both"/>
        <w:rPr>
          <w:sz w:val="28"/>
        </w:rPr>
      </w:pPr>
      <w:r>
        <w:rPr>
          <w:sz w:val="28"/>
        </w:rPr>
        <w:t xml:space="preserve">4.6. Возврат субсидии осуществляется получателем субсидии </w:t>
      </w:r>
      <w:r>
        <w:br/>
      </w:r>
      <w:r>
        <w:rPr>
          <w:sz w:val="28"/>
        </w:rPr>
        <w:t>в течение 14 кален</w:t>
      </w:r>
      <w:r>
        <w:rPr>
          <w:sz w:val="28"/>
        </w:rPr>
        <w:t>дарных дней со дня получения письменного требования о необходимости возврата субсидии (части субсидии), предусмотренных пунктами 4.4 и 4.5 настоящего Порядка.</w:t>
      </w:r>
    </w:p>
    <w:p w14:paraId="E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отказе получателя субсидии произвести возврат субсидии </w:t>
      </w:r>
      <w:r>
        <w:br/>
      </w:r>
      <w:r>
        <w:rPr>
          <w:sz w:val="28"/>
        </w:rPr>
        <w:t>в добровольном порядке сумма субсидии взыскивается в судебном порядке в соответствии с законодательством Российской Федерации.</w:t>
      </w:r>
    </w:p>
    <w:p w14:paraId="EF000000">
      <w:pPr>
        <w:ind w:firstLine="709" w:left="0"/>
        <w:jc w:val="both"/>
        <w:rPr>
          <w:sz w:val="28"/>
        </w:rPr>
      </w:pPr>
    </w:p>
    <w:p w14:paraId="F0000000">
      <w:pPr>
        <w:ind w:firstLine="0" w:left="0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</w:p>
    <w:p w14:paraId="F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Порядку </w:t>
      </w:r>
      <w:r>
        <w:rPr>
          <w:rFonts w:ascii="Times New Roman" w:hAnsi="Times New Roman"/>
          <w:sz w:val="28"/>
        </w:rPr>
        <w:t>предоставления субсидии из</w:t>
      </w:r>
    </w:p>
    <w:p w14:paraId="F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областного бюджета юридическим лицам</w:t>
      </w:r>
    </w:p>
    <w:p w14:paraId="F3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возмещения затрат на проектирование,</w:t>
      </w:r>
    </w:p>
    <w:p w14:paraId="F4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капитальных затрат на создание, модернизацию</w:t>
      </w:r>
    </w:p>
    <w:p w14:paraId="F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реконструкцию объектов инфраструктуры</w:t>
      </w:r>
    </w:p>
    <w:p w14:paraId="F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особой экономической зоны промышленно-</w:t>
      </w:r>
    </w:p>
    <w:p w14:paraId="F7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производственного типа «Иваново», разработку</w:t>
      </w:r>
    </w:p>
    <w:p w14:paraId="F8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технических условий и технологическое присоединение</w:t>
      </w:r>
    </w:p>
    <w:p w14:paraId="F9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инфраструктуры особой экономической</w:t>
      </w:r>
    </w:p>
    <w:p w14:paraId="FA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зоны промышленно-производственного типа «Иваново»</w:t>
      </w:r>
    </w:p>
    <w:p w14:paraId="F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F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Предложение (заявка)</w:t>
      </w:r>
    </w:p>
    <w:p w14:paraId="F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участие в отборе </w:t>
      </w:r>
      <w:r>
        <w:rPr>
          <w:rFonts w:ascii="Times New Roman" w:hAnsi="Times New Roman"/>
          <w:sz w:val="28"/>
        </w:rPr>
        <w:t>юридического лица</w:t>
      </w:r>
      <w:r>
        <w:rPr>
          <w:rFonts w:ascii="Times New Roman" w:hAnsi="Times New Roman"/>
          <w:sz w:val="28"/>
        </w:rPr>
        <w:t>, претендующ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на получение </w:t>
      </w:r>
      <w:r>
        <w:rPr>
          <w:rFonts w:ascii="Times New Roman" w:hAnsi="Times New Roman"/>
          <w:sz w:val="28"/>
        </w:rPr>
        <w:t xml:space="preserve">субсидии из областного бюджета в целях </w:t>
      </w:r>
      <w:r>
        <w:rPr>
          <w:rFonts w:ascii="Times New Roman" w:hAnsi="Times New Roman"/>
          <w:sz w:val="28"/>
        </w:rPr>
        <w:t>возмещения</w:t>
      </w:r>
      <w:r>
        <w:rPr>
          <w:rFonts w:ascii="Times New Roman" w:hAnsi="Times New Roman"/>
          <w:sz w:val="28"/>
        </w:rPr>
        <w:t xml:space="preserve"> затрат </w:t>
      </w:r>
      <w:r>
        <w:rPr>
          <w:rFonts w:ascii="Times New Roman" w:hAnsi="Times New Roman"/>
          <w:sz w:val="28"/>
        </w:rPr>
        <w:t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</w:t>
      </w:r>
      <w:r>
        <w:rPr>
          <w:rFonts w:ascii="Times New Roman" w:hAnsi="Times New Roman"/>
          <w:sz w:val="28"/>
        </w:rPr>
        <w:t>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</w:p>
    <w:p w14:paraId="F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15"/>
        <w:gridCol w:w="3447"/>
      </w:tblGrid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Сокращенное наименование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Организационно-правовая форма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внесения записи о создании юридического лица в Единый государственный реестр юридических лиц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государственный регистрационный номер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по Общероссийскому классификатору продукции (ОКПО)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Код(-ы) по Общероссийскому классификатору внешнеэкономической деятельности (ОКВЭД)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Индивидуальный номер налогоплательщика (ИНН)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причины постановки на учет (КПП)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расчетного счета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банка, в котором открыт расчетный счет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Банковский идентификационный счет (БИК)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корреспондентского счета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Адрес (место нахождения) </w:t>
            </w:r>
            <w:r>
              <w:rPr>
                <w:rFonts w:ascii="Times New Roman" w:hAnsi="Times New Roman"/>
                <w:sz w:val="28"/>
              </w:rPr>
              <w:t xml:space="preserve">постоянно </w:t>
            </w:r>
            <w:r>
              <w:rPr>
                <w:rFonts w:ascii="Times New Roman" w:hAnsi="Times New Roman"/>
                <w:sz w:val="28"/>
              </w:rPr>
              <w:t>действующего органа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электронный почты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 руководителя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(последнее - при наличии) руководителя юридического лица</w:t>
            </w:r>
          </w:p>
        </w:tc>
        <w:tc>
          <w:tcPr>
            <w:tcW w:type="dxa" w:w="3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2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25010000">
      <w:pPr>
        <w:widowControl w:val="0"/>
        <w:spacing w:after="0" w:line="240" w:lineRule="auto"/>
        <w:ind w:firstLine="0"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юридического лица)</w:t>
      </w:r>
    </w:p>
    <w:p w14:paraId="26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субсидии из областного бюджета юридическим лицам в целях возмещения затрат </w:t>
      </w:r>
      <w:r>
        <w:br/>
      </w:r>
      <w:r>
        <w:rPr>
          <w:rFonts w:ascii="Times New Roman" w:hAnsi="Times New Roman"/>
          <w:sz w:val="28"/>
        </w:rPr>
        <w:t xml:space="preserve">на проектирование, капитальных затрат на создание, модернизацию </w:t>
      </w:r>
      <w:r>
        <w:br/>
      </w:r>
      <w:r>
        <w:rPr>
          <w:rFonts w:ascii="Times New Roman" w:hAnsi="Times New Roman"/>
          <w:sz w:val="28"/>
        </w:rPr>
        <w:t>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утвержденном постановлением Правительства Ивановской области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15.11.2023 № 568-п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прошу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допустить к участию в отборе </w:t>
      </w:r>
      <w:r>
        <w:rPr>
          <w:rFonts w:ascii="Times New Roman" w:hAnsi="Times New Roman"/>
          <w:sz w:val="28"/>
        </w:rPr>
        <w:t>________________________________________________________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</w:t>
      </w:r>
    </w:p>
    <w:p w14:paraId="27010000">
      <w:pPr>
        <w:widowControl w:val="0"/>
        <w:spacing w:after="0" w:line="240" w:lineRule="auto"/>
        <w:ind w:firstLine="0"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>юридического лица</w:t>
      </w:r>
      <w:r>
        <w:rPr>
          <w:rFonts w:ascii="Times New Roman" w:hAnsi="Times New Roman"/>
        </w:rPr>
        <w:t>)</w:t>
      </w:r>
    </w:p>
    <w:p w14:paraId="2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получение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20__</w:t>
      </w:r>
      <w:r>
        <w:rPr>
          <w:rFonts w:ascii="Times New Roman" w:hAnsi="Times New Roman"/>
          <w:sz w:val="28"/>
        </w:rPr>
        <w:t xml:space="preserve"> году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возмещение затрат, направленных на</w:t>
      </w:r>
      <w:r>
        <w:rPr>
          <w:rFonts w:ascii="Times New Roman" w:hAnsi="Times New Roman"/>
          <w:sz w:val="28"/>
        </w:rPr>
        <w:t>:</w:t>
      </w:r>
    </w:p>
    <w:p w14:paraId="2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</w:t>
      </w:r>
      <w:r>
        <w:rPr>
          <w:rFonts w:ascii="Times New Roman" w:hAnsi="Times New Roman"/>
          <w:sz w:val="28"/>
        </w:rPr>
        <w:t>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достоверности</w:t>
      </w:r>
      <w:r>
        <w:rPr>
          <w:rFonts w:ascii="Times New Roman" w:hAnsi="Times New Roman"/>
          <w:sz w:val="28"/>
        </w:rPr>
        <w:t xml:space="preserve"> определения сметной стоимости строительства, реконструкции и капитального ремонта объектов капитального строительства)</w:t>
      </w:r>
      <w:r>
        <w:rPr>
          <w:rFonts w:ascii="Times New Roman" w:hAnsi="Times New Roman"/>
          <w:sz w:val="28"/>
        </w:rPr>
        <w:t>;</w:t>
      </w:r>
    </w:p>
    <w:p w14:paraId="2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□ </w:t>
      </w:r>
      <w:r>
        <w:rPr>
          <w:rFonts w:ascii="Times New Roman" w:hAnsi="Times New Roman"/>
          <w:sz w:val="28"/>
        </w:rPr>
        <w:t xml:space="preserve">создание, модернизацию и (или) реконструкцию объектов </w:t>
      </w:r>
      <w:r>
        <w:rPr>
          <w:rFonts w:ascii="Times New Roman" w:hAnsi="Times New Roman"/>
          <w:sz w:val="28"/>
        </w:rPr>
        <w:t xml:space="preserve">инфраструктуры </w:t>
      </w:r>
      <w:r>
        <w:rPr>
          <w:rFonts w:ascii="Times New Roman" w:hAnsi="Times New Roman"/>
          <w:sz w:val="28"/>
        </w:rPr>
        <w:t>особой экономической зоны промышленно-производственного типа «Иваново»</w:t>
      </w:r>
      <w:r>
        <w:rPr>
          <w:rFonts w:ascii="Times New Roman" w:hAnsi="Times New Roman"/>
          <w:sz w:val="28"/>
        </w:rPr>
        <w:t>;</w:t>
      </w:r>
    </w:p>
    <w:p w14:paraId="2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 xml:space="preserve"> разработку технических условий и технологическое присоединение объектов инфраструктуры </w:t>
      </w:r>
      <w:r>
        <w:rPr>
          <w:rFonts w:ascii="Times New Roman" w:hAnsi="Times New Roman"/>
          <w:sz w:val="28"/>
        </w:rPr>
        <w:t>особой экономической зоны промышленно-производственного типа «Иваново»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14:paraId="2C010000">
      <w:pPr>
        <w:widowControl w:val="0"/>
        <w:spacing w:after="0" w:line="240" w:lineRule="auto"/>
        <w:ind w:firstLine="0" w:left="32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(сумма прописью)</w:t>
      </w:r>
    </w:p>
    <w:p w14:paraId="2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Достоверность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документов), представленной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составе заявки на участие в отборе, подтверждаю.</w:t>
      </w:r>
    </w:p>
    <w:p w14:paraId="2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условиями предоставления субсидии, установленными Порядком,</w:t>
      </w:r>
      <w:r>
        <w:rPr>
          <w:rFonts w:ascii="Times New Roman" w:hAnsi="Times New Roman"/>
          <w:sz w:val="28"/>
        </w:rPr>
        <w:t xml:space="preserve"> ознакомлен</w:t>
      </w:r>
      <w:r>
        <w:rPr>
          <w:rFonts w:ascii="Times New Roman" w:hAnsi="Times New Roman"/>
          <w:sz w:val="28"/>
        </w:rPr>
        <w:t xml:space="preserve"> и согласен</w:t>
      </w:r>
      <w:r>
        <w:rPr>
          <w:rFonts w:ascii="Times New Roman" w:hAnsi="Times New Roman"/>
          <w:sz w:val="28"/>
        </w:rPr>
        <w:t>.</w:t>
      </w:r>
    </w:p>
    <w:p w14:paraId="31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на ______ л. в 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 xml:space="preserve"> экз.</w:t>
      </w:r>
    </w:p>
    <w:p w14:paraId="3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или иное уполномоченное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лицо</w:t>
      </w:r>
    </w:p>
    <w:p w14:paraId="35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)</w:t>
      </w:r>
    </w:p>
    <w:p w14:paraId="36010000">
      <w:pPr>
        <w:widowControl w:val="0"/>
        <w:spacing w:after="0" w:line="240" w:lineRule="auto"/>
        <w:ind w:firstLine="0"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(</w:t>
      </w:r>
      <w:r>
        <w:rPr>
          <w:rFonts w:ascii="Times New Roman" w:hAnsi="Times New Roman"/>
        </w:rPr>
        <w:t>расшифровка подписи)</w:t>
      </w:r>
    </w:p>
    <w:p w14:paraId="3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_______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 20__ г.</w:t>
      </w:r>
    </w:p>
    <w:p w14:paraId="3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3B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(при наличии)</w:t>
      </w:r>
    </w:p>
    <w:p w14:paraId="3C010000">
      <w:pPr>
        <w:sectPr>
          <w:headerReference r:id="rId6" w:type="default"/>
          <w:footerReference r:id="rId2" w:type="first"/>
          <w:pgSz w:h="16848" w:orient="portrait" w:w="11908"/>
          <w:pgMar w:bottom="992" w:footer="720" w:gutter="0" w:header="720" w:left="1559" w:right="1276" w:top="992"/>
          <w:pgNumType w:start="1"/>
          <w:titlePg/>
        </w:sectPr>
      </w:pPr>
    </w:p>
    <w:p w14:paraId="3D01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3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Порядку </w:t>
      </w:r>
      <w:r>
        <w:rPr>
          <w:rFonts w:ascii="Times New Roman" w:hAnsi="Times New Roman"/>
          <w:sz w:val="28"/>
        </w:rPr>
        <w:t>предоставления субсидии из</w:t>
      </w:r>
    </w:p>
    <w:p w14:paraId="3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областного бюджета юридическим лицам</w:t>
      </w:r>
    </w:p>
    <w:p w14:paraId="40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возмещения затрат на проектирование,</w:t>
      </w:r>
    </w:p>
    <w:p w14:paraId="41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капитальных затрат на создание, модернизацию</w:t>
      </w:r>
    </w:p>
    <w:p w14:paraId="42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реконструкцию объектов инфраструктуры</w:t>
      </w:r>
    </w:p>
    <w:p w14:paraId="43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особой экономической зоны промышленно-</w:t>
      </w:r>
    </w:p>
    <w:p w14:paraId="44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производственного типа «Иваново», разработку</w:t>
      </w:r>
    </w:p>
    <w:p w14:paraId="45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технических условий и технологическое присоединение</w:t>
      </w:r>
    </w:p>
    <w:p w14:paraId="46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объектов инфраструктуры особой экономической</w:t>
      </w:r>
    </w:p>
    <w:p w14:paraId="47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зоны промышленно-производственного типа «Иваново»</w:t>
      </w:r>
    </w:p>
    <w:p w14:paraId="4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9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Заполняется участником отбора,</w:t>
      </w:r>
    </w:p>
    <w:p w14:paraId="4A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представляется в Департамент экономического</w:t>
      </w:r>
    </w:p>
    <w:p w14:paraId="4B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и торговли Ивановской области</w:t>
      </w:r>
    </w:p>
    <w:p w14:paraId="4C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</w:p>
    <w:p w14:paraId="4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предоставление субсидии из областного бюджета на возмещение фактически произведенных затрат </w:t>
      </w:r>
      <w:r>
        <w:rPr>
          <w:rFonts w:ascii="Times New Roman" w:hAnsi="Times New Roman"/>
          <w:sz w:val="28"/>
        </w:rPr>
        <w:t>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</w:t>
      </w:r>
    </w:p>
    <w:p w14:paraId="4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</w:t>
      </w:r>
    </w:p>
    <w:p w14:paraId="5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наименование получателя субсидии)</w:t>
      </w:r>
    </w:p>
    <w:p w14:paraId="5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4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29"/>
        <w:gridCol w:w="1607"/>
        <w:gridCol w:w="790"/>
        <w:gridCol w:w="659"/>
        <w:gridCol w:w="790"/>
        <w:gridCol w:w="923"/>
        <w:gridCol w:w="1185"/>
        <w:gridCol w:w="1186"/>
        <w:gridCol w:w="1318"/>
        <w:gridCol w:w="1582"/>
        <w:gridCol w:w="1368"/>
        <w:gridCol w:w="1478"/>
        <w:gridCol w:w="1142"/>
      </w:tblGrid>
      <w:tr>
        <w:tc>
          <w:tcPr>
            <w:tcW w:type="dxa" w:w="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инфраструктуры (в соответствии с положительным заключением государственной экспертизы)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инфраструктуры</w:t>
            </w:r>
          </w:p>
        </w:tc>
        <w:tc>
          <w:tcPr>
            <w:tcW w:type="dxa" w:w="14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мощность объекта инфраструктуры</w:t>
            </w:r>
          </w:p>
        </w:tc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ввода в эксплуатацию объекта инфраструктуры</w:t>
            </w:r>
          </w:p>
        </w:tc>
        <w:tc>
          <w:tcPr>
            <w:tcW w:type="dxa" w:w="11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выполнение инженерных изысканий, проектирование, рубли</w:t>
            </w:r>
          </w:p>
        </w:tc>
        <w:tc>
          <w:tcPr>
            <w:tcW w:type="dxa" w:w="11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Затраты на проведение экспертизы проектной документации (или) результатов инженерных изысканий, рубли</w:t>
            </w:r>
          </w:p>
        </w:tc>
        <w:tc>
          <w:tcPr>
            <w:tcW w:type="dxa" w:w="13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Сметная стоимость объекта, рубли</w:t>
            </w:r>
          </w:p>
        </w:tc>
        <w:tc>
          <w:tcPr>
            <w:tcW w:type="dxa" w:w="15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Сметная стоимость подключения (технологического присоединения) объекта к сетям инженерно-технического обеспечения, рубли</w:t>
            </w:r>
          </w:p>
        </w:tc>
        <w:tc>
          <w:tcPr>
            <w:tcW w:type="dxa" w:w="1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выполненных работ (согласно КС-2, КС-3 и т.д.), рубли</w:t>
            </w:r>
          </w:p>
        </w:tc>
        <w:tc>
          <w:tcPr>
            <w:tcW w:type="dxa" w:w="14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уплаченных (запланированных к уплате) резидентами ОЭЗ ППТ «Иваново» налогов в федеральный бюджет за 12 последовательных кварталов, начиная с четвертого квартала года, предшествующего году подачи предложения (заявки)</w:t>
            </w:r>
          </w:p>
        </w:tc>
        <w:tc>
          <w:tcPr>
            <w:tcW w:type="dxa" w:w="1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Размер субсидии, рубли</w:t>
            </w:r>
          </w:p>
        </w:tc>
      </w:tr>
      <w:tr>
        <w:trPr>
          <w:trHeight w:hRule="atLeast" w:val="583"/>
        </w:trPr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3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</w:tr>
      <w:tr>
        <w:trPr>
          <w:trHeight w:hRule="atLeast" w:val="99"/>
        </w:trP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>
        <w:tc>
          <w:tcPr>
            <w:tcW w:type="dxa" w:w="1445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45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45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0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за 2024-2026 годы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F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субсидии и достоверность сведений подтверждаю:</w:t>
      </w:r>
    </w:p>
    <w:p w14:paraId="F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</w:t>
      </w:r>
    </w:p>
    <w:p w14:paraId="F5010000">
      <w:pPr>
        <w:widowControl w:val="0"/>
        <w:spacing w:after="0" w:line="240" w:lineRule="auto"/>
        <w:ind w:hanging="567" w:left="1134"/>
        <w:rPr>
          <w:rFonts w:ascii="Times New Roman" w:hAnsi="Times New Roman"/>
        </w:rPr>
      </w:pPr>
      <w:r>
        <w:rPr>
          <w:rFonts w:ascii="Times New Roman" w:hAnsi="Times New Roman"/>
        </w:rPr>
        <w:t>(должность, подпись, расшифровка подписи уполномоченного лица)</w:t>
      </w:r>
    </w:p>
    <w:p w14:paraId="F6010000">
      <w:pPr>
        <w:widowControl w:val="0"/>
        <w:spacing w:after="0" w:line="240" w:lineRule="auto"/>
        <w:ind w:hanging="567" w:left="1134"/>
        <w:rPr>
          <w:rFonts w:ascii="Times New Roman" w:hAnsi="Times New Roman"/>
        </w:rPr>
      </w:pPr>
    </w:p>
    <w:p w14:paraId="F7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 20__ года</w:t>
      </w:r>
    </w:p>
    <w:p w14:paraId="F8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F9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FA01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FB010000">
      <w:pPr>
        <w:sectPr>
          <w:headerReference r:id="rId1" w:type="default"/>
          <w:footerReference r:id="rId4" w:type="first"/>
          <w:type w:val="nextPage"/>
          <w:pgSz w:h="11908" w:orient="landscape" w:w="16848"/>
          <w:pgMar w:bottom="992" w:footer="720" w:gutter="0" w:header="720" w:left="1559" w:right="1276" w:top="992"/>
          <w:titlePg/>
        </w:sectPr>
      </w:pPr>
    </w:p>
    <w:p w14:paraId="FC01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FD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Порядку </w:t>
      </w:r>
      <w:r>
        <w:rPr>
          <w:rFonts w:ascii="Times New Roman" w:hAnsi="Times New Roman"/>
          <w:sz w:val="28"/>
        </w:rPr>
        <w:t>предоставления субсидии из</w:t>
      </w:r>
    </w:p>
    <w:p w14:paraId="FE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областного бюджета юридическим лицам</w:t>
      </w:r>
    </w:p>
    <w:p w14:paraId="FF01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возмещения затрат на проектирование,</w:t>
      </w:r>
    </w:p>
    <w:p w14:paraId="00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капитальных затрат на создание, модернизацию</w:t>
      </w:r>
    </w:p>
    <w:p w14:paraId="01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(или) реконструкцию объектов инфраструктуры</w:t>
      </w:r>
    </w:p>
    <w:p w14:paraId="02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особой экономической зоны промышленно-</w:t>
      </w:r>
    </w:p>
    <w:p w14:paraId="03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производственного типа «Иваново», разработку</w:t>
      </w:r>
    </w:p>
    <w:p w14:paraId="04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технических условий и технологическое присоединение</w:t>
      </w:r>
    </w:p>
    <w:p w14:paraId="05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инфраструктуры особой экономической</w:t>
      </w:r>
    </w:p>
    <w:p w14:paraId="06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зоны промышленно-производственного типа «Иваново»</w:t>
      </w:r>
    </w:p>
    <w:p w14:paraId="07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8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09020000">
      <w:pPr>
        <w:ind/>
        <w:jc w:val="right"/>
        <w:rPr>
          <w:sz w:val="28"/>
        </w:rPr>
      </w:pPr>
      <w:r>
        <w:rPr>
          <w:sz w:val="28"/>
        </w:rPr>
        <w:t>В Департамент экономического развития и</w:t>
      </w:r>
    </w:p>
    <w:p w14:paraId="0A020000">
      <w:pPr>
        <w:ind/>
        <w:jc w:val="right"/>
        <w:rPr>
          <w:sz w:val="28"/>
        </w:rPr>
      </w:pPr>
      <w:r>
        <w:rPr>
          <w:sz w:val="28"/>
        </w:rPr>
        <w:t>торговли Ивановской области</w:t>
      </w:r>
    </w:p>
    <w:p w14:paraId="0B020000">
      <w:pPr>
        <w:ind/>
        <w:jc w:val="right"/>
        <w:rPr>
          <w:sz w:val="28"/>
        </w:rPr>
      </w:pPr>
      <w:r>
        <w:rPr>
          <w:sz w:val="28"/>
        </w:rPr>
        <w:t>_______________________________________</w:t>
      </w:r>
    </w:p>
    <w:p w14:paraId="0C020000">
      <w:pPr>
        <w:ind/>
        <w:jc w:val="right"/>
        <w:rPr>
          <w:sz w:val="28"/>
        </w:rPr>
      </w:pPr>
      <w:r>
        <w:rPr>
          <w:sz w:val="28"/>
        </w:rPr>
        <w:t>от _____________________________________</w:t>
      </w:r>
    </w:p>
    <w:p w14:paraId="0D020000">
      <w:pPr>
        <w:ind w:right="427"/>
        <w:jc w:val="right"/>
        <w:rPr>
          <w:sz w:val="28"/>
        </w:rPr>
      </w:pPr>
      <w:r>
        <w:rPr>
          <w:sz w:val="28"/>
        </w:rPr>
        <w:t>(полное наименование организации)</w:t>
      </w:r>
    </w:p>
    <w:p w14:paraId="0E020000">
      <w:pPr>
        <w:ind/>
        <w:jc w:val="right"/>
        <w:rPr>
          <w:sz w:val="28"/>
        </w:rPr>
      </w:pPr>
      <w:r>
        <w:rPr>
          <w:sz w:val="28"/>
        </w:rPr>
        <w:t>_________________________________________</w:t>
      </w:r>
    </w:p>
    <w:p w14:paraId="0F020000">
      <w:pPr>
        <w:widowControl w:val="0"/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(адрес местонахождения организации, телефон)</w:t>
      </w:r>
    </w:p>
    <w:p w14:paraId="10020000">
      <w:pPr>
        <w:rPr>
          <w:sz w:val="28"/>
        </w:rPr>
      </w:pPr>
    </w:p>
    <w:p w14:paraId="11020000">
      <w:pPr>
        <w:rPr>
          <w:sz w:val="28"/>
        </w:rPr>
      </w:pPr>
    </w:p>
    <w:p w14:paraId="12020000">
      <w:pPr>
        <w:rPr>
          <w:sz w:val="28"/>
        </w:rPr>
      </w:pPr>
    </w:p>
    <w:p w14:paraId="13020000">
      <w:pPr>
        <w:tabs>
          <w:tab w:leader="none" w:pos="4119" w:val="left"/>
        </w:tabs>
        <w:ind/>
        <w:jc w:val="center"/>
        <w:rPr>
          <w:sz w:val="28"/>
        </w:rPr>
      </w:pPr>
      <w:r>
        <w:rPr>
          <w:sz w:val="28"/>
        </w:rPr>
        <w:t xml:space="preserve">ЗАЯВКА </w:t>
      </w:r>
    </w:p>
    <w:p w14:paraId="14020000">
      <w:pPr>
        <w:tabs>
          <w:tab w:leader="none" w:pos="4119" w:val="left"/>
        </w:tabs>
        <w:ind/>
        <w:jc w:val="center"/>
        <w:rPr>
          <w:sz w:val="28"/>
        </w:rPr>
      </w:pPr>
      <w:r>
        <w:rPr>
          <w:sz w:val="28"/>
        </w:rPr>
        <w:t>на перечисление субсидии</w:t>
      </w:r>
    </w:p>
    <w:p w14:paraId="15020000">
      <w:pPr>
        <w:tabs>
          <w:tab w:leader="none" w:pos="4119" w:val="left"/>
        </w:tabs>
        <w:ind/>
        <w:jc w:val="center"/>
        <w:rPr>
          <w:sz w:val="28"/>
        </w:rPr>
      </w:pPr>
    </w:p>
    <w:p w14:paraId="16020000">
      <w:pPr>
        <w:tabs>
          <w:tab w:leader="none" w:pos="4119" w:val="left"/>
        </w:tabs>
        <w:ind w:firstLine="709" w:left="0"/>
        <w:jc w:val="both"/>
        <w:rPr>
          <w:sz w:val="28"/>
        </w:rPr>
      </w:pPr>
      <w:r>
        <w:rPr>
          <w:sz w:val="28"/>
        </w:rPr>
        <w:t>Прошу предоставить субсидию из областного бюджета в сумме ______________рублей на возмещение затрат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капитальных затрат на создание, модернизацию и (или) реконструкцию объектов инфраструктуры особой экономической зоны промышленно-производственного типа «Иваново», разработку технических условий и технологическое присоединение объектов инфраструктуры особой экономической зоны промышленно-производственного типа «Иваново».</w:t>
      </w:r>
    </w:p>
    <w:p w14:paraId="17020000">
      <w:pPr>
        <w:tabs>
          <w:tab w:leader="none" w:pos="4119" w:val="left"/>
        </w:tabs>
        <w:ind w:firstLine="709" w:left="0"/>
        <w:jc w:val="both"/>
        <w:rPr>
          <w:sz w:val="28"/>
        </w:rPr>
      </w:pPr>
      <w:r>
        <w:rPr>
          <w:sz w:val="28"/>
        </w:rPr>
        <w:t>Субсидию прошу перечислить по следующим реквизитам:</w:t>
      </w:r>
    </w:p>
    <w:p w14:paraId="18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>Наименование банка______________________________________________</w:t>
      </w:r>
    </w:p>
    <w:p w14:paraId="19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>ИНН __________________ КПП _________________ БИК ______________</w:t>
      </w:r>
    </w:p>
    <w:p w14:paraId="1A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>Кор./сч. ________________________ Номер р./сч. _____________________</w:t>
      </w:r>
    </w:p>
    <w:p w14:paraId="1B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>Прилагаемые документы:</w:t>
      </w:r>
    </w:p>
    <w:p w14:paraId="1C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>1. ______________________________________________________________;</w:t>
      </w:r>
    </w:p>
    <w:p w14:paraId="1D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______________________________________________________________</w:t>
      </w:r>
      <w:r>
        <w:rPr>
          <w:sz w:val="28"/>
        </w:rPr>
        <w:t>;</w:t>
      </w:r>
    </w:p>
    <w:p w14:paraId="1E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______________________________________________________________</w:t>
      </w:r>
      <w:r>
        <w:rPr>
          <w:sz w:val="28"/>
        </w:rPr>
        <w:t>;</w:t>
      </w:r>
    </w:p>
    <w:p w14:paraId="1F020000">
      <w:pPr>
        <w:tabs>
          <w:tab w:leader="none" w:pos="4119" w:val="left"/>
        </w:tabs>
        <w:ind/>
        <w:rPr>
          <w:sz w:val="28"/>
        </w:rPr>
      </w:pPr>
      <w:r>
        <w:rPr>
          <w:sz w:val="28"/>
        </w:rPr>
        <w:t xml:space="preserve">... </w:t>
      </w:r>
      <w:r>
        <w:rPr>
          <w:sz w:val="28"/>
        </w:rPr>
        <w:t>______________________________________________________________</w:t>
      </w:r>
    </w:p>
    <w:p w14:paraId="20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или иное уполномоченное лицо</w:t>
      </w:r>
    </w:p>
    <w:p w14:paraId="22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___________________(_____________________________)</w:t>
      </w:r>
    </w:p>
    <w:p w14:paraId="23020000">
      <w:pPr>
        <w:widowControl w:val="0"/>
        <w:spacing w:after="0" w:line="240" w:lineRule="auto"/>
        <w:ind w:firstLine="0"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(подпись)                               (расшифровка подписи)</w:t>
      </w:r>
    </w:p>
    <w:p w14:paraId="24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__________________ 20__ г.</w:t>
      </w:r>
    </w:p>
    <w:p w14:paraId="26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14:paraId="2802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(при наличии)</w:t>
      </w:r>
    </w:p>
    <w:p w14:paraId="29020000">
      <w:pPr>
        <w:spacing w:after="160" w:line="264" w:lineRule="auto"/>
        <w:ind/>
        <w:rPr>
          <w:sz w:val="28"/>
        </w:rPr>
      </w:pPr>
    </w:p>
    <w:sectPr>
      <w:headerReference r:id="rId3" w:type="default"/>
      <w:footerReference r:id="rId5" w:type="first"/>
      <w:type w:val="nextPage"/>
      <w:pgSz w:h="16848" w:orient="portrait" w:w="11908"/>
      <w:pgMar w:bottom="992" w:footer="720" w:gutter="0" w:header="720" w:left="1559" w:right="1276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List Paragraph"/>
    <w:basedOn w:val="Style_6"/>
    <w:link w:val="Style_10_ch"/>
    <w:pPr>
      <w:ind w:firstLine="0" w:left="720"/>
      <w:contextualSpacing w:val="1"/>
    </w:pPr>
  </w:style>
  <w:style w:styleId="Style_10_ch" w:type="character">
    <w:name w:val="List Paragraph"/>
    <w:basedOn w:val="Style_6_ch"/>
    <w:link w:val="Style_10"/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Body Text"/>
    <w:basedOn w:val="Style_6"/>
    <w:link w:val="Style_3_ch"/>
    <w:rPr>
      <w:sz w:val="44"/>
    </w:rPr>
  </w:style>
  <w:style w:styleId="Style_3_ch" w:type="character">
    <w:name w:val="Body Text"/>
    <w:basedOn w:val="Style_6_ch"/>
    <w:link w:val="Style_3"/>
    <w:rPr>
      <w:sz w:val="44"/>
    </w:rPr>
  </w:style>
  <w:style w:styleId="Style_12" w:type="paragraph">
    <w:name w:val="Основной шрифт абзаца4"/>
    <w:link w:val="Style_12_ch"/>
  </w:style>
  <w:style w:styleId="Style_12_ch" w:type="character">
    <w:name w:val="Основной шрифт абзаца4"/>
    <w:link w:val="Style_12"/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ConsPlusNormal"/>
    <w:link w:val="Style_17_ch"/>
    <w:pPr>
      <w:widowControl w:val="0"/>
      <w:ind/>
    </w:pPr>
    <w:rPr>
      <w:rFonts w:ascii="Calibri" w:hAnsi="Calibri"/>
      <w:sz w:val="22"/>
    </w:rPr>
  </w:style>
  <w:style w:styleId="Style_17_ch" w:type="character">
    <w:name w:val="ConsPlusNormal"/>
    <w:link w:val="Style_17"/>
    <w:rPr>
      <w:rFonts w:ascii="Calibri" w:hAnsi="Calibri"/>
      <w:sz w:val="22"/>
    </w:rPr>
  </w:style>
  <w:style w:styleId="Style_18" w:type="paragraph">
    <w:name w:val="toc 3"/>
    <w:next w:val="Style_6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Гиперссылка2"/>
    <w:link w:val="Style_23_ch"/>
    <w:rPr>
      <w:color w:val="0000FF"/>
      <w:u w:val="single"/>
    </w:rPr>
  </w:style>
  <w:style w:styleId="Style_23_ch" w:type="character">
    <w:name w:val="Гиперссылка2"/>
    <w:link w:val="Style_23"/>
    <w:rPr>
      <w:color w:val="0000FF"/>
      <w:u w:val="single"/>
    </w:rPr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Обычный1"/>
    <w:link w:val="Style_25_ch"/>
    <w:rPr>
      <w:sz w:val="24"/>
    </w:rPr>
  </w:style>
  <w:style w:styleId="Style_25_ch" w:type="character">
    <w:name w:val="Обычный1"/>
    <w:link w:val="Style_25"/>
    <w:rPr>
      <w:sz w:val="24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6" w:type="paragraph">
    <w:name w:val="heading 1"/>
    <w:next w:val="Style_6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Обычный1"/>
    <w:link w:val="Style_29_ch"/>
    <w:rPr>
      <w:sz w:val="24"/>
    </w:rPr>
  </w:style>
  <w:style w:styleId="Style_29_ch" w:type="character">
    <w:name w:val="Обычный1"/>
    <w:link w:val="Style_29"/>
    <w:rPr>
      <w:sz w:val="24"/>
    </w:rPr>
  </w:style>
  <w:style w:styleId="Style_30" w:type="paragraph">
    <w:name w:val="toc 1"/>
    <w:next w:val="Style_6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9"/>
    <w:next w:val="Style_6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footer"/>
    <w:basedOn w:val="Style_6"/>
    <w:link w:val="Style_3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35_ch" w:type="character">
    <w:name w:val="footer"/>
    <w:basedOn w:val="Style_6_ch"/>
    <w:link w:val="Style_35"/>
    <w:rPr>
      <w:sz w:val="20"/>
    </w:rPr>
  </w:style>
  <w:style w:styleId="Style_36" w:type="paragraph">
    <w:name w:val="toc 8"/>
    <w:next w:val="Style_6"/>
    <w:link w:val="Style_36_ch"/>
    <w:uiPriority w:val="39"/>
    <w:pPr>
      <w:ind w:firstLine="0" w:left="1400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Normal (Web)"/>
    <w:basedOn w:val="Style_6"/>
    <w:link w:val="Style_38_ch"/>
  </w:style>
  <w:style w:styleId="Style_38_ch" w:type="character">
    <w:name w:val="Normal (Web)"/>
    <w:basedOn w:val="Style_6_ch"/>
    <w:link w:val="Style_38"/>
  </w:style>
  <w:style w:styleId="Style_39" w:type="paragraph">
    <w:name w:val="Обычный1"/>
    <w:link w:val="Style_39_ch"/>
    <w:rPr>
      <w:sz w:val="24"/>
    </w:rPr>
  </w:style>
  <w:style w:styleId="Style_39_ch" w:type="character">
    <w:name w:val="Обычный1"/>
    <w:link w:val="Style_39"/>
    <w:rPr>
      <w:sz w:val="24"/>
    </w:rPr>
  </w:style>
  <w:style w:styleId="Style_40" w:type="paragraph">
    <w:name w:val="toc 5"/>
    <w:next w:val="Style_6"/>
    <w:link w:val="Style_40_ch"/>
    <w:uiPriority w:val="39"/>
    <w:pPr>
      <w:ind w:firstLine="0" w:left="800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  <w:rPr>
      <w:sz w:val="24"/>
    </w:rPr>
  </w:style>
  <w:style w:styleId="Style_41_ch" w:type="character">
    <w:name w:val="Обычный1"/>
    <w:link w:val="Style_41"/>
    <w:rPr>
      <w:sz w:val="24"/>
    </w:rPr>
  </w:style>
  <w:style w:styleId="Style_42" w:type="paragraph">
    <w:name w:val="Гиперссылка1"/>
    <w:basedOn w:val="Style_43"/>
    <w:link w:val="Style_42_ch"/>
    <w:rPr>
      <w:color w:themeColor="hyperlink" w:val="0000FF"/>
      <w:u w:val="single"/>
    </w:rPr>
  </w:style>
  <w:style w:styleId="Style_42_ch" w:type="character">
    <w:name w:val="Гиперссылка1"/>
    <w:basedOn w:val="Style_43_ch"/>
    <w:link w:val="Style_42"/>
    <w:rPr>
      <w:color w:themeColor="hyperlink" w:val="0000FF"/>
      <w:u w:val="single"/>
    </w:rPr>
  </w:style>
  <w:style w:styleId="Style_44" w:type="paragraph">
    <w:name w:val="Subtitle"/>
    <w:next w:val="Style_6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basedOn w:val="Style_6"/>
    <w:next w:val="Style_6"/>
    <w:link w:val="Style_4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45_ch" w:type="character">
    <w:name w:val="Title"/>
    <w:basedOn w:val="Style_6_ch"/>
    <w:link w:val="Style_45"/>
    <w:rPr>
      <w:rFonts w:asciiTheme="majorAscii" w:hAnsiTheme="majorHAnsi"/>
      <w:color w:themeColor="text2" w:themeShade="BF" w:val="17375E"/>
      <w:spacing w:val="5"/>
      <w:sz w:val="52"/>
    </w:rPr>
  </w:style>
  <w:style w:styleId="Style_46" w:type="paragraph">
    <w:name w:val="heading 4"/>
    <w:next w:val="Style_6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2" w:type="paragraph">
    <w:name w:val="heading 2"/>
    <w:next w:val="Style_6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5" w:type="paragraph">
    <w:name w:val="Body Text Indent"/>
    <w:basedOn w:val="Style_6"/>
    <w:link w:val="Style_5_ch"/>
    <w:pPr>
      <w:ind w:firstLine="720" w:left="0"/>
      <w:jc w:val="both"/>
    </w:pPr>
    <w:rPr>
      <w:sz w:val="28"/>
    </w:rPr>
  </w:style>
  <w:style w:styleId="Style_5_ch" w:type="character">
    <w:name w:val="Body Text Indent"/>
    <w:basedOn w:val="Style_6_ch"/>
    <w:link w:val="Style_5"/>
    <w:rPr>
      <w:sz w:val="28"/>
    </w:rPr>
  </w:style>
  <w:style w:styleId="Style_47" w:type="paragraph">
    <w:name w:val="Заголовок 3 Знак"/>
    <w:link w:val="Style_47_ch"/>
    <w:rPr>
      <w:rFonts w:ascii="XO Thames" w:hAnsi="XO Thames"/>
      <w:b w:val="1"/>
      <w:sz w:val="26"/>
    </w:rPr>
  </w:style>
  <w:style w:styleId="Style_47_ch" w:type="character">
    <w:name w:val="Заголовок 3 Знак"/>
    <w:link w:val="Style_47"/>
    <w:rPr>
      <w:rFonts w:ascii="XO Thames" w:hAnsi="XO Thames"/>
      <w:b w:val="1"/>
      <w:sz w:val="26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Обычный1"/>
    <w:link w:val="Style_49_ch"/>
    <w:rPr>
      <w:sz w:val="24"/>
    </w:rPr>
  </w:style>
  <w:style w:styleId="Style_49_ch" w:type="character">
    <w:name w:val="Обычный1"/>
    <w:link w:val="Style_49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9" Target="fontTable.xml" Type="http://schemas.openxmlformats.org/officeDocument/2006/relationships/fontTable"/>
  <Relationship Id="rId8" Target="media/2.png" Type="http://schemas.openxmlformats.org/officeDocument/2006/relationships/image"/>
  <Relationship Id="rId7" Target="media/1.png" Type="http://schemas.openxmlformats.org/officeDocument/2006/relationships/image"/>
  <Relationship Id="rId14" Target="theme/theme1.xml" Type="http://schemas.openxmlformats.org/officeDocument/2006/relationships/theme"/>
  <Relationship Id="rId6" Target="header6.xml" Type="http://schemas.openxmlformats.org/officeDocument/2006/relationships/head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2024-07-24T14:00:08Z</dcterms:modified>
</cp:coreProperties>
</file>