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142" w:val="left"/>
        </w:tabs>
        <w:ind w:firstLine="0" w:left="425" w:right="0"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tabs>
          <w:tab w:leader="none" w:pos="142" w:val="left"/>
        </w:tabs>
        <w:ind w:firstLine="0" w:left="425" w:right="0"/>
        <w:jc w:val="center"/>
        <w:rPr>
          <w:b w:val="1"/>
        </w:rPr>
      </w:pPr>
      <w:r>
        <w:rPr>
          <w:b w:val="1"/>
        </w:rPr>
        <w:drawing>
          <wp:inline>
            <wp:extent cx="990600" cy="81914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90600" cy="8191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2"/>
        <w:ind w:firstLine="0" w:left="425" w:right="144"/>
        <w:jc w:val="center"/>
        <w:rPr>
          <w:rFonts w:ascii="Times New Roman" w:hAnsi="Times New Roman"/>
          <w:b w:val="1"/>
          <w:color w:val="000000"/>
          <w:spacing w:val="20"/>
          <w:sz w:val="28"/>
        </w:rPr>
      </w:pPr>
      <w:r>
        <w:rPr>
          <w:rStyle w:val="Style_3_ch"/>
          <w:rFonts w:ascii="Times New Roman" w:hAnsi="Times New Roman"/>
          <w:b w:val="1"/>
          <w:color w:val="000000"/>
          <w:spacing w:val="20"/>
          <w:sz w:val="28"/>
        </w:rPr>
        <w:t>ДЕПАРТАМЕНТ ЭКОНОМИЧЕСКОГО РАЗВИТИЯ</w:t>
      </w:r>
    </w:p>
    <w:p w14:paraId="06000000">
      <w:pPr>
        <w:spacing w:after="0" w:line="240" w:lineRule="auto"/>
        <w:ind w:firstLine="0" w:left="425" w:right="144"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b w:val="1"/>
          <w:spacing w:val="20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-57785</wp:posOffset>
                </wp:positionH>
                <wp:positionV relativeFrom="paragraph">
                  <wp:posOffset>186055</wp:posOffset>
                </wp:positionV>
                <wp:extent cx="6026150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pacing w:val="20"/>
          <w:sz w:val="28"/>
        </w:rPr>
        <w:t>И ТОРГОВЛИ ИВАНОВСКОЙ ОБЛАСТИ</w:t>
      </w:r>
    </w:p>
    <w:p w14:paraId="07000000">
      <w:pPr>
        <w:spacing w:after="0" w:line="240" w:lineRule="auto"/>
        <w:ind w:firstLine="0" w:left="425" w:right="14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153000, Иваново,  пл. Революции, 2/1, тел. </w:t>
      </w:r>
      <w:r>
        <w:rPr>
          <w:rFonts w:ascii="Times New Roman" w:hAnsi="Times New Roman"/>
          <w:sz w:val="20"/>
        </w:rPr>
        <w:t>(4932) 32-73-4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факс</w:t>
      </w:r>
      <w:r>
        <w:rPr>
          <w:rFonts w:ascii="Times New Roman" w:hAnsi="Times New Roman"/>
          <w:sz w:val="20"/>
        </w:rPr>
        <w:t xml:space="preserve"> (4932) 30-89-66,  </w:t>
      </w:r>
    </w:p>
    <w:p w14:paraId="08000000">
      <w:pPr>
        <w:spacing w:after="0" w:line="240" w:lineRule="auto"/>
        <w:ind w:firstLine="0" w:left="425" w:right="14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mail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"mailto:derit@ivanovoobl.ru"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derit@ivanovoobl.ru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>, https</w:t>
      </w:r>
      <w:r>
        <w:rPr>
          <w:rFonts w:ascii="Times New Roman" w:hAnsi="Times New Roman"/>
          <w:sz w:val="20"/>
        </w:rPr>
        <w:t xml:space="preserve">://derit.ivanovoobl.ru  </w:t>
      </w:r>
      <w:r>
        <w:rPr>
          <w:rFonts w:ascii="Times New Roman" w:hAnsi="Times New Roman"/>
          <w:sz w:val="20"/>
        </w:rPr>
        <w:t xml:space="preserve">  </w:t>
      </w:r>
    </w:p>
    <w:p w14:paraId="09000000">
      <w:pPr>
        <w:pStyle w:val="Style_4"/>
        <w:spacing w:after="0" w:before="0"/>
        <w:ind w:firstLine="0" w:left="425" w:right="144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Р И К А З </w:t>
      </w:r>
    </w:p>
    <w:p w14:paraId="0B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 w:firstLine="0" w:left="-283" w:right="709"/>
        <w:rPr>
          <w:rFonts w:ascii="Times New Roman" w:hAnsi="Times New Roman"/>
          <w:b w:val="1"/>
          <w:sz w:val="24"/>
        </w:rPr>
      </w:pPr>
    </w:p>
    <w:p w14:paraId="0D000000">
      <w:pPr>
        <w:spacing w:after="0" w:line="240" w:lineRule="auto"/>
        <w:ind w:firstLine="0" w:left="426" w:righ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</w:t>
      </w:r>
    </w:p>
    <w:p w14:paraId="0E000000">
      <w:pPr>
        <w:spacing w:after="0" w:line="240" w:lineRule="auto"/>
        <w:ind w:firstLine="0" w:left="-283" w:right="709"/>
        <w:jc w:val="center"/>
        <w:rPr>
          <w:rFonts w:ascii="Times New Roman" w:hAnsi="Times New Roman"/>
          <w:b w:val="1"/>
          <w:sz w:val="24"/>
        </w:rPr>
      </w:pPr>
    </w:p>
    <w:p w14:paraId="0F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 xml:space="preserve"> 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Style w:val="Style_3_ch"/>
          <w:rFonts w:ascii="Times New Roman" w:hAnsi="Times New Roman"/>
          <w:b w:val="1"/>
          <w:sz w:val="28"/>
        </w:rPr>
        <w:t xml:space="preserve">приказы Департамента экономического развития и торговли Ивановской области </w:t>
      </w:r>
      <w:r>
        <w:rPr>
          <w:rStyle w:val="Style_3_ch"/>
          <w:rFonts w:ascii="Times New Roman" w:hAnsi="Times New Roman"/>
          <w:b w:val="1"/>
          <w:sz w:val="28"/>
        </w:rPr>
        <w:t>от 04.04</w:t>
      </w:r>
      <w:r>
        <w:rPr>
          <w:rFonts w:ascii="Times New Roman" w:hAnsi="Times New Roman"/>
          <w:b w:val="1"/>
          <w:sz w:val="28"/>
        </w:rPr>
        <w:t xml:space="preserve">.2019 № 23-п             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</w:t>
      </w:r>
      <w:r>
        <w:rPr>
          <w:rStyle w:val="Style_3_ch"/>
          <w:rFonts w:ascii="Times New Roman" w:hAnsi="Times New Roman"/>
          <w:b w:val="1"/>
          <w:sz w:val="28"/>
        </w:rPr>
        <w:t>хранения, переработки</w:t>
      </w:r>
      <w:r>
        <w:rPr>
          <w:rStyle w:val="Style_3_ch"/>
          <w:rFonts w:ascii="Times New Roman" w:hAnsi="Times New Roman"/>
          <w:b w:val="1"/>
          <w:sz w:val="28"/>
        </w:rPr>
        <w:t xml:space="preserve"> и реализации лома черных металлов, цветных металлов» и</w:t>
      </w:r>
      <w:r>
        <w:rPr>
          <w:rStyle w:val="Style_3_ch"/>
          <w:rFonts w:ascii="Times New Roman" w:hAnsi="Times New Roman"/>
          <w:b w:val="1"/>
          <w:sz w:val="28"/>
        </w:rPr>
        <w:t xml:space="preserve"> от 29.01.2024 № 3-п </w:t>
      </w:r>
    </w:p>
    <w:p w14:paraId="10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8"/>
        </w:rPr>
      </w:pPr>
      <w:r>
        <w:rPr>
          <w:rStyle w:val="Style_3_ch"/>
          <w:rFonts w:ascii="Times New Roman" w:hAnsi="Times New Roman"/>
          <w:b w:val="1"/>
          <w:sz w:val="28"/>
        </w:rPr>
        <w:t>«О внесении изменений в некоторые приказы Департамента экономического развития и торговли Ивановской области»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1000000">
      <w:pPr>
        <w:spacing w:after="0" w:line="240" w:lineRule="auto"/>
        <w:ind w:firstLine="0" w:left="426" w:right="709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tabs>
          <w:tab w:leader="none" w:pos="9922" w:val="left"/>
        </w:tabs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</w:t>
      </w:r>
      <w:r>
        <w:rPr>
          <w:sz w:val="28"/>
        </w:rPr>
        <w:t xml:space="preserve"> устранения технических ошибок в </w:t>
      </w:r>
      <w:r>
        <w:rPr>
          <w:rStyle w:val="Style_3_ch"/>
          <w:rFonts w:ascii="Times New Roman" w:hAnsi="Times New Roman"/>
          <w:sz w:val="28"/>
        </w:rPr>
        <w:t xml:space="preserve">приказах Департамента экономического развития и торговли Ивановской области </w:t>
      </w:r>
      <w:r>
        <w:rPr>
          <w:rStyle w:val="Style_3_ch"/>
          <w:rFonts w:ascii="Times New Roman" w:hAnsi="Times New Roman"/>
          <w:sz w:val="28"/>
        </w:rPr>
        <w:t>от 04.04</w:t>
      </w:r>
      <w:r>
        <w:rPr>
          <w:rFonts w:ascii="Times New Roman" w:hAnsi="Times New Roman"/>
          <w:sz w:val="28"/>
        </w:rPr>
        <w:t xml:space="preserve">.2019           № 23-п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</w:t>
      </w:r>
      <w:r>
        <w:rPr>
          <w:rStyle w:val="Style_3_ch"/>
          <w:rFonts w:ascii="Times New Roman" w:hAnsi="Times New Roman"/>
          <w:sz w:val="28"/>
        </w:rPr>
        <w:t>хранения, переработки</w:t>
      </w:r>
      <w:r>
        <w:rPr>
          <w:rStyle w:val="Style_3_ch"/>
          <w:rFonts w:ascii="Times New Roman" w:hAnsi="Times New Roman"/>
          <w:sz w:val="28"/>
        </w:rPr>
        <w:t xml:space="preserve"> и реализации лома черных металлов, цветных металлов» и</w:t>
      </w:r>
      <w:r>
        <w:rPr>
          <w:rStyle w:val="Style_3_ch"/>
          <w:rFonts w:ascii="Times New Roman" w:hAnsi="Times New Roman"/>
          <w:sz w:val="28"/>
        </w:rPr>
        <w:t xml:space="preserve"> от 29.01.2024 № 3-п </w:t>
      </w:r>
      <w:r>
        <w:rPr>
          <w:rStyle w:val="Style_3_ch"/>
          <w:rFonts w:ascii="Times New Roman" w:hAnsi="Times New Roman"/>
          <w:sz w:val="28"/>
        </w:rPr>
        <w:t>«О внесении изменений в некоторые приказы Департамента экономического развития и торговли Ивановской области»</w:t>
      </w:r>
      <w:r>
        <w:rPr>
          <w:rFonts w:ascii="Times New Roman" w:hAnsi="Times New Roman"/>
          <w:b w:val="1"/>
          <w:sz w:val="28"/>
        </w:rPr>
        <w:t xml:space="preserve"> п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ю:</w:t>
      </w:r>
    </w:p>
    <w:p w14:paraId="13000000">
      <w:pPr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Внести </w:t>
      </w:r>
      <w:r>
        <w:rPr>
          <w:rFonts w:ascii="Times New Roman" w:hAnsi="Times New Roman"/>
          <w:sz w:val="28"/>
        </w:rPr>
        <w:t xml:space="preserve">в приказ </w:t>
      </w:r>
      <w:r>
        <w:rPr>
          <w:rFonts w:ascii="Times New Roman" w:hAnsi="Times New Roman"/>
          <w:sz w:val="28"/>
        </w:rPr>
        <w:t xml:space="preserve">Департамента экономического развития                   и торговли Ивановской области от 04.04.2019 № 23-п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металлов» </w:t>
      </w:r>
      <w:r>
        <w:rPr>
          <w:rFonts w:ascii="Times New Roman" w:hAnsi="Times New Roman"/>
          <w:sz w:val="28"/>
        </w:rPr>
        <w:t>следующие изменения:</w:t>
      </w:r>
    </w:p>
    <w:p w14:paraId="14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к приказу:</w:t>
      </w:r>
    </w:p>
    <w:p w14:paraId="15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абзаце пятом пункта 2.1 слова «подпунктом 3.1.1.1» заменить словами «пунктом 3.2.2», слова «подпунктом 3.1.1.8» заменить словами «пунктом 3.2.8».</w:t>
      </w:r>
    </w:p>
    <w:p w14:paraId="16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подпункте 2) пункта 2.4 слова «подпункта 3.1.7.1» заменить словами «пункта 3.8.1».</w:t>
      </w:r>
    </w:p>
    <w:p w14:paraId="17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1.3. В абзаце третьем пункта 2.8 слова                                           «</w:t>
      </w:r>
      <w:r>
        <w:rPr>
          <w:rStyle w:val="Style_3_ch"/>
          <w:rFonts w:ascii="Times New Roman" w:hAnsi="Times New Roman"/>
          <w:sz w:val="28"/>
        </w:rPr>
        <w:t>подпунктом 3.1.1.1 пункта 3.1» заменить словами «пунктом 3.2.2 пункта 3.2».</w:t>
      </w:r>
    </w:p>
    <w:p w14:paraId="18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В </w:t>
      </w:r>
      <w:r>
        <w:rPr>
          <w:rFonts w:ascii="Times New Roman" w:hAnsi="Times New Roman"/>
          <w:sz w:val="28"/>
        </w:rPr>
        <w:t>пункте 2.11:</w:t>
      </w:r>
    </w:p>
    <w:p w14:paraId="19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пятый изложить в следующей редакции:</w:t>
      </w:r>
    </w:p>
    <w:p w14:paraId="1A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Не допускается взимание Департаментом с соискателей лицензий           и лицензиатов платы за осуществление лицензирования, в том числе              за предоставление выписки из реестра лицензий.»;</w:t>
      </w:r>
    </w:p>
    <w:p w14:paraId="1B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абзаце шестом </w:t>
      </w:r>
      <w:r>
        <w:rPr>
          <w:rFonts w:ascii="Times New Roman" w:hAnsi="Times New Roman"/>
          <w:sz w:val="28"/>
        </w:rPr>
        <w:t>слова</w:t>
      </w:r>
      <w:r>
        <w:rPr>
          <w:rFonts w:ascii="Times New Roman" w:hAnsi="Times New Roman"/>
          <w:sz w:val="28"/>
        </w:rPr>
        <w:t xml:space="preserve"> «пункта 3.1.7.1» заменить словами  «пункта 3.8.1».</w:t>
      </w:r>
    </w:p>
    <w:p w14:paraId="1C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Внести приказ Департамента экономического развития и торговли Ивановской области </w:t>
      </w:r>
      <w:r>
        <w:rPr>
          <w:rStyle w:val="Style_3_ch"/>
          <w:rFonts w:ascii="Times New Roman" w:hAnsi="Times New Roman"/>
          <w:sz w:val="28"/>
        </w:rPr>
        <w:t xml:space="preserve">от 29.01.2024 № 3-п </w:t>
      </w:r>
      <w:r>
        <w:rPr>
          <w:rStyle w:val="Style_3_ch"/>
          <w:rFonts w:ascii="Times New Roman" w:hAnsi="Times New Roman"/>
          <w:sz w:val="28"/>
        </w:rPr>
        <w:t>«О внесении изменений                    в некоторые приказы Департамента экономического развития и торговли Ивановской области» изменение, исключив в пункте 3 сл</w:t>
      </w:r>
      <w:r>
        <w:rPr>
          <w:rStyle w:val="Style_3_ch"/>
          <w:rFonts w:ascii="Times New Roman" w:hAnsi="Times New Roman"/>
          <w:sz w:val="28"/>
        </w:rPr>
        <w:t>ова «</w:t>
      </w:r>
      <w:r>
        <w:rPr>
          <w:rStyle w:val="Style_3_ch"/>
          <w:rFonts w:ascii="Times New Roman" w:hAnsi="Times New Roman"/>
          <w:sz w:val="28"/>
        </w:rPr>
        <w:t>, пятого              и седьмого».</w:t>
      </w:r>
    </w:p>
    <w:p w14:paraId="1D000000">
      <w:pPr>
        <w:pStyle w:val="Style_3"/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</w:t>
      </w:r>
      <w:r>
        <w:rPr>
          <w:rStyle w:val="Style_3_ch"/>
          <w:rFonts w:ascii="Times New Roman" w:hAnsi="Times New Roman"/>
          <w:sz w:val="28"/>
        </w:rPr>
        <w:t xml:space="preserve">. Обеспечить </w:t>
      </w:r>
      <w:r>
        <w:rPr>
          <w:rStyle w:val="Style_3_ch"/>
          <w:rFonts w:ascii="Times New Roman" w:hAnsi="Times New Roman"/>
          <w:sz w:val="28"/>
        </w:rPr>
        <w:t>направление настоящего приказа:</w:t>
      </w:r>
    </w:p>
    <w:p w14:paraId="1E000000">
      <w:pPr>
        <w:tabs>
          <w:tab w:leader="none" w:pos="9922" w:val="left"/>
        </w:tabs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официальное опубликование в установленном порядке;</w:t>
      </w:r>
    </w:p>
    <w:p w14:paraId="1F000000">
      <w:pPr>
        <w:tabs>
          <w:tab w:leader="none" w:pos="9922" w:val="left"/>
        </w:tabs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Ивановскую областную Думу;</w:t>
      </w:r>
    </w:p>
    <w:p w14:paraId="20000000">
      <w:pPr>
        <w:tabs>
          <w:tab w:leader="none" w:pos="9922" w:val="left"/>
        </w:tabs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Управление Министерства юстиции Российской Федерации               по Ивановской области для проведения правовой экспертизы                           и включения в федеральный регистр нормативных правовых актов субъектов Российской Федерации.</w:t>
      </w:r>
    </w:p>
    <w:p w14:paraId="21000000">
      <w:pPr>
        <w:tabs>
          <w:tab w:leader="none" w:pos="9922" w:val="left"/>
        </w:tabs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</w:t>
      </w:r>
      <w:r>
        <w:rPr>
          <w:rFonts w:ascii="Times New Roman" w:hAnsi="Times New Roman"/>
          <w:sz w:val="28"/>
        </w:rPr>
        <w:t>ий приказ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 в силу с момента официального опубликования.</w:t>
      </w:r>
    </w:p>
    <w:p w14:paraId="22000000">
      <w:pPr>
        <w:tabs>
          <w:tab w:leader="none" w:pos="9922" w:val="left"/>
        </w:tabs>
        <w:spacing w:after="0" w:line="240" w:lineRule="auto"/>
        <w:ind w:firstLine="709" w:left="426" w:right="4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возложить                      на заместителя директора Департамента экономического развития                     и торговли Ивановской области </w:t>
      </w:r>
      <w:r>
        <w:rPr>
          <w:rFonts w:ascii="Times New Roman" w:hAnsi="Times New Roman"/>
          <w:sz w:val="28"/>
        </w:rPr>
        <w:t>Капралову</w:t>
      </w:r>
      <w:r>
        <w:rPr>
          <w:rFonts w:ascii="Times New Roman" w:hAnsi="Times New Roman"/>
          <w:sz w:val="28"/>
        </w:rPr>
        <w:t xml:space="preserve"> Ю.Г.</w:t>
      </w:r>
    </w:p>
    <w:p w14:paraId="23000000">
      <w:pPr>
        <w:tabs>
          <w:tab w:leader="none" w:pos="9922" w:val="left"/>
        </w:tabs>
        <w:spacing w:after="0" w:line="240" w:lineRule="auto"/>
        <w:ind w:firstLine="0" w:left="426" w:right="428"/>
        <w:jc w:val="both"/>
        <w:rPr>
          <w:rFonts w:ascii="Times New Roman" w:hAnsi="Times New Roman"/>
          <w:sz w:val="28"/>
        </w:rPr>
      </w:pPr>
    </w:p>
    <w:p w14:paraId="24000000">
      <w:pPr>
        <w:tabs>
          <w:tab w:leader="none" w:pos="9922" w:val="left"/>
        </w:tabs>
        <w:spacing w:after="0" w:line="240" w:lineRule="auto"/>
        <w:ind w:firstLine="0" w:left="426" w:right="428"/>
        <w:jc w:val="both"/>
        <w:rPr>
          <w:rFonts w:ascii="Times New Roman" w:hAnsi="Times New Roman"/>
          <w:sz w:val="28"/>
        </w:rPr>
      </w:pPr>
    </w:p>
    <w:p w14:paraId="25000000">
      <w:pPr>
        <w:tabs>
          <w:tab w:leader="none" w:pos="9922" w:val="left"/>
        </w:tabs>
        <w:spacing w:after="0" w:line="240" w:lineRule="auto"/>
        <w:ind w:firstLine="0" w:left="-283" w:right="428"/>
        <w:jc w:val="both"/>
        <w:rPr>
          <w:rFonts w:ascii="Times New Roman" w:hAnsi="Times New Roman"/>
          <w:sz w:val="28"/>
        </w:rPr>
      </w:pPr>
    </w:p>
    <w:p w14:paraId="26000000">
      <w:pPr>
        <w:tabs>
          <w:tab w:leader="none" w:pos="5880" w:val="left"/>
        </w:tabs>
        <w:ind w:firstLine="0" w:left="425"/>
        <w:rPr>
          <w:b w:val="1"/>
          <w:sz w:val="28"/>
        </w:rPr>
      </w:pPr>
      <w:r>
        <w:rPr>
          <w:b w:val="1"/>
          <w:sz w:val="28"/>
        </w:rPr>
        <w:t xml:space="preserve">Первый заместитель </w:t>
      </w:r>
    </w:p>
    <w:p w14:paraId="27000000">
      <w:pPr>
        <w:tabs>
          <w:tab w:leader="none" w:pos="5880" w:val="left"/>
        </w:tabs>
        <w:ind w:firstLine="0" w:left="425"/>
        <w:rPr>
          <w:b w:val="1"/>
          <w:sz w:val="28"/>
        </w:rPr>
      </w:pPr>
      <w:r>
        <w:rPr>
          <w:b w:val="1"/>
          <w:sz w:val="28"/>
        </w:rPr>
        <w:t>директора Департамента</w:t>
      </w:r>
      <w:r>
        <w:rPr>
          <w:b w:val="1"/>
          <w:sz w:val="28"/>
        </w:rPr>
        <w:t xml:space="preserve"> –</w:t>
      </w:r>
      <w:r>
        <w:rPr>
          <w:b w:val="1"/>
          <w:sz w:val="28"/>
        </w:rPr>
        <w:t xml:space="preserve"> </w:t>
      </w:r>
    </w:p>
    <w:p w14:paraId="28000000">
      <w:pPr>
        <w:tabs>
          <w:tab w:leader="none" w:pos="5880" w:val="left"/>
        </w:tabs>
        <w:ind w:firstLine="0" w:left="425" w:right="428"/>
        <w:rPr>
          <w:b w:val="1"/>
          <w:sz w:val="28"/>
        </w:rPr>
      </w:pPr>
      <w:r>
        <w:rPr>
          <w:b w:val="1"/>
          <w:sz w:val="28"/>
        </w:rPr>
        <w:t>статс-секретарь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О.С. Шереметьева</w:t>
      </w:r>
    </w:p>
    <w:p w14:paraId="29000000">
      <w:pPr>
        <w:spacing w:after="0" w:line="240" w:lineRule="auto"/>
        <w:ind w:firstLine="0" w:left="426" w:right="428"/>
        <w:rPr>
          <w:rFonts w:ascii="Times New Roman" w:hAnsi="Times New Roman"/>
          <w:b w:val="1"/>
          <w:sz w:val="28"/>
        </w:rPr>
      </w:pPr>
    </w:p>
    <w:p w14:paraId="2A000000">
      <w:pPr>
        <w:spacing w:after="0" w:line="240" w:lineRule="auto"/>
        <w:ind w:firstLine="0" w:left="426" w:right="709"/>
        <w:rPr>
          <w:rFonts w:ascii="Times New Roman" w:hAnsi="Times New Roman"/>
          <w:sz w:val="28"/>
        </w:rPr>
      </w:pPr>
    </w:p>
    <w:p w14:paraId="2B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2C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2D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2E000000">
      <w:pPr>
        <w:widowControl w:val="1"/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2F000000">
      <w:pPr>
        <w:widowControl w:val="0"/>
        <w:ind/>
        <w:jc w:val="right"/>
        <w:outlineLvl w:val="0"/>
        <w:rPr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134" w:right="850" w:top="99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5" w:type="paragraph">
    <w:name w:val="ConsPlusTitle"/>
    <w:link w:val="Style_5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5_ch" w:type="character">
    <w:name w:val="ConsPlusTitle"/>
    <w:link w:val="Style_5"/>
    <w:rPr>
      <w:rFonts w:ascii="Calibri" w:hAnsi="Calibri"/>
      <w:b w:val="1"/>
    </w:rPr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Обычный1"/>
    <w:link w:val="Style_8_ch"/>
    <w:rPr>
      <w:rFonts w:ascii="Times New Roman" w:hAnsi="Times New Roman"/>
      <w:sz w:val="24"/>
    </w:rPr>
  </w:style>
  <w:style w:styleId="Style_8_ch" w:type="character">
    <w:name w:val="Обычный1"/>
    <w:link w:val="Style_8"/>
    <w:rPr>
      <w:rFonts w:ascii="Times New Roman" w:hAnsi="Times New Roman"/>
      <w:sz w:val="24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1"/>
    <w:basedOn w:val="Style_3"/>
    <w:link w:val="Style_11_ch"/>
    <w:pPr>
      <w:spacing w:afterAutospacing="on" w:beforeAutospacing="on"/>
      <w:ind/>
    </w:pPr>
    <w:rPr>
      <w:rFonts w:ascii="Tahoma" w:hAnsi="Tahoma"/>
      <w:sz w:val="20"/>
    </w:rPr>
  </w:style>
  <w:style w:styleId="Style_11_ch" w:type="character">
    <w:name w:val="1"/>
    <w:basedOn w:val="Style_3_ch"/>
    <w:link w:val="Style_11"/>
    <w:rPr>
      <w:rFonts w:ascii="Tahoma" w:hAnsi="Tahoma"/>
      <w:sz w:val="20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HTML Preformatted"/>
    <w:basedOn w:val="Style_3"/>
    <w:link w:val="Style_1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18"/>
    </w:rPr>
  </w:style>
  <w:style w:styleId="Style_14_ch" w:type="character">
    <w:name w:val="HTML Preformatted"/>
    <w:basedOn w:val="Style_3_ch"/>
    <w:link w:val="Style_14"/>
    <w:rPr>
      <w:rFonts w:ascii="Courier New" w:hAnsi="Courier New"/>
      <w:sz w:val="18"/>
    </w:rPr>
  </w:style>
  <w:style w:styleId="Style_15" w:type="paragraph">
    <w:name w:val="ConsPlusNormal"/>
    <w:link w:val="Style_15_ch"/>
    <w:pPr>
      <w:widowControl w:val="0"/>
      <w:spacing w:after="0" w:line="240" w:lineRule="auto"/>
      <w:ind/>
    </w:pPr>
    <w:rPr>
      <w:rFonts w:ascii="Calibri" w:hAnsi="Calibri"/>
    </w:rPr>
  </w:style>
  <w:style w:styleId="Style_15_ch" w:type="character">
    <w:name w:val="ConsPlusNormal"/>
    <w:link w:val="Style_15"/>
    <w:rPr>
      <w:rFonts w:ascii="Calibri" w:hAnsi="Calibri"/>
    </w:rPr>
  </w:style>
  <w:style w:styleId="Style_16" w:type="paragraph">
    <w:name w:val="Plain Text"/>
    <w:basedOn w:val="Style_3"/>
    <w:link w:val="Style_16_ch"/>
    <w:rPr>
      <w:rFonts w:ascii="Courier New" w:hAnsi="Courier New"/>
      <w:sz w:val="20"/>
    </w:rPr>
  </w:style>
  <w:style w:styleId="Style_16_ch" w:type="character">
    <w:name w:val="Plain Text"/>
    <w:basedOn w:val="Style_3_ch"/>
    <w:link w:val="Style_16"/>
    <w:rPr>
      <w:rFonts w:ascii="Courier New" w:hAnsi="Courier New"/>
      <w:sz w:val="20"/>
    </w:rPr>
  </w:style>
  <w:style w:styleId="Style_17" w:type="paragraph">
    <w:name w:val="toc 3"/>
    <w:next w:val="Style_3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4" w:type="paragraph">
    <w:name w:val="heading 1"/>
    <w:basedOn w:val="Style_3"/>
    <w:next w:val="Style_3"/>
    <w:link w:val="Style_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4_ch" w:type="character">
    <w:name w:val="heading 1"/>
    <w:basedOn w:val="Style_3_ch"/>
    <w:link w:val="Style_4"/>
    <w:rPr>
      <w:rFonts w:ascii="Arial" w:hAnsi="Arial"/>
      <w:b w:val="1"/>
      <w:sz w:val="32"/>
    </w:rPr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3_ch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3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List Paragraph"/>
    <w:basedOn w:val="Style_3"/>
    <w:link w:val="Style_24_ch"/>
    <w:pPr>
      <w:ind w:firstLine="0" w:left="720"/>
      <w:contextualSpacing w:val="1"/>
    </w:pPr>
  </w:style>
  <w:style w:styleId="Style_24_ch" w:type="character">
    <w:name w:val="List Paragraph"/>
    <w:basedOn w:val="Style_3_ch"/>
    <w:link w:val="Style_24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3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3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toc 5"/>
    <w:next w:val="Style_3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3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2" w:type="paragraph">
    <w:name w:val="heading 2"/>
    <w:basedOn w:val="Style_3"/>
    <w:next w:val="Style_3"/>
    <w:link w:val="Style_2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_ch" w:type="character">
    <w:name w:val="heading 2"/>
    <w:basedOn w:val="Style_3_ch"/>
    <w:link w:val="Style_2"/>
    <w:rPr>
      <w:rFonts w:asciiTheme="majorAscii" w:hAnsiTheme="majorHAnsi"/>
      <w:b w:val="1"/>
      <w:color w:themeColor="accent1" w:val="4F81BD"/>
      <w:sz w:val="26"/>
    </w:rPr>
  </w:style>
  <w:style w:styleId="Style_33" w:type="paragraph">
    <w:name w:val="Гиперссылка1"/>
    <w:link w:val="Style_33_ch"/>
    <w:rPr>
      <w:color w:val="0000FF"/>
      <w:u w:val="single"/>
    </w:rPr>
  </w:style>
  <w:style w:styleId="Style_33_ch" w:type="character">
    <w:name w:val="Гиперссылка1"/>
    <w:link w:val="Style_33"/>
    <w:rPr>
      <w:color w:val="0000FF"/>
      <w:u w:val="single"/>
    </w:rPr>
  </w:style>
  <w:style w:styleId="Style_34" w:type="paragraph">
    <w:name w:val="Body Text"/>
    <w:basedOn w:val="Style_3"/>
    <w:link w:val="Style_34_ch"/>
    <w:pPr>
      <w:ind w:right="-285"/>
    </w:pPr>
    <w:rPr>
      <w:sz w:val="28"/>
    </w:rPr>
  </w:style>
  <w:style w:styleId="Style_34_ch" w:type="character">
    <w:name w:val="Body Text"/>
    <w:basedOn w:val="Style_3_ch"/>
    <w:link w:val="Style_34"/>
    <w:rPr>
      <w:sz w:val="28"/>
    </w:rPr>
  </w:style>
  <w:style w:styleId="Style_35" w:type="table">
    <w:name w:val="Table Grid"/>
    <w:basedOn w:val="Style_3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2024-04-23T06:50:47Z</dcterms:modified>
</cp:coreProperties>
</file>