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3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проекту постановления Правительства Ивановской области </w:t>
      </w:r>
    </w:p>
    <w:p w14:paraId="04000000">
      <w:pPr>
        <w:tabs>
          <w:tab w:leader="none" w:pos="0" w:val="left"/>
        </w:tabs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«О внесении изменений в постановление Правительства </w:t>
      </w:r>
      <w:r>
        <w:br/>
      </w:r>
      <w:r>
        <w:rPr>
          <w:b w:val="1"/>
          <w:sz w:val="28"/>
        </w:rPr>
        <w:t>Ивановской области от 25.01.2023 № 16-п «</w:t>
      </w:r>
      <w:r>
        <w:rPr>
          <w:b w:val="1"/>
          <w:sz w:val="28"/>
        </w:rPr>
        <w:t xml:space="preserve">Об утверждении Порядка определения объема и предоставления субсидии некоммерческой организации «Региональный Фонд развития промышленности Ивановской области» на обеспечение ее деятельности </w:t>
      </w:r>
      <w:r>
        <w:br/>
      </w:r>
      <w:r>
        <w:rPr>
          <w:b w:val="1"/>
          <w:sz w:val="28"/>
        </w:rPr>
        <w:t>(</w:t>
      </w:r>
      <w:r>
        <w:rPr>
          <w:b w:val="1"/>
          <w:sz w:val="28"/>
        </w:rPr>
        <w:t>докапитализацию</w:t>
      </w:r>
      <w:r>
        <w:rPr>
          <w:b w:val="1"/>
          <w:sz w:val="28"/>
        </w:rPr>
        <w:t xml:space="preserve">) в виде имущественного взноса Ивановской области </w:t>
      </w:r>
      <w:r>
        <w:rPr>
          <w:b w:val="1"/>
          <w:sz w:val="28"/>
        </w:rPr>
        <w:t>на реализацию инвестиционных проектов субъектами деятельности в сфере промышленности»</w:t>
      </w:r>
    </w:p>
    <w:p w14:paraId="05000000">
      <w:pPr>
        <w:widowControl w:val="0"/>
        <w:ind/>
        <w:jc w:val="center"/>
        <w:rPr>
          <w:sz w:val="28"/>
        </w:rPr>
      </w:pP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Проект постановления Правительства Ивановской области </w:t>
      </w:r>
      <w:r>
        <w:rPr>
          <w:sz w:val="28"/>
        </w:rPr>
        <w:br/>
      </w:r>
      <w:r>
        <w:rPr>
          <w:sz w:val="28"/>
        </w:rPr>
        <w:t xml:space="preserve">«О внесении изменений в постановление Правительства </w:t>
      </w:r>
      <w:r>
        <w:br/>
      </w:r>
      <w:r>
        <w:rPr>
          <w:sz w:val="28"/>
        </w:rPr>
        <w:t>Ивановской области от 25.01.2023 № 16-п «Об утверждении Поряд</w:t>
      </w:r>
      <w:r>
        <w:rPr>
          <w:sz w:val="28"/>
        </w:rPr>
        <w:t>ка определения объема 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</w:r>
      <w:r>
        <w:rPr>
          <w:sz w:val="28"/>
        </w:rPr>
        <w:t>докапитализацию</w:t>
      </w:r>
      <w:r>
        <w:rPr>
          <w:sz w:val="28"/>
        </w:rPr>
        <w:t>) в виде имущественного взноса Ивановской области на реализацию инвести</w:t>
      </w:r>
      <w:r>
        <w:rPr>
          <w:sz w:val="28"/>
        </w:rPr>
        <w:t>ционных проектов субъектами деятельности в сфере промышленности»</w:t>
      </w:r>
      <w:r>
        <w:rPr>
          <w:sz w:val="28"/>
        </w:rPr>
        <w:t xml:space="preserve"> (далее</w:t>
      </w:r>
      <w:r>
        <w:rPr>
          <w:sz w:val="28"/>
        </w:rPr>
        <w:t xml:space="preserve"> – проект) </w:t>
      </w:r>
      <w:r>
        <w:rPr>
          <w:sz w:val="28"/>
        </w:rPr>
        <w:t>разработан в</w:t>
      </w:r>
      <w:r>
        <w:rPr>
          <w:sz w:val="28"/>
        </w:rPr>
        <w:t xml:space="preserve"> соответствии </w:t>
      </w:r>
      <w:r>
        <w:br/>
      </w:r>
      <w:r>
        <w:rPr>
          <w:sz w:val="28"/>
        </w:rPr>
        <w:t>со статьей 78.1 Бюджетного кодекса Российской Федерации</w:t>
      </w:r>
      <w:r>
        <w:rPr>
          <w:sz w:val="28"/>
        </w:rPr>
        <w:t xml:space="preserve"> в целях выполнения условий соглашения </w:t>
      </w:r>
      <w:r>
        <w:rPr>
          <w:sz w:val="28"/>
        </w:rPr>
        <w:t xml:space="preserve">о предоставлении субсидии </w:t>
      </w:r>
      <w:r>
        <w:br/>
      </w:r>
      <w:r>
        <w:rPr>
          <w:sz w:val="28"/>
        </w:rPr>
        <w:t xml:space="preserve">из федерального бюджета бюджету субъекта Российской Федерации </w:t>
      </w:r>
      <w:r>
        <w:br/>
      </w:r>
      <w:r>
        <w:rPr>
          <w:sz w:val="28"/>
        </w:rPr>
        <w:t xml:space="preserve">в целях софинансирования расходных обязательств субъекта Российской Федерации, возникающих при </w:t>
      </w:r>
      <w:r>
        <w:rPr>
          <w:sz w:val="28"/>
        </w:rPr>
        <w:t>реализации региональных программ развития промышленности.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Проектом вводятся </w:t>
      </w:r>
      <w:r>
        <w:rPr>
          <w:sz w:val="28"/>
        </w:rPr>
        <w:t xml:space="preserve">положения, обеспечивающие возврат промышленными предприятиями полученных средств, </w:t>
      </w:r>
      <w:r>
        <w:br/>
      </w:r>
      <w:r>
        <w:rPr>
          <w:sz w:val="28"/>
        </w:rPr>
        <w:t xml:space="preserve">а также использование </w:t>
      </w:r>
      <w:r>
        <w:rPr>
          <w:sz w:val="28"/>
        </w:rPr>
        <w:t>некоммерческой организацией «Региональный Фонд развития промышленности Ивановской области»</w:t>
      </w:r>
      <w:r>
        <w:rPr>
          <w:sz w:val="28"/>
        </w:rPr>
        <w:t xml:space="preserve"> средств, полученных при возврате займов, процентов по ним и иных доходов </w:t>
      </w:r>
      <w:r>
        <w:br/>
      </w:r>
      <w:r>
        <w:rPr>
          <w:sz w:val="28"/>
        </w:rPr>
        <w:t>в форме штрафов и пени, источником</w:t>
      </w:r>
      <w:r>
        <w:rPr>
          <w:sz w:val="28"/>
        </w:rPr>
        <w:t xml:space="preserve"> </w:t>
      </w:r>
      <w:r>
        <w:rPr>
          <w:sz w:val="28"/>
        </w:rPr>
        <w:t xml:space="preserve">финансового обеспечения которых являлись средства Субсидии, исключительно на цели оказания финансовой поддержки субъектов деятельности в сфере промышленности </w:t>
      </w:r>
      <w:r>
        <w:br/>
      </w:r>
      <w:r>
        <w:rPr>
          <w:sz w:val="28"/>
        </w:rPr>
        <w:t>в соответствии со статьей 11 Федерального зак</w:t>
      </w:r>
      <w:r>
        <w:rPr>
          <w:sz w:val="28"/>
        </w:rPr>
        <w:t xml:space="preserve">она </w:t>
      </w:r>
      <w:r>
        <w:rPr>
          <w:sz w:val="28"/>
        </w:rPr>
        <w:t>от 31.12.2014 № 488-ФЗ</w:t>
      </w:r>
      <w:r>
        <w:rPr>
          <w:sz w:val="28"/>
        </w:rPr>
        <w:t xml:space="preserve"> «О промышленной политике в Российской Федерации» и Уставом </w:t>
      </w:r>
      <w:r>
        <w:rPr>
          <w:sz w:val="28"/>
        </w:rPr>
        <w:t>некоммерческой организации «Региональный</w:t>
      </w:r>
      <w:r>
        <w:rPr>
          <w:sz w:val="28"/>
        </w:rPr>
        <w:t xml:space="preserve"> Фонд развития промышленности Ивановской области», а также устанавливающие </w:t>
      </w:r>
      <w:r>
        <w:rPr>
          <w:sz w:val="28"/>
        </w:rPr>
        <w:t xml:space="preserve">обязательство </w:t>
      </w:r>
      <w:r>
        <w:rPr>
          <w:sz w:val="28"/>
        </w:rPr>
        <w:t>некоммерческой организации «Региональный</w:t>
      </w:r>
      <w:r>
        <w:rPr>
          <w:sz w:val="28"/>
        </w:rPr>
        <w:t xml:space="preserve"> Фонд развития промышленности Ивановской области»</w:t>
      </w:r>
      <w:r>
        <w:rPr>
          <w:sz w:val="28"/>
        </w:rPr>
        <w:t xml:space="preserve"> по разработке </w:t>
      </w:r>
      <w:r>
        <w:br/>
      </w:r>
      <w:r>
        <w:rPr>
          <w:sz w:val="28"/>
        </w:rPr>
        <w:t>и утверждению стандарта финансирования промышленных предприятий.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Указанные положения являются необходимым условием </w:t>
      </w:r>
      <w:r>
        <w:rPr>
          <w:sz w:val="28"/>
        </w:rPr>
        <w:t xml:space="preserve">предоставления субсидии из федерального бюджета бюджету Ивановской области в целях софинансирования расходных обязательств субъекта Российской Федерации, возникающих при </w:t>
      </w:r>
      <w:r>
        <w:rPr>
          <w:sz w:val="28"/>
        </w:rPr>
        <w:t>реализации региональных программ развития промышленности, которое включается в соглашения, заключаемые между Министерством промышленн</w:t>
      </w:r>
      <w:r>
        <w:rPr>
          <w:sz w:val="28"/>
        </w:rPr>
        <w:t>ости и торговли Российской Федерации и</w:t>
      </w:r>
      <w:r>
        <w:rPr>
          <w:sz w:val="28"/>
        </w:rPr>
        <w:t xml:space="preserve"> Ивановской областью </w:t>
      </w:r>
      <w:r>
        <w:rPr>
          <w:sz w:val="28"/>
        </w:rPr>
        <w:t xml:space="preserve">ежегодно (от </w:t>
      </w:r>
      <w:r>
        <w:rPr>
          <w:sz w:val="28"/>
        </w:rPr>
        <w:t xml:space="preserve">28.12.2023 </w:t>
      </w:r>
      <w:r>
        <w:br/>
      </w:r>
      <w:r>
        <w:rPr>
          <w:sz w:val="28"/>
        </w:rPr>
        <w:t>№ 020-09-2024-026, от 25.12.2024</w:t>
      </w:r>
      <w:r>
        <w:rPr>
          <w:sz w:val="28"/>
        </w:rPr>
        <w:t xml:space="preserve"> № 020-09-2025-034).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Проект в случае его принятия вступает в силу со дня </w:t>
      </w:r>
      <w:r>
        <w:br/>
      </w:r>
      <w:r>
        <w:rPr>
          <w:sz w:val="28"/>
        </w:rPr>
        <w:t>его официального опубликования и распространяет свое д</w:t>
      </w:r>
      <w:r>
        <w:rPr>
          <w:sz w:val="28"/>
        </w:rPr>
        <w:t xml:space="preserve">ействие </w:t>
      </w:r>
      <w:r>
        <w:br/>
      </w:r>
      <w:r>
        <w:rPr>
          <w:sz w:val="28"/>
        </w:rPr>
        <w:t>на правоотношения, возникшие с 10.06.2024,</w:t>
      </w:r>
      <w:r>
        <w:rPr>
          <w:b w:val="0"/>
          <w:sz w:val="28"/>
        </w:rPr>
        <w:t xml:space="preserve"> поскольку включаемые вышеуказанные положения являются обязательными условиями, предус</w:t>
      </w:r>
      <w:r>
        <w:rPr>
          <w:b w:val="0"/>
          <w:sz w:val="28"/>
        </w:rPr>
        <w:t xml:space="preserve">мотренными Правилами </w:t>
      </w:r>
      <w:r>
        <w:rPr>
          <w:sz w:val="28"/>
        </w:rPr>
        <w:t>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а также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соглашения </w:t>
      </w:r>
      <w:r>
        <w:rPr>
          <w:sz w:val="28"/>
        </w:rPr>
        <w:t xml:space="preserve">от </w:t>
      </w:r>
      <w:r>
        <w:rPr>
          <w:sz w:val="28"/>
        </w:rPr>
        <w:t xml:space="preserve">28.12.2023 </w:t>
      </w:r>
      <w:r>
        <w:rPr>
          <w:sz w:val="28"/>
        </w:rPr>
        <w:t>№ 020-09-2</w:t>
      </w:r>
      <w:r>
        <w:rPr>
          <w:sz w:val="28"/>
        </w:rPr>
        <w:t>024-026</w:t>
      </w:r>
      <w:r>
        <w:rPr>
          <w:sz w:val="28"/>
        </w:rPr>
        <w:t xml:space="preserve">, </w:t>
      </w:r>
      <w:r>
        <w:rPr>
          <w:sz w:val="28"/>
        </w:rPr>
        <w:t>заключенного между Министерством промышленн</w:t>
      </w:r>
      <w:r>
        <w:rPr>
          <w:sz w:val="28"/>
        </w:rPr>
        <w:t xml:space="preserve">ости </w:t>
      </w:r>
      <w:r>
        <w:br/>
      </w:r>
      <w:r>
        <w:rPr>
          <w:sz w:val="28"/>
        </w:rPr>
        <w:t xml:space="preserve">и торговли Российской Федерации </w:t>
      </w:r>
      <w:r>
        <w:rPr>
          <w:sz w:val="28"/>
        </w:rPr>
        <w:t>и</w:t>
      </w:r>
      <w:r>
        <w:rPr>
          <w:sz w:val="28"/>
        </w:rPr>
        <w:t xml:space="preserve"> Ивановской областью.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Также проектом уточняются сроки предоставления отчетности получателем субсидии.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Последствием принятия проекта станет исполнение условий соглашений, </w:t>
      </w:r>
      <w:r>
        <w:rPr>
          <w:sz w:val="28"/>
        </w:rPr>
        <w:t>заключенных между Министерством промышленн</w:t>
      </w:r>
      <w:r>
        <w:rPr>
          <w:sz w:val="28"/>
        </w:rPr>
        <w:t xml:space="preserve">ости </w:t>
      </w:r>
      <w:r>
        <w:rPr>
          <w:sz w:val="28"/>
        </w:rPr>
        <w:br/>
      </w:r>
      <w:r>
        <w:rPr>
          <w:sz w:val="28"/>
        </w:rPr>
        <w:t>и торговли Российской Федерации и</w:t>
      </w:r>
      <w:r>
        <w:rPr>
          <w:sz w:val="28"/>
        </w:rPr>
        <w:t xml:space="preserve"> Ивановской областью</w:t>
      </w:r>
      <w:r>
        <w:rPr>
          <w:sz w:val="28"/>
        </w:rPr>
        <w:t xml:space="preserve"> (от </w:t>
      </w:r>
      <w:r>
        <w:rPr>
          <w:sz w:val="28"/>
        </w:rPr>
        <w:t xml:space="preserve">28.12.2023 </w:t>
      </w:r>
      <w:r>
        <w:rPr>
          <w:sz w:val="28"/>
        </w:rPr>
        <w:t>№ 020-09-2024-026, от 25.12.2024</w:t>
      </w:r>
      <w:r>
        <w:rPr>
          <w:sz w:val="28"/>
        </w:rPr>
        <w:t xml:space="preserve"> № 020-09-2025-034)</w:t>
      </w:r>
      <w:r>
        <w:rPr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Проект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 «Об оценке регулирующего воздействия проектов нормативных правовых актов Ивановской области»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проекта не потребует выделения дополнительных средств областного бюджета.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принятия проекта не потребуется признание </w:t>
      </w:r>
      <w:r>
        <w:rPr>
          <w:sz w:val="28"/>
        </w:rPr>
        <w:t>утратившими</w:t>
      </w:r>
      <w:r>
        <w:rPr>
          <w:sz w:val="28"/>
        </w:rPr>
        <w:t xml:space="preserve"> силу, измене</w:t>
      </w:r>
      <w:r>
        <w:rPr>
          <w:sz w:val="28"/>
        </w:rPr>
        <w:t>ние либо п</w:t>
      </w:r>
      <w:r>
        <w:rPr>
          <w:sz w:val="28"/>
        </w:rPr>
        <w:t>ринятие нормативных правовых актов Ивановской области.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</w:p>
    <w:p w14:paraId="12000000">
      <w:pPr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Член Правительства Ивановской 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области - директор Департамента 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экономического развития и торговли </w:t>
      </w:r>
    </w:p>
    <w:p w14:paraId="15000000">
      <w:pPr>
        <w:spacing w:after="0" w:before="0" w:line="314" w:lineRule="atLeast"/>
        <w:ind/>
        <w:jc w:val="left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Ивановской области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>Д.К. Тугушев</w:t>
      </w:r>
    </w:p>
    <w:p w14:paraId="16000000">
      <w:pPr>
        <w:rPr>
          <w:sz w:val="28"/>
        </w:rPr>
      </w:pPr>
    </w:p>
    <w:sectPr>
      <w:headerReference r:id="rId1" w:type="default"/>
      <w:pgSz w:h="16838" w:orient="portrait" w:w="11906"/>
      <w:pgMar w:bottom="1440" w:footer="709" w:gutter="0" w:header="709" w:left="1559" w:right="1276" w:top="144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rFonts w:ascii="Times New Roman" w:hAnsi="Times New Roman"/>
      <w:sz w:val="24"/>
    </w:rPr>
  </w:style>
  <w:style w:styleId="Style_8_ch" w:type="character">
    <w:name w:val="Обычный1"/>
    <w:link w:val="Style_8"/>
    <w:rPr>
      <w:rFonts w:ascii="Times New Roman" w:hAnsi="Times New Roman"/>
      <w:sz w:val="24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Обычный1"/>
    <w:link w:val="Style_11_ch"/>
    <w:rPr>
      <w:rFonts w:ascii="Times New Roman" w:hAnsi="Times New Roman"/>
      <w:sz w:val="24"/>
    </w:rPr>
  </w:style>
  <w:style w:styleId="Style_11_ch" w:type="character">
    <w:name w:val="Обычный1"/>
    <w:link w:val="Style_11"/>
    <w:rPr>
      <w:rFonts w:ascii="Times New Roman" w:hAnsi="Times New Roman"/>
      <w:sz w:val="24"/>
    </w:rPr>
  </w:style>
  <w:style w:styleId="Style_1" w:type="paragraph">
    <w:name w:val="ConsPlusNormal"/>
    <w:link w:val="Style_1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2"/>
    <w:link w:val="Style_13_ch"/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ConsPlusTitle"/>
    <w:link w:val="Style_27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7_ch" w:type="character">
    <w:name w:val="ConsPlusTitle"/>
    <w:link w:val="Style_27"/>
    <w:rPr>
      <w:rFonts w:ascii="Times New Roman" w:hAnsi="Times New Roman"/>
      <w:b w:val="1"/>
      <w:sz w:val="24"/>
    </w:rPr>
  </w:style>
  <w:style w:styleId="Style_28" w:type="paragraph">
    <w:name w:val="toc 5"/>
    <w:next w:val="Style_2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2025-06-02T07:12:10Z</dcterms:modified>
</cp:coreProperties>
</file>