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EF" w:rsidRDefault="00F311E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F311EF" w:rsidRDefault="00F311EF">
      <w:pPr>
        <w:pStyle w:val="ConsPlusNormal"/>
        <w:outlineLvl w:val="0"/>
      </w:pPr>
    </w:p>
    <w:p w:rsidR="00F311EF" w:rsidRDefault="00F311E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ИВАНОВСКОЙ ОБЛАСТИ</w:t>
      </w:r>
    </w:p>
    <w:p w:rsidR="00F311EF" w:rsidRDefault="00F311EF">
      <w:pPr>
        <w:pStyle w:val="ConsPlusNormal"/>
        <w:jc w:val="center"/>
        <w:rPr>
          <w:b/>
          <w:bCs/>
        </w:rPr>
      </w:pP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от 20 мая 2024 г. N 217-п</w:t>
      </w:r>
    </w:p>
    <w:p w:rsidR="00F311EF" w:rsidRDefault="00F311EF">
      <w:pPr>
        <w:pStyle w:val="ConsPlusNormal"/>
        <w:jc w:val="center"/>
        <w:rPr>
          <w:b/>
          <w:bCs/>
        </w:rPr>
      </w:pP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СУБСИДИЙ НА ВОЗМЕЩЕНИЕ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ЧАСТИ ЗАТРАТ СЕЛЬСКОХОЗЯЙСТВЕННЫХ ТОВАРОПРОИЗВОДИТЕЛЕЙ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НА УПЛАТУ СТРАХОВОЙ ПРЕМИИ, НАЧИСЛЕННОЙ ПО ДОГОВОРАМ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СЕЛЬСКОХОЗЯЙСТВЕННОГО СТРАХОВАНИЯ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23.08.2024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https://login.consultant.ru/link/?req=doc&amp;base=RLAW224&amp;n=188080&amp;dst=100005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372-п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21.10.2024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https://login.consultant.ru/link/?req=doc&amp;base=RLAW224&amp;n=189308&amp;dst=100005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477-п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20.11.2024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https://login.consultant.ru/link/?req=doc&amp;base=RLAW224&amp;n=190089&amp;dst=100005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564-п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14.02.2025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https://login.consultant.ru/link/?req=doc&amp;base=RLAW224&amp;n=192526&amp;dst=100005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46-п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11.06.2025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https://login.consultant.ru/link/?req=doc&amp;base=RLAW224&amp;n=195304&amp;dst=100005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235-п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ind w:firstLine="540"/>
        <w:jc w:val="both"/>
      </w:pPr>
      <w:r>
        <w:t xml:space="preserve">В соответствии со </w:t>
      </w:r>
      <w:r>
        <w:fldChar w:fldCharType="begin"/>
      </w:r>
      <w:r>
        <w:instrText xml:space="preserve">HYPERLINK https://login.consultant.ru/link/?req=doc&amp;base=LAW&amp;n=508374&amp;dst=7167 </w:instrText>
      </w:r>
      <w:r>
        <w:fldChar w:fldCharType="separate"/>
      </w:r>
      <w:r>
        <w:rPr>
          <w:color w:val="0000FF"/>
        </w:rPr>
        <w:t>статьей 78</w:t>
      </w:r>
      <w:r>
        <w:fldChar w:fldCharType="end"/>
      </w:r>
      <w:r>
        <w:t xml:space="preserve"> Бюджетного кодекса Российской Федерации, постановлениями Правительства Российской Федерации от 14.07.2012 </w:t>
      </w:r>
      <w:r>
        <w:fldChar w:fldCharType="begin"/>
      </w:r>
      <w:r>
        <w:instrText xml:space="preserve">HYPERLINK https://login.consultant.ru/link/?req=doc&amp;base=LAW&amp;n=510331 </w:instrText>
      </w:r>
      <w:r>
        <w:fldChar w:fldCharType="separate"/>
      </w:r>
      <w:r>
        <w:rPr>
          <w:color w:val="0000FF"/>
        </w:rPr>
        <w:t>N 717</w:t>
      </w:r>
      <w:r>
        <w:fldChar w:fldCharType="end"/>
      </w:r>
      <w: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продовольствия", от 25.10.2023 </w:t>
      </w:r>
      <w:r>
        <w:fldChar w:fldCharType="begin"/>
      </w:r>
      <w:r>
        <w:instrText xml:space="preserve">HYPERLINK https://login.consultant.ru/link/?req=doc&amp;base=LAW&amp;n=490805&amp;dst=100020 </w:instrText>
      </w:r>
      <w:r>
        <w:fldChar w:fldCharType="separate"/>
      </w:r>
      <w:r>
        <w:rPr>
          <w:color w:val="0000FF"/>
        </w:rPr>
        <w:t>N 1782</w:t>
      </w:r>
      <w:r>
        <w:fldChar w:fldCharType="end"/>
      </w:r>
      <w:r>
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субсидии", </w:t>
      </w:r>
      <w:r>
        <w:fldChar w:fldCharType="begin"/>
      </w:r>
      <w:r>
        <w:instrText xml:space="preserve">HYPERLINK https://login.consultant.ru/link/?req=doc&amp;base=RLAW224&amp;n=195096&amp;dst=100142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Ивановской области от 30.10.2008 N 125-ОЗ "О государственной поддержке сельскохозяйственного производства в Ивановской области", </w:t>
      </w:r>
      <w:r>
        <w:fldChar w:fldCharType="begin"/>
      </w:r>
      <w:r>
        <w:instrText xml:space="preserve">HYPERLINK https://login.consultant.ru/link/?req=doc&amp;base=RLAW224&amp;n=179013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13.11.2013 N 451-п "Об утверждении государственной программы Ивановской области "Развитие сельского хозяйства и регулирование рынков сельскохозяйственной продукции, сырья и продовольствия Ивановской области" Правительство Ивановской области постановляет: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t xml:space="preserve">1. Утвердить </w:t>
      </w:r>
      <w:r>
        <w:fldChar w:fldCharType="begin"/>
      </w:r>
      <w:r>
        <w:instrText xml:space="preserve">HYPERLINK \l Par52  </w:instrText>
      </w:r>
      <w:r>
        <w:fldChar w:fldCharType="separate"/>
      </w:r>
      <w:r>
        <w:rPr>
          <w:color w:val="0000FF"/>
        </w:rPr>
        <w:t>Порядок</w:t>
      </w:r>
      <w:r>
        <w:fldChar w:fldCharType="end"/>
      </w:r>
      <w:r>
        <w:t xml:space="preserve">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(прилагается).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t xml:space="preserve">2. Установить, что проведение отбора получателей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страхования, осуществляется в соответствии с </w:t>
      </w:r>
      <w:r>
        <w:fldChar w:fldCharType="begin"/>
      </w:r>
      <w:r>
        <w:instrText xml:space="preserve">HYPERLINK \l Par52  </w:instrText>
      </w:r>
      <w:r>
        <w:fldChar w:fldCharType="separate"/>
      </w:r>
      <w:r>
        <w:rPr>
          <w:color w:val="0000FF"/>
        </w:rPr>
        <w:t>Порядком</w:t>
      </w:r>
      <w:r>
        <w:fldChar w:fldCharType="end"/>
      </w:r>
      <w:r>
        <w:t xml:space="preserve">, изложенным в приложении к настоящему постановлению, соответствующим общим </w:t>
      </w:r>
      <w:r>
        <w:fldChar w:fldCharType="begin"/>
      </w:r>
      <w:r>
        <w:instrText xml:space="preserve">HYPERLINK https://login.consultant.ru/link/?req=doc&amp;base=LAW&amp;n=490805&amp;dst=100026 </w:instrText>
      </w:r>
      <w:r>
        <w:fldChar w:fldCharType="separate"/>
      </w:r>
      <w:r>
        <w:rPr>
          <w:color w:val="0000FF"/>
        </w:rPr>
        <w:t>требованиям</w:t>
      </w:r>
      <w:r>
        <w:fldChar w:fldCharType="end"/>
      </w:r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субсидии, утвержденным постановлением Правительства Российской Федерации от 25.10.2023 N 1782.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t>3. Признать утратившими силу: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https://login.consultant.ru/link/?req=doc&amp;base=RLAW224&amp;n=175695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</w:t>
      </w:r>
      <w:r>
        <w:lastRenderedPageBreak/>
        <w:t>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https://login.consultant.ru/link/?req=doc&amp;base=RLAW224&amp;n=121010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13.09.2017 N 338-п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https://login.consultant.ru/link/?req=doc&amp;base=RLAW224&amp;n=128237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16.05.2018 N 127-п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https://login.consultant.ru/link/?req=doc&amp;base=RLAW224&amp;n=138338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29.04.2019 N 166-п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https://login.consultant.ru/link/?req=doc&amp;base=RLAW224&amp;n=185053&amp;dst=100033 </w:instrText>
      </w:r>
      <w:r>
        <w:fldChar w:fldCharType="separate"/>
      </w:r>
      <w:r>
        <w:rPr>
          <w:color w:val="0000FF"/>
        </w:rPr>
        <w:t>пункт 4</w:t>
      </w:r>
      <w:r>
        <w:fldChar w:fldCharType="end"/>
      </w:r>
      <w:r>
        <w:t xml:space="preserve"> постановления Правительства Ивановской области от 01.07.2019 N 256-п "О внесении изменений в некоторые постановления Правительства Ивановской области",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https://login.consultant.ru/link/?req=doc&amp;base=RLAW224&amp;n=144177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05.12.2019 N 487-п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https://login.consultant.ru/link/?req=doc&amp;base=RLAW224&amp;n=145488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23.01.2020 N 19-п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https://login.consultant.ru/link/?req=doc&amp;base=RLAW224&amp;n=149171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18.06.2020 N 285-п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https://login.consultant.ru/link/?req=doc&amp;base=RLAW224&amp;n=158504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27.05.2021 N 255-п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https://login.consultant.ru/link/?req=doc&amp;base=RLAW224&amp;n=160460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19.08.2021 N 382-п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https://login.consultant.ru/link/?req=doc&amp;base=RLAW224&amp;n=165397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25.02.2022 N 92-п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</w:t>
      </w:r>
      <w:r>
        <w:lastRenderedPageBreak/>
        <w:t>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https://login.consultant.ru/link/?req=doc&amp;base=RLAW224&amp;n=168508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01.07.2022 N 324-п "О внесении изменений в постановление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https://login.consultant.ru/link/?req=doc&amp;base=RLAW224&amp;n=185863&amp;dst=100009 </w:instrText>
      </w:r>
      <w:r>
        <w:fldChar w:fldCharType="separate"/>
      </w:r>
      <w:r>
        <w:rPr>
          <w:color w:val="0000FF"/>
        </w:rPr>
        <w:t>подпункт 1.4 пункта 1</w:t>
      </w:r>
      <w:r>
        <w:fldChar w:fldCharType="end"/>
      </w:r>
      <w:r>
        <w:t xml:space="preserve"> постановления Правительства Ивановской области от 03.08.2022 N 405-п "О приостановлении действия отдельных положений некоторых постановлений Правительства Ивановской области в сфере сельского хозяйства",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https://login.consultant.ru/link/?req=doc&amp;base=RLAW224&amp;n=170654&amp;dst=100005 </w:instrText>
      </w:r>
      <w:r>
        <w:fldChar w:fldCharType="separate"/>
      </w:r>
      <w:r>
        <w:rPr>
          <w:color w:val="0000FF"/>
        </w:rPr>
        <w:t>пункт 1</w:t>
      </w:r>
      <w:r>
        <w:fldChar w:fldCharType="end"/>
      </w:r>
      <w:r>
        <w:t xml:space="preserve"> постановления Правительства Ивановской области от 21.09.2022 N 518-п "О внесении изменений в постановления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 и от 08.02.2017 N 37-п "Об утверждении Порядка предоставления субсидий на возмещение части затрат на уплату процентов по инвестиционным кредитам (займам) в агропромышленном комплексе",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HYPERLINK https://login.consultant.ru/link/?req=doc&amp;base=RLAW224&amp;n=175534&amp;dst=100005 </w:instrText>
      </w:r>
      <w:r>
        <w:fldChar w:fldCharType="separate"/>
      </w:r>
      <w:r>
        <w:rPr>
          <w:color w:val="0000FF"/>
        </w:rPr>
        <w:t>пункт 1</w:t>
      </w:r>
      <w:r>
        <w:fldChar w:fldCharType="end"/>
      </w:r>
      <w:r>
        <w:t xml:space="preserve"> постановления Правительства Ивановской области от 16.03.2023 N 108-п "О внесении изменений в постановления Правительства Ивановской области от 07.02.2017 N 23-п "Об утверждении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страхования" и от 08.02.2017 N 37-п "Об утверждении Порядка предоставления субсидий на возмещение части затрат на уплату процентов по инвестиционным кредитам (займам) в агропромышленном комплексе".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right"/>
      </w:pPr>
      <w:r>
        <w:t>Губернатор Ивановской области</w:t>
      </w:r>
    </w:p>
    <w:p w:rsidR="00F311EF" w:rsidRDefault="00F311EF">
      <w:pPr>
        <w:pStyle w:val="ConsPlusNormal"/>
        <w:jc w:val="right"/>
      </w:pPr>
      <w:r>
        <w:t>С.С.ВОСКРЕСЕНСКИЙ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  <w:outlineLvl w:val="0"/>
      </w:pPr>
      <w:r>
        <w:t>Приложение</w:t>
      </w:r>
    </w:p>
    <w:p w:rsidR="00F311EF" w:rsidRDefault="00F311EF">
      <w:pPr>
        <w:pStyle w:val="ConsPlusNormal"/>
        <w:jc w:val="right"/>
      </w:pPr>
      <w:r>
        <w:t>к постановлению</w:t>
      </w:r>
    </w:p>
    <w:p w:rsidR="00F311EF" w:rsidRDefault="00F311EF">
      <w:pPr>
        <w:pStyle w:val="ConsPlusNormal"/>
        <w:jc w:val="right"/>
      </w:pPr>
      <w:r>
        <w:t>Правительства</w:t>
      </w:r>
    </w:p>
    <w:p w:rsidR="00F311EF" w:rsidRDefault="00F311EF">
      <w:pPr>
        <w:pStyle w:val="ConsPlusNormal"/>
        <w:jc w:val="right"/>
      </w:pPr>
      <w:r>
        <w:t>Ивановской области</w:t>
      </w:r>
    </w:p>
    <w:p w:rsidR="00F311EF" w:rsidRDefault="00F311EF">
      <w:pPr>
        <w:pStyle w:val="ConsPlusNormal"/>
        <w:jc w:val="right"/>
      </w:pPr>
      <w:r>
        <w:t>от 20.05.2024 N 217-п</w:t>
      </w: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center"/>
        <w:rPr>
          <w:b/>
          <w:bCs/>
        </w:rPr>
      </w:pPr>
      <w:bookmarkStart w:id="0" w:name="Par52"/>
      <w:bookmarkEnd w:id="0"/>
      <w:r>
        <w:rPr>
          <w:b/>
          <w:bCs/>
        </w:rPr>
        <w:t>ПОРЯДОК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СУБСИДИЙ НА ВОЗМЕЩЕНИЕ ЧАСТИ ЗАТРАТ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СЕЛЬСКОХОЗЯЙСТВЕННЫХ ТОВАРОПРОИЗВОДИТЕЛЕЙ НА УПЛАТУ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СТРАХОВОЙ ПРЕМИИ, НАЧИСЛЕННОЙ ПО ДОГОВОРАМ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СЕЛЬСКОХОЗЯЙСТВЕННОГО СТРАХОВАНИЯ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23.08.2024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https://login.consultant.ru/link/?req=doc&amp;base=RLAW224&amp;n=188080&amp;dst=100006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372-п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21.10.2024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https://login.consultant.ru/link/?req=doc&amp;base=RLAW224&amp;n=189308&amp;dst=100006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477-п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20.11.2024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https://login.consultant.ru/link/?req=doc&amp;base=RLAW224&amp;n=190089&amp;dst=100006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564-п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14.02.2025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https://login.consultant.ru/link/?req=doc&amp;base=RLAW224&amp;n=192526&amp;dst=100006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46-п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, от 11.06.2025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https://login.consultant.ru/link/?req=doc&amp;base=RLAW224&amp;n=195304&amp;dst=100006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N 235-п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субсидии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ind w:firstLine="540"/>
        <w:jc w:val="both"/>
      </w:pPr>
      <w:r>
        <w:t>1.1. Настоящий Порядок определяет общие положения о предоставлении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(далее - субсидии), порядок и сроки проведения отбора получателей субсидий для предоставления субсидий (далее - отбор),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1.2. Субсидии предоставляются в целях реализации регионального проекта "Развитие отраслей и техническая модернизация агропромышленного комплекса" государственной </w:t>
      </w:r>
      <w:r>
        <w:fldChar w:fldCharType="begin"/>
      </w:r>
      <w:r>
        <w:instrText xml:space="preserve">HYPERLINK https://login.consultant.ru/link/?req=doc&amp;base=RLAW224&amp;n=179013&amp;dst=8325 </w:instrText>
      </w:r>
      <w:r>
        <w:fldChar w:fldCharType="separate"/>
      </w:r>
      <w:r>
        <w:rPr>
          <w:color w:val="0000FF"/>
        </w:rPr>
        <w:t>программы</w:t>
      </w:r>
      <w:r>
        <w:fldChar w:fldCharType="end"/>
      </w:r>
      <w:r>
        <w:t xml:space="preserve"> Ивановской области "Развитие сельского хозяйства и регулирование рынков сельскохозяйственной продукции, сырья и продовольствия Ивановской области", утвержденной постановлением Правительства Ивановской области от 13.11.2013 N 451-п.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" w:name="Par66"/>
      <w:bookmarkEnd w:id="1"/>
      <w:r>
        <w:t xml:space="preserve">1.3. Субсидии предоставляются на поддержку сельскохозяйственного страхования -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товарной </w:t>
      </w:r>
      <w:proofErr w:type="spellStart"/>
      <w:r>
        <w:t>аквакультуры</w:t>
      </w:r>
      <w:proofErr w:type="spellEnd"/>
      <w:r>
        <w:t xml:space="preserve"> (товарного рыбоводства), с учетом ставок для расчета размера субсидии, установленных планом сельскохозяйственного страхования, действующим на дату заключения договора сельскохозяйственного страхования, и методик определения страховой стоимости и размера утраты (гибели) урожая сельскохозяйственной культуры, утраты (гибели) посадок многолетних насаждений, утраты (гибели) сельскохозяйственных животных, утраты (гибели) объектов товарной </w:t>
      </w:r>
      <w:proofErr w:type="spellStart"/>
      <w:r>
        <w:t>аквакультуры</w:t>
      </w:r>
      <w:proofErr w:type="spellEnd"/>
      <w:r>
        <w:t xml:space="preserve"> (товарного рыбоводства), утверждаемых Министерством сельского хозяйства Российской Федерации в соответствии с </w:t>
      </w:r>
      <w:r>
        <w:fldChar w:fldCharType="begin"/>
      </w:r>
      <w:r>
        <w:instrText xml:space="preserve">HYPERLINK https://login.consultant.ru/link/?req=doc&amp;base=LAW&amp;n=454997&amp;dst=165 </w:instrText>
      </w:r>
      <w:r>
        <w:fldChar w:fldCharType="separate"/>
      </w:r>
      <w:r>
        <w:rPr>
          <w:color w:val="0000FF"/>
        </w:rPr>
        <w:t>частью 4 статьи 3</w:t>
      </w:r>
      <w:r>
        <w:fldChar w:fldCharType="end"/>
      </w:r>
      <w:r>
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- в размере, рассчитанном в соответствии с </w:t>
      </w:r>
      <w:r>
        <w:fldChar w:fldCharType="begin"/>
      </w:r>
      <w:r>
        <w:instrText xml:space="preserve">HYPERLINK https://login.consultant.ru/link/?req=doc&amp;base=LAW&amp;n=454997&amp;dst=99 </w:instrText>
      </w:r>
      <w:r>
        <w:fldChar w:fldCharType="separate"/>
      </w:r>
      <w:r>
        <w:rPr>
          <w:color w:val="0000FF"/>
        </w:rPr>
        <w:t>частью 3 статьи 3</w:t>
      </w:r>
      <w:r>
        <w:fldChar w:fldCharType="end"/>
      </w:r>
      <w:r>
        <w:t xml:space="preserve"> указанного Федерального закона.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https://login.consultant.ru/link/?req=doc&amp;base=RLAW224&amp;n=195304&amp;dst=100007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11.06.2025 N 235-п)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" w:name="Par68"/>
      <w:bookmarkEnd w:id="2"/>
      <w:r>
        <w:t>1.4. Предоставление субсидии осуществляется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доведенных главному распорядителю как получателю бюджетных средств - Департаменту сельского хозяйства и продовольствия Ивановской области (далее - Департамент), в том числе субсидии из федерального бюджета бюджету Ивановской области.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Местонахождение Департамента: 153012, г. Иваново, ул. Суворова, 44.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Адрес электронной почты: dshp@ivanovoobl.ru.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1.5. Способ предоставления субсидии - возмещение затрат.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1.6. Информация о субсидиях 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- единый портал, сеть Интернет) (в разделе единого портала) в соответствии с порядком размещения такой информации, установленным Министерством финансов Российской Федерации.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ind w:firstLine="540"/>
        <w:jc w:val="both"/>
      </w:pPr>
      <w:bookmarkStart w:id="3" w:name="Par76"/>
      <w:bookmarkEnd w:id="3"/>
      <w:r>
        <w:t xml:space="preserve">2.1. Проведение отбора получателей субсидий обеспечивается государственной интегрированной информационной системой управления общественными финансами "Электронный бюджет" на сайте </w:t>
      </w:r>
      <w:r>
        <w:fldChar w:fldCharType="begin"/>
      </w:r>
      <w:r>
        <w:instrText xml:space="preserve">HYPERLINK https://promote.budget.gov.ru </w:instrText>
      </w:r>
      <w:r>
        <w:fldChar w:fldCharType="separate"/>
      </w:r>
      <w:r>
        <w:rPr>
          <w:color w:val="0000FF"/>
        </w:rPr>
        <w:t>https://promote.budget.gov.ru</w:t>
      </w:r>
      <w:r>
        <w:fldChar w:fldCharType="end"/>
      </w:r>
      <w:r>
        <w:t xml:space="preserve"> (далее - система "Электронный </w:t>
      </w:r>
      <w:r>
        <w:lastRenderedPageBreak/>
        <w:t>бюджет").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Взаимодействие Департамента с участниками отбора осуществляется с использованием документов в электронной форме в системе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2.2. Отбор получателей субсидий проводится Департаментом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Par128  </w:instrText>
      </w:r>
      <w:r>
        <w:fldChar w:fldCharType="separate"/>
      </w:r>
      <w:r>
        <w:rPr>
          <w:color w:val="0000FF"/>
        </w:rPr>
        <w:t>2.6</w:t>
      </w:r>
      <w:r>
        <w:fldChar w:fldCharType="end"/>
      </w:r>
      <w:r>
        <w:t xml:space="preserve"> настоящего Порядка, и очередности поступления заявок на участие в отборе получателей субсидий.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2.3. Требования к размещению и содержанию объявления о проведении отбора: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Департамент не позднее чем за 1 рабочий день до даты начала подачи заявок на участие в отборе обеспечивает размещение на едином портале, а также на официальном сайте Департамента в сети Интернет объявления о проведении отбора;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отбор проводится в срок до 1 декабря текущего года;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в) дата начала подачи заявок участников отбора - день, следующий за днем размещения объявления о проведении отбора получателей субсидий;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г) дата окончания приема заявок - 10 календарный день, следующий за днем размещения объявления о проведении отбора получателей субсидий;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д) наименование, местонахождение, почтовый адрес, адрес электронной почты Департамента, указанные в </w:t>
      </w:r>
      <w:r>
        <w:fldChar w:fldCharType="begin"/>
      </w:r>
      <w:r>
        <w:instrText xml:space="preserve">HYPERLINK \l Par68  </w:instrText>
      </w:r>
      <w:r>
        <w:fldChar w:fldCharType="separate"/>
      </w:r>
      <w:r>
        <w:rPr>
          <w:color w:val="0000FF"/>
        </w:rPr>
        <w:t>пункте 1.4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е) результат предоставления субсидии, указанный в </w:t>
      </w:r>
      <w:r>
        <w:fldChar w:fldCharType="begin"/>
      </w:r>
      <w:r>
        <w:instrText xml:space="preserve">HYPERLINK \l Par307  </w:instrText>
      </w:r>
      <w:r>
        <w:fldChar w:fldCharType="separate"/>
      </w:r>
      <w:r>
        <w:rPr>
          <w:color w:val="0000FF"/>
        </w:rPr>
        <w:t>пункте 3.9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ж) доменное имя и (или) указатели страниц государственной информационной системы в сети Интернет, указанные в </w:t>
      </w:r>
      <w:r>
        <w:fldChar w:fldCharType="begin"/>
      </w:r>
      <w:r>
        <w:instrText xml:space="preserve">HYPERLINK \l Par76  </w:instrText>
      </w:r>
      <w:r>
        <w:fldChar w:fldCharType="separate"/>
      </w:r>
      <w:r>
        <w:rPr>
          <w:color w:val="0000FF"/>
        </w:rPr>
        <w:t>пункте 2.1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з) требования к участникам отбора, определенные в соответствии с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 в соответствии с </w:t>
      </w:r>
      <w:r>
        <w:fldChar w:fldCharType="begin"/>
      </w:r>
      <w:r>
        <w:instrText xml:space="preserve">HYPERLINK \l Par129  </w:instrText>
      </w:r>
      <w:r>
        <w:fldChar w:fldCharType="separate"/>
      </w:r>
      <w:r>
        <w:rPr>
          <w:color w:val="0000FF"/>
        </w:rPr>
        <w:t>пунктами 2.7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Par137  </w:instrText>
      </w:r>
      <w:r>
        <w:fldChar w:fldCharType="separate"/>
      </w:r>
      <w:r>
        <w:rPr>
          <w:color w:val="0000FF"/>
        </w:rPr>
        <w:t>2.7.1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и) критерии отбора в соответствии с </w:t>
      </w:r>
      <w:r>
        <w:fldChar w:fldCharType="begin"/>
      </w:r>
      <w:r>
        <w:instrText xml:space="preserve">HYPERLINK \l Par128  </w:instrText>
      </w:r>
      <w:r>
        <w:fldChar w:fldCharType="separate"/>
      </w:r>
      <w:r>
        <w:rPr>
          <w:color w:val="0000FF"/>
        </w:rPr>
        <w:t>пунктом 2.6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к) порядок подачи участниками отбора заявок и требования, предъявляемые к форме и содержанию заявок в соответствии с </w:t>
      </w:r>
      <w:r>
        <w:fldChar w:fldCharType="begin"/>
      </w:r>
      <w:r>
        <w:instrText xml:space="preserve">HYPERLINK \l Par148  </w:instrText>
      </w:r>
      <w:r>
        <w:fldChar w:fldCharType="separate"/>
      </w:r>
      <w:r>
        <w:rPr>
          <w:color w:val="0000FF"/>
        </w:rPr>
        <w:t>пунктом 2.8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л)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r>
        <w:fldChar w:fldCharType="begin"/>
      </w:r>
      <w:r>
        <w:instrText xml:space="preserve">HYPERLINK \l Par166  </w:instrText>
      </w:r>
      <w:r>
        <w:fldChar w:fldCharType="separate"/>
      </w:r>
      <w:r>
        <w:rPr>
          <w:color w:val="0000FF"/>
        </w:rPr>
        <w:t>пунктом 2.9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м) правила рассмотрения и оценки заявок в соответствии с </w:t>
      </w:r>
      <w:r>
        <w:fldChar w:fldCharType="begin"/>
      </w:r>
      <w:r>
        <w:instrText xml:space="preserve">HYPERLINK \l Par178  </w:instrText>
      </w:r>
      <w:r>
        <w:fldChar w:fldCharType="separate"/>
      </w:r>
      <w:r>
        <w:rPr>
          <w:color w:val="0000FF"/>
        </w:rPr>
        <w:t>пунктами 2.11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Par213  </w:instrText>
      </w:r>
      <w:r>
        <w:fldChar w:fldCharType="separate"/>
      </w:r>
      <w:r>
        <w:rPr>
          <w:color w:val="0000FF"/>
        </w:rPr>
        <w:t>2.26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 xml:space="preserve">н) порядок возврата заявок на доработку в соответствии с </w:t>
      </w:r>
      <w:r>
        <w:fldChar w:fldCharType="begin"/>
      </w:r>
      <w:r>
        <w:instrText xml:space="preserve">HYPERLINK \l Par169  </w:instrText>
      </w:r>
      <w:r>
        <w:fldChar w:fldCharType="separate"/>
      </w:r>
      <w:r>
        <w:rPr>
          <w:color w:val="0000FF"/>
        </w:rPr>
        <w:t>пунктом 2.9.1</w:t>
      </w:r>
      <w:r>
        <w:fldChar w:fldCharType="end"/>
      </w:r>
      <w:r>
        <w:t xml:space="preserve"> настоящего Порядка, порядок отклонения заявок, а также информация об основаниях их отклонения в соответствии с </w:t>
      </w:r>
      <w:r>
        <w:fldChar w:fldCharType="begin"/>
      </w:r>
      <w:r>
        <w:instrText xml:space="preserve">HYPERLINK \l Par190  </w:instrText>
      </w:r>
      <w:r>
        <w:fldChar w:fldCharType="separate"/>
      </w:r>
      <w:r>
        <w:rPr>
          <w:color w:val="0000FF"/>
        </w:rPr>
        <w:t>пунктом 2.13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4" w:name="Par94"/>
      <w:bookmarkEnd w:id="4"/>
      <w:r>
        <w:t xml:space="preserve">о) объем распределяемой субсидии в рамках отбора согласно </w:t>
      </w:r>
      <w:r>
        <w:fldChar w:fldCharType="begin"/>
      </w:r>
      <w:r>
        <w:instrText xml:space="preserve">HYPERLINK \l Par68  </w:instrText>
      </w:r>
      <w:r>
        <w:fldChar w:fldCharType="separate"/>
      </w:r>
      <w:r>
        <w:rPr>
          <w:color w:val="0000FF"/>
        </w:rPr>
        <w:t>пункту 1.4</w:t>
      </w:r>
      <w:r>
        <w:fldChar w:fldCharType="end"/>
      </w:r>
      <w:r>
        <w:t xml:space="preserve"> настоящего Порядка, порядок расчета размера субсидии, установленный </w:t>
      </w:r>
      <w:r>
        <w:fldChar w:fldCharType="begin"/>
      </w:r>
      <w:r>
        <w:instrText xml:space="preserve">HYPERLINK \l Par251  </w:instrText>
      </w:r>
      <w:r>
        <w:fldChar w:fldCharType="separate"/>
      </w:r>
      <w:r>
        <w:rPr>
          <w:color w:val="0000FF"/>
        </w:rPr>
        <w:t>пунктом 3.2</w:t>
      </w:r>
      <w:r>
        <w:fldChar w:fldCharType="end"/>
      </w:r>
      <w:r>
        <w:t xml:space="preserve"> настоящего Порядка, правила распределения субсидии по результатам отбора в соответствии с </w:t>
      </w:r>
      <w:r>
        <w:fldChar w:fldCharType="begin"/>
      </w:r>
      <w:r>
        <w:instrText xml:space="preserve">HYPERLINK \l Par213  </w:instrText>
      </w:r>
      <w:r>
        <w:fldChar w:fldCharType="separate"/>
      </w:r>
      <w:r>
        <w:rPr>
          <w:color w:val="0000FF"/>
        </w:rPr>
        <w:t>пунктом 2.26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>
        <w:fldChar w:fldCharType="begin"/>
      </w:r>
      <w:r>
        <w:instrText xml:space="preserve">HYPERLINK \l Par176  </w:instrText>
      </w:r>
      <w:r>
        <w:fldChar w:fldCharType="separate"/>
      </w:r>
      <w:r>
        <w:rPr>
          <w:color w:val="0000FF"/>
        </w:rPr>
        <w:t>пунктом 2.10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5" w:name="Par96"/>
      <w:bookmarkEnd w:id="5"/>
      <w:r>
        <w:t xml:space="preserve">р) срок, в течение которого победитель (победители) отбора должен (должны) подписать соглашение о предоставлении субсидий (далее - соглашение), указанный в </w:t>
      </w:r>
      <w:r>
        <w:fldChar w:fldCharType="begin"/>
      </w:r>
      <w:r>
        <w:instrText xml:space="preserve">HYPERLINK \l Par232  </w:instrText>
      </w:r>
      <w:r>
        <w:fldChar w:fldCharType="separate"/>
      </w:r>
      <w:r>
        <w:rPr>
          <w:color w:val="0000FF"/>
        </w:rPr>
        <w:t>пункте 2.30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с) условия признания победителя (победителей) отбора уклонившимся от заключения соглашения в соответствии с </w:t>
      </w:r>
      <w:r>
        <w:fldChar w:fldCharType="begin"/>
      </w:r>
      <w:r>
        <w:instrText xml:space="preserve">HYPERLINK \l Par241  </w:instrText>
      </w:r>
      <w:r>
        <w:fldChar w:fldCharType="separate"/>
      </w:r>
      <w:r>
        <w:rPr>
          <w:color w:val="0000FF"/>
        </w:rPr>
        <w:t>пунктом 2.34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т)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Интернет, которые не могут быть позднее 14 календарного дня, следующего за днем определения победителя отбора (с соблюдением сроков, установленных </w:t>
      </w:r>
      <w:r>
        <w:fldChar w:fldCharType="begin"/>
      </w:r>
      <w:r>
        <w:instrText xml:space="preserve">HYPERLINK https://login.consultant.ru/link/?req=doc&amp;base=LAW&amp;n=498695&amp;dst=354 </w:instrText>
      </w:r>
      <w:r>
        <w:fldChar w:fldCharType="separate"/>
      </w:r>
      <w:r>
        <w:rPr>
          <w:color w:val="0000FF"/>
        </w:rPr>
        <w:t>пунктом 26(2)</w:t>
      </w:r>
      <w:r>
        <w:fldChar w:fldCharType="end"/>
      </w:r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 "О мерах по обеспечению исполнения федерального бюджета"), в соответствии с </w:t>
      </w:r>
      <w:r>
        <w:fldChar w:fldCharType="begin"/>
      </w:r>
      <w:r>
        <w:instrText xml:space="preserve">HYPERLINK \l Par215  </w:instrText>
      </w:r>
      <w:r>
        <w:fldChar w:fldCharType="separate"/>
      </w:r>
      <w:r>
        <w:rPr>
          <w:color w:val="0000FF"/>
        </w:rPr>
        <w:t>пунктом 2.27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2.3.1.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2.3.1 введен </w:t>
      </w:r>
      <w:r>
        <w:fldChar w:fldCharType="begin"/>
      </w:r>
      <w:r>
        <w:instrText xml:space="preserve">HYPERLINK https://login.consultant.ru/link/?req=doc&amp;base=RLAW224&amp;n=192526&amp;dst=100008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6" w:name="Par105"/>
      <w:bookmarkEnd w:id="6"/>
      <w:r>
        <w:t>2.4. Требования, которым должны соответствовать участники отбора: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fldChar w:fldCharType="begin"/>
      </w:r>
      <w:r>
        <w:instrText xml:space="preserve">HYPERLINK https://login.consultant.ru/link/?req=doc&amp;base=LAW&amp;n=420230&amp;dst=100010 </w:instrText>
      </w:r>
      <w:r>
        <w:fldChar w:fldCharType="separate"/>
      </w:r>
      <w:r>
        <w:rPr>
          <w:color w:val="0000FF"/>
        </w:rPr>
        <w:t>перечень</w:t>
      </w:r>
      <w:r>
        <w:fldChar w:fldCharType="end"/>
      </w:r>
      <w:r>
        <w:t xml:space="preserve"> государств и территорий, используемых для промежуточного (офшорного) владения активами в Российской </w:t>
      </w:r>
      <w:r>
        <w:lastRenderedPageBreak/>
        <w:t>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r>
        <w:fldChar w:fldCharType="begin"/>
      </w:r>
      <w:r>
        <w:instrText xml:space="preserve">HYPERLINK https://login.consultant.ru/link/?req=doc&amp;base=LAW&amp;n=121087&amp;dst=100142 </w:instrText>
      </w:r>
      <w:r>
        <w:fldChar w:fldCharType="separate"/>
      </w:r>
      <w:r>
        <w:rPr>
          <w:color w:val="0000FF"/>
        </w:rPr>
        <w:t>главой VII</w:t>
      </w:r>
      <w:r>
        <w:fldChar w:fldCharType="end"/>
      </w:r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г) получатель субсидии (участник отбора) не получает средства из бюджета Ивановской области на основании иных нормативных правовых актов Ивановской области на цели, установленные </w:t>
      </w:r>
      <w:r>
        <w:fldChar w:fldCharType="begin"/>
      </w:r>
      <w:r>
        <w:instrText xml:space="preserve">HYPERLINK \l Par66  </w:instrText>
      </w:r>
      <w:r>
        <w:fldChar w:fldCharType="separate"/>
      </w:r>
      <w:r>
        <w:rPr>
          <w:color w:val="0000FF"/>
        </w:rPr>
        <w:t>пунктом 1.3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д) получатель субсидии (участник отбора) не является иностранным агентом в соответствии с Федеральным </w:t>
      </w:r>
      <w:r>
        <w:fldChar w:fldCharType="begin"/>
      </w:r>
      <w:r>
        <w:instrText xml:space="preserve">HYPERLINK https://login.consultant.ru/link/?req=doc&amp;base=LAW&amp;n=503623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14.07.2022 N 255-ФЗ "О контроле за деятельностью лиц, находящихся под иностранным влиянием";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е) у получателя субсидии (участника отбора) отсутствуют просроченная задолженность по возврату в бюджет Ивановской области иных субсидий, бюджетных инвестиций, а также иная просроченная (неурегулированная) задолженность по денежным обязательствам перед Ивановской областью (за исключением случаев, установленных Правительством Ивановской области);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ж)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7" w:name="Par113"/>
      <w:bookmarkEnd w:id="7"/>
      <w:r>
        <w:t>2.4.1. Иные требования к участникам отбора: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8" w:name="Par114"/>
      <w:bookmarkEnd w:id="8"/>
      <w:r>
        <w:t xml:space="preserve">2.4.1.1. Участник отбора должен относиться к следующей категории получателей субсидий: сельскохозяйственные товаропроизводители, ведущие производственную деятельность на территории Ивановской области (за исключением граждан, ведущих личное подсобное хозяйство, и сельскохозяйственных кредитных потребительских кооперативов), признаваемые сельскохозяйственными товаропроизводителями в соответствии с Федеральным </w:t>
      </w:r>
      <w:r>
        <w:fldChar w:fldCharType="begin"/>
      </w:r>
      <w:r>
        <w:instrText xml:space="preserve">HYPERLINK https://login.consultant.ru/link/?req=doc&amp;base=LAW&amp;n=509434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от 29.12.2006 N 264-ФЗ "О развитии сельского хозяйства".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2.4.1.2. Участник отбора должен представить в Департамент отчетность о достижении значений результата предоставления субсидии за отчетный финансовый год в соответствии с </w:t>
      </w:r>
      <w:r>
        <w:fldChar w:fldCharType="begin"/>
      </w:r>
      <w:r>
        <w:instrText xml:space="preserve">HYPERLINK \l Par314  </w:instrText>
      </w:r>
      <w:r>
        <w:fldChar w:fldCharType="separate"/>
      </w:r>
      <w:r>
        <w:rPr>
          <w:color w:val="0000FF"/>
        </w:rPr>
        <w:t>разделом 4</w:t>
      </w:r>
      <w:r>
        <w:fldChar w:fldCharType="end"/>
      </w:r>
      <w:r>
        <w:t xml:space="preserve"> настоящего Порядка в случае предоставления субсидии в отчетном финансовом году.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9" w:name="Par116"/>
      <w:bookmarkEnd w:id="9"/>
      <w:r>
        <w:t xml:space="preserve">2.4.1.3. Участник отбора в году, предшествующем году получения субсидии, не должен </w:t>
      </w:r>
      <w:r>
        <w:lastRenderedPageBreak/>
        <w:t xml:space="preserve">привлекаться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fldChar w:fldCharType="begin"/>
      </w:r>
      <w:r>
        <w:instrText xml:space="preserve">HYPERLINK https://login.consultant.ru/link/?req=doc&amp;base=LAW&amp;n=455730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0" w:name="Par117"/>
      <w:bookmarkEnd w:id="10"/>
      <w:r>
        <w:t xml:space="preserve">2.4.1.4. Участник отбора должен уплатить страховую премию в соответствии со </w:t>
      </w:r>
      <w:r>
        <w:fldChar w:fldCharType="begin"/>
      </w:r>
      <w:r>
        <w:instrText xml:space="preserve">HYPERLINK https://login.consultant.ru/link/?req=doc&amp;base=LAW&amp;n=454997&amp;dst=103 </w:instrText>
      </w:r>
      <w:r>
        <w:fldChar w:fldCharType="separate"/>
      </w:r>
      <w:r>
        <w:rPr>
          <w:color w:val="0000FF"/>
        </w:rPr>
        <w:t>статьей 4</w:t>
      </w:r>
      <w:r>
        <w:fldChar w:fldCharType="end"/>
      </w:r>
      <w:r>
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по действующим на дату принятия решения о предоставлении средств договорам сельскохозяйственного страхования.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2.4.1.4 в ред. </w:t>
      </w:r>
      <w:r>
        <w:fldChar w:fldCharType="begin"/>
      </w:r>
      <w:r>
        <w:instrText xml:space="preserve">HYPERLINK https://login.consultant.ru/link/?req=doc&amp;base=RLAW224&amp;n=192526&amp;dst=100015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2.4.1.5. Участник отбора должен принять обязательство по достижению в году получения субсидии результатов использования субсидии в соответствии с заключенным между Департаментом и получателем субсидии соглашением о предоставлении субсидии (далее - соглашение).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2.4.1.6 п. 2.4.1 разд. 2 приостановлено до 01.01.2026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https://login.consultant.ru/link/?req=doc&amp;base=RLAW224&amp;n=195304&amp;dst=100015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 Правительства Ивановской области от 11.06.2025 N 235-п.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spacing w:before="280"/>
        <w:ind w:firstLine="540"/>
        <w:jc w:val="both"/>
      </w:pPr>
      <w:bookmarkStart w:id="11" w:name="Par121"/>
      <w:bookmarkEnd w:id="11"/>
      <w:r>
        <w:t>2.4.1.6. Наличие у участника отбора земельных участков из земель сельскохозяйственного назначения, находящихся в собственности или в пользовании, на которых осуществляется сельскохозяйственное производство.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2.4.1.6 введен </w:t>
      </w:r>
      <w:r>
        <w:fldChar w:fldCharType="begin"/>
      </w:r>
      <w:r>
        <w:instrText xml:space="preserve">HYPERLINK https://login.consultant.ru/link/?req=doc&amp;base=RLAW224&amp;n=188080&amp;dst=100008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23.08.2024 N 372-п)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2.4.1.7. Утратил силу. - </w:t>
      </w:r>
      <w:r>
        <w:fldChar w:fldCharType="begin"/>
      </w:r>
      <w:r>
        <w:instrText xml:space="preserve">HYPERLINK https://login.consultant.ru/link/?req=doc&amp;base=RLAW224&amp;n=195304&amp;dst=100009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11.06.2025 N 235-п.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2.4.1.8 п. 2.4.1 разд. 2 приостановлено до 01.01.2026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https://login.consultant.ru/link/?req=doc&amp;base=RLAW224&amp;n=195304&amp;dst=100015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 Правительства Ивановской области от 11.06.2025 N 235-п.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spacing w:before="280"/>
        <w:ind w:firstLine="540"/>
        <w:jc w:val="both"/>
      </w:pPr>
      <w:bookmarkStart w:id="12" w:name="Par125"/>
      <w:bookmarkEnd w:id="12"/>
      <w:r>
        <w:t xml:space="preserve">2.4.1.8. Участник отбора должен вносить в государственный реестр земель сельскохозяйственного назначения сведения,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</w:r>
      <w:r>
        <w:fldChar w:fldCharType="begin"/>
      </w:r>
      <w:r>
        <w:instrText xml:space="preserve">HYPERLINK https://login.consultant.ru/link/?req=doc&amp;base=LAW&amp;n=439084&amp;dst=100127 </w:instrText>
      </w:r>
      <w:r>
        <w:fldChar w:fldCharType="separate"/>
      </w:r>
      <w:r>
        <w:rPr>
          <w:color w:val="0000FF"/>
        </w:rPr>
        <w:t>приложением N 1</w:t>
      </w:r>
      <w:r>
        <w:fldChar w:fldCharType="end"/>
      </w:r>
      <w: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N 154 "О порядке ведения государственного реестра земель сельскохозяйственного назначения".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2.4.1.8 введен </w:t>
      </w:r>
      <w:r>
        <w:fldChar w:fldCharType="begin"/>
      </w:r>
      <w:r>
        <w:instrText xml:space="preserve">HYPERLINK https://login.consultant.ru/link/?req=doc&amp;base=RLAW224&amp;n=192526&amp;dst=100019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2.5.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пунктом 2.4</w:t>
      </w:r>
      <w:r>
        <w:fldChar w:fldCharType="end"/>
      </w:r>
      <w:r>
        <w:t xml:space="preserve"> 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3" w:name="Par128"/>
      <w:bookmarkEnd w:id="13"/>
      <w:r>
        <w:t xml:space="preserve">2.6. Критерием отбора получателей субсидий является соответствие участника отбора требованиям к участникам отбора, установленным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4" w:name="Par129"/>
      <w:bookmarkEnd w:id="14"/>
      <w:r>
        <w:t xml:space="preserve">2.7. Для участия в отборе участники отбора в срок, установленный в объявлении о проведении </w:t>
      </w:r>
      <w:r>
        <w:lastRenderedPageBreak/>
        <w:t xml:space="preserve">отбора, представляют заявку в соответствии с </w:t>
      </w:r>
      <w:r>
        <w:fldChar w:fldCharType="begin"/>
      </w:r>
      <w:r>
        <w:instrText xml:space="preserve">HYPERLINK \l Par151  </w:instrText>
      </w:r>
      <w:r>
        <w:fldChar w:fldCharType="separate"/>
      </w:r>
      <w:r>
        <w:rPr>
          <w:color w:val="0000FF"/>
        </w:rPr>
        <w:t>пунктом 2.8.3</w:t>
      </w:r>
      <w:r>
        <w:fldChar w:fldCharType="end"/>
      </w:r>
      <w:r>
        <w:t xml:space="preserve"> настоящего Порядка с приложением документов, указанных в настоящем пункте, а также в </w:t>
      </w:r>
      <w:r>
        <w:fldChar w:fldCharType="begin"/>
      </w:r>
      <w:r>
        <w:instrText xml:space="preserve">HYPERLINK \l Par137  </w:instrText>
      </w:r>
      <w:r>
        <w:fldChar w:fldCharType="separate"/>
      </w:r>
      <w:r>
        <w:rPr>
          <w:color w:val="0000FF"/>
        </w:rPr>
        <w:t>пункте 2.7.1</w:t>
      </w:r>
      <w:r>
        <w:fldChar w:fldCharType="end"/>
      </w:r>
      <w:r>
        <w:t xml:space="preserve"> настоящего Порядка: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а) </w:t>
      </w:r>
      <w:r>
        <w:fldChar w:fldCharType="begin"/>
      </w:r>
      <w:r>
        <w:instrText xml:space="preserve">HYPERLINK \l Par355  </w:instrText>
      </w:r>
      <w:r>
        <w:fldChar w:fldCharType="separate"/>
      </w:r>
      <w:r>
        <w:rPr>
          <w:color w:val="0000FF"/>
        </w:rPr>
        <w:t>заявления</w:t>
      </w:r>
      <w:r>
        <w:fldChar w:fldCharType="end"/>
      </w:r>
      <w:r>
        <w:t xml:space="preserve"> о перечислении субсидий на расчетный счет страховой организации с указанием банковских реквизитов страховой организации согласно приложению 1 к настоящему Порядку;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б) справки о размере субсидии за счет средств областного и федерального бюджетов с учетом утвержденного уровня </w:t>
      </w:r>
      <w:proofErr w:type="spellStart"/>
      <w:r>
        <w:t>софинансирования</w:t>
      </w:r>
      <w:proofErr w:type="spellEnd"/>
      <w:r>
        <w:t xml:space="preserve">, составленной на основании договора сельскохозяйственного страхования и платежного поручения, подтверждающего оплату сельскохозяйственным товаропроизводителем 50% страховой премии, начисленной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поддержки, а также начисленной и уплаченной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затрат, понесенных в предшествующем финансовом году, согласно </w:t>
      </w:r>
      <w:r>
        <w:fldChar w:fldCharType="begin"/>
      </w:r>
      <w:r>
        <w:instrText xml:space="preserve">HYPERLINK \l Par431  </w:instrText>
      </w:r>
      <w:r>
        <w:fldChar w:fldCharType="separate"/>
      </w:r>
      <w:r>
        <w:rPr>
          <w:color w:val="0000FF"/>
        </w:rPr>
        <w:t>приложениям 2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Par1090  </w:instrText>
      </w:r>
      <w:r>
        <w:fldChar w:fldCharType="separate"/>
      </w:r>
      <w:r>
        <w:rPr>
          <w:color w:val="0000FF"/>
        </w:rPr>
        <w:t>5</w:t>
      </w:r>
      <w:r>
        <w:fldChar w:fldCharType="end"/>
      </w:r>
      <w:r>
        <w:t xml:space="preserve"> к настоящему Порядку;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5" w:name="Par132"/>
      <w:bookmarkEnd w:id="15"/>
      <w:r>
        <w:t>в) договора сельскохозяйственного страхования (договора о передаче страхового портфеля и акта приема-передачи страхового портфеля, включающего в себя перечень переданных договоров сельскохозяйственного страхования);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г) формы федерального статистического наблюдения N 4-СХ или N 1-фермер, N 29-СХ или N 2-фермер (за пять лет или несколько лет из пяти лет) с отметкой соответствующего органа статистики (в области растениеводства);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д) справки о балансовой стоимости животных соответствующей половозрастной группы конкретного вида сельскохозяйственных животных по данным бухгалтерского учета участника отбора на последнюю дату отчетного периода, предшествующего дате заключения договора сельскохозяйственного страхования, справку о молодом поголовье, не подлежащего страхованию (в области животноводства);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е) </w:t>
      </w:r>
      <w:r>
        <w:fldChar w:fldCharType="begin"/>
      </w:r>
      <w:r>
        <w:instrText xml:space="preserve">HYPERLINK \l Par1285  </w:instrText>
      </w:r>
      <w:r>
        <w:fldChar w:fldCharType="separate"/>
      </w:r>
      <w:r>
        <w:rPr>
          <w:color w:val="0000FF"/>
        </w:rPr>
        <w:t>справки-расчета</w:t>
      </w:r>
      <w:r>
        <w:fldChar w:fldCharType="end"/>
      </w:r>
      <w:r>
        <w:t xml:space="preserve"> на предоставление субсидий за счет средств областного бюджета по форме согласно приложению 7 к настоящему Порядку.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r>
        <w:fldChar w:fldCharType="begin"/>
      </w:r>
      <w:r>
        <w:instrText xml:space="preserve">HYPERLINK https://login.consultant.ru/link/?req=doc&amp;base=RLAW224&amp;n=190089&amp;dst=100008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6" w:name="Par137"/>
      <w:bookmarkEnd w:id="16"/>
      <w:r>
        <w:t xml:space="preserve">2.7.1. Документы для подтверждения соответствия требованиям, указанным в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пункте 2.4.1</w:t>
      </w:r>
      <w:r>
        <w:fldChar w:fldCharType="end"/>
      </w:r>
      <w:r>
        <w:t xml:space="preserve"> настоящего Порядка: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а) отчет об отраслевых показателях деятельности организаций агропромышленного комплекса за отчетный финансовый год по форме N 6-АПК (за исключением сельскохозяйственных товаропроизводителей, указанных в </w:t>
      </w:r>
      <w:r>
        <w:fldChar w:fldCharType="begin"/>
      </w:r>
      <w:r>
        <w:instrText xml:space="preserve">HYPERLINK https://login.consultant.ru/link/?req=doc&amp;base=LAW&amp;n=509434&amp;dst=100017 </w:instrText>
      </w:r>
      <w:r>
        <w:fldChar w:fldCharType="separate"/>
      </w:r>
      <w:r>
        <w:rPr>
          <w:color w:val="0000FF"/>
        </w:rPr>
        <w:t>пунктах 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https://login.consultant.ru/link/?req=doc&amp;base=LAW&amp;n=509434&amp;dst=100018 </w:instrText>
      </w:r>
      <w:r>
        <w:fldChar w:fldCharType="separate"/>
      </w:r>
      <w:r>
        <w:rPr>
          <w:color w:val="0000FF"/>
        </w:rPr>
        <w:t>3 части 2 статьи 3</w:t>
      </w:r>
      <w:r>
        <w:fldChar w:fldCharType="end"/>
      </w:r>
      <w:r>
        <w:t xml:space="preserve"> Федерального закона от 29.12.2006 N 264-ФЗ "О развитии сельского хозяйства") - для подтверждения соответствия требованию, указанному в </w:t>
      </w:r>
      <w:r>
        <w:fldChar w:fldCharType="begin"/>
      </w:r>
      <w:r>
        <w:instrText xml:space="preserve">HYPERLINK \l Par114  </w:instrText>
      </w:r>
      <w:r>
        <w:fldChar w:fldCharType="separate"/>
      </w:r>
      <w:r>
        <w:rPr>
          <w:color w:val="0000FF"/>
        </w:rPr>
        <w:t>пункте 2.4.1.1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б) платежное поручение об уплате участником отбора 50% страховой премии по договору сельскохозяйственного страхования - для подтверждения соответствия требованию, указанному </w:t>
      </w:r>
      <w:r>
        <w:fldChar w:fldCharType="begin"/>
      </w:r>
      <w:r>
        <w:instrText xml:space="preserve">HYPERLINK \l Par117  </w:instrText>
      </w:r>
      <w:r>
        <w:fldChar w:fldCharType="separate"/>
      </w:r>
      <w:r>
        <w:rPr>
          <w:color w:val="0000FF"/>
        </w:rPr>
        <w:t>пункте 2.4.1.4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в) </w:t>
      </w:r>
      <w:r>
        <w:fldChar w:fldCharType="begin"/>
      </w:r>
      <w:r>
        <w:instrText xml:space="preserve">HYPERLINK \l Par1251  </w:instrText>
      </w:r>
      <w:r>
        <w:fldChar w:fldCharType="separate"/>
      </w:r>
      <w:r>
        <w:rPr>
          <w:color w:val="0000FF"/>
        </w:rPr>
        <w:t>справка</w:t>
      </w:r>
      <w:r>
        <w:fldChar w:fldCharType="end"/>
      </w:r>
      <w:r>
        <w:t xml:space="preserve"> о </w:t>
      </w:r>
      <w:proofErr w:type="spellStart"/>
      <w:r>
        <w:t>непривлечении</w:t>
      </w:r>
      <w:proofErr w:type="spellEnd"/>
      <w:r>
        <w:t xml:space="preserve"> участника отбора в году, предшествующем году получения субсидии,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установленной </w:t>
      </w:r>
      <w:r>
        <w:fldChar w:fldCharType="begin"/>
      </w:r>
      <w:r>
        <w:instrText xml:space="preserve">HYPERLINK https://login.consultant.ru/link/?req=doc&amp;base=LAW&amp;n=455730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Российской Федерации от 16.09.2020 N 1479 "Об утверждении Правил противопожарного режима в Российской Федерации", по форме согласно приложению 6 к настоящему Порядку - для подтверждения соответствия участника отбора требованию, предусмотренному </w:t>
      </w:r>
      <w:r>
        <w:fldChar w:fldCharType="begin"/>
      </w:r>
      <w:r>
        <w:instrText xml:space="preserve">HYPERLINK \l Par116  </w:instrText>
      </w:r>
      <w:r>
        <w:fldChar w:fldCharType="separate"/>
      </w:r>
      <w:r>
        <w:rPr>
          <w:color w:val="0000FF"/>
        </w:rPr>
        <w:t>пунктом 2.4.1.3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 xml:space="preserve">г) документы, подтверждающие наличие не зарегистрированных в Едином государственном реестре недвижимости прав пользования земельными участками, на которых осуществляется сельскохозяйственное производство: договор аренды (субаренды), договор безвозмездного пользования, договор переуступки прав и обязанностей по договору аренды либо документы о праве постоянного (бессрочного) пользования (при наличии) - для подтверждения соответствия участника отбора требованию, предусмотренному </w:t>
      </w:r>
      <w:r>
        <w:fldChar w:fldCharType="begin"/>
      </w:r>
      <w:r>
        <w:instrText xml:space="preserve">HYPERLINK \l Par121  </w:instrText>
      </w:r>
      <w:r>
        <w:fldChar w:fldCharType="separate"/>
      </w:r>
      <w:r>
        <w:rPr>
          <w:color w:val="0000FF"/>
        </w:rPr>
        <w:t>подпунктом 2.4.1.6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r>
        <w:fldChar w:fldCharType="begin"/>
      </w:r>
      <w:r>
        <w:instrText xml:space="preserve">HYPERLINK https://login.consultant.ru/link/?req=doc&amp;base=RLAW224&amp;n=188080&amp;dst=100011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23.08.2024 N 372-п)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"д" п. 2.7.1 разд. 2 приостановлено до 01.01.2026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https://login.consultant.ru/link/?req=doc&amp;base=RLAW224&amp;n=195304&amp;dst=100015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 Правительства Ивановской области от 11.06.2025 N 235-п.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spacing w:before="280"/>
        <w:ind w:firstLine="540"/>
        <w:jc w:val="both"/>
      </w:pPr>
      <w:r>
        <w:t xml:space="preserve">д) </w:t>
      </w:r>
      <w:r>
        <w:fldChar w:fldCharType="begin"/>
      </w:r>
      <w:r>
        <w:instrText xml:space="preserve">HYPERLINK \l Par1327  </w:instrText>
      </w:r>
      <w:r>
        <w:fldChar w:fldCharType="separate"/>
      </w:r>
      <w:r>
        <w:rPr>
          <w:color w:val="0000FF"/>
        </w:rPr>
        <w:t>справка</w:t>
      </w:r>
      <w:r>
        <w:fldChar w:fldCharType="end"/>
      </w:r>
      <w:r>
        <w:t xml:space="preserve"> о внесении участником отбора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</w:r>
      <w:r>
        <w:fldChar w:fldCharType="begin"/>
      </w:r>
      <w:r>
        <w:instrText xml:space="preserve">HYPERLINK https://login.consultant.ru/link/?req=doc&amp;base=LAW&amp;n=439084&amp;dst=100127 </w:instrText>
      </w:r>
      <w:r>
        <w:fldChar w:fldCharType="separate"/>
      </w:r>
      <w:r>
        <w:rPr>
          <w:color w:val="0000FF"/>
        </w:rPr>
        <w:t>приложением N 1</w:t>
      </w:r>
      <w:r>
        <w:fldChar w:fldCharType="end"/>
      </w:r>
      <w: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N 154 "О порядке ведения государственного реестра земель сельскохозяйственного назначения", по форме согласно приложению 8 к настоящему Порядку - для подтверждения соответствия участника отбора требованию, предусмотренному </w:t>
      </w:r>
      <w:r>
        <w:fldChar w:fldCharType="begin"/>
      </w:r>
      <w:r>
        <w:instrText xml:space="preserve">HYPERLINK \l Par125  </w:instrText>
      </w:r>
      <w:r>
        <w:fldChar w:fldCharType="separate"/>
      </w:r>
      <w:r>
        <w:rPr>
          <w:color w:val="0000FF"/>
        </w:rPr>
        <w:t>подпунктом 2.4.1.8 пункта 2.4.1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r>
        <w:fldChar w:fldCharType="begin"/>
      </w:r>
      <w:r>
        <w:instrText xml:space="preserve">HYPERLINK https://login.consultant.ru/link/?req=doc&amp;base=RLAW224&amp;n=192526&amp;dst=100020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2.7.2.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https://login.consultant.ru/link/?req=doc&amp;base=RLAW224&amp;n=188080&amp;dst=100013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23.08.2024 N 372-п)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7" w:name="Par148"/>
      <w:bookmarkEnd w:id="17"/>
      <w:r>
        <w:t>2.8. Порядок формирования и подачи участниками отбора заявок, внесения в них изменений: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2.8.1. К участию в отборе допускаются участники отбора, соответствующие требованиям, указанным в объявлении о проведении отбора.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8" w:name="Par150"/>
      <w:bookmarkEnd w:id="18"/>
      <w:r>
        <w:t>2.8.2. Заявка подается в соответствии с требованиями, указанными в объявлении о проведении отбора, в сроки, установленные данным объявлением.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19" w:name="Par151"/>
      <w:bookmarkEnd w:id="19"/>
      <w:r>
        <w:t>2.8.3.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2.8.4. Порядок подписания заявки: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простой электронной подписью подтвержденной учетной записи физического лица в </w:t>
      </w:r>
      <w:r>
        <w:lastRenderedPageBreak/>
        <w:t>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2.8.5. Участник отбора должен соответствовать требованиям, установленным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настоящего Порядка по состоянию на даты рассмотрения заявки и заключения соглашения.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2.8.6.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0" w:name="Par158"/>
      <w:bookmarkEnd w:id="20"/>
      <w:r>
        <w:t>2.8.7. Требования к содержанию заявок: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заявка должна содержать в том числе: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информацию об участнике отбора;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отбора требованиям, установленным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предлагаемые участником отбора значения результата предоставления субсидии, определенные настоящим Порядком;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размер запрашиваемой субсидии;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подтверждение согласия на публикацию (размещение) в сети Интернет информации об участнике отбора, о подаваемой участником отбора заявке, а также об иной информации об участнике отбора, связанной с соответствующим отбором и результатом предоставления субсидии, подаваемая посредством заполнения соответствующих экранных форм веб-интерфейса системы "Электронный бюджет";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физического лица).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1" w:name="Par166"/>
      <w:bookmarkEnd w:id="21"/>
      <w:r>
        <w:t xml:space="preserve">2.9. Внесение изменений в заявку или отзыв заявки осуществляются участником отбора в порядке, аналогичном порядку формирования заявок участниками отбора, указанному в </w:t>
      </w:r>
      <w:r>
        <w:fldChar w:fldCharType="begin"/>
      </w:r>
      <w:r>
        <w:instrText xml:space="preserve">HYPERLINK \l Par148  </w:instrText>
      </w:r>
      <w:r>
        <w:fldChar w:fldCharType="separate"/>
      </w:r>
      <w:r>
        <w:rPr>
          <w:color w:val="0000FF"/>
        </w:rPr>
        <w:t>пункте 2.8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Участник отбора вправе изменить заявку до истечения срока подачи заявок.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2" w:name="Par169"/>
      <w:bookmarkEnd w:id="22"/>
      <w:r>
        <w:t>2.9.1. Возврат заявки участника отбора на доработку осуществляется Департаментом в течение одного рабочего дня, следующего за днем подачи заявки, с указанием основания для возврата заявки на доработку.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https://login.consultant.ru/link/?req=doc&amp;base=RLAW224&amp;n=189308&amp;dst=100008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21.10.2024 N 477-п)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возврата заявки на доработку, участник отбора в течение одного рабочего дня, следующего за днем возврата заявки на доработку, направляет скорректированную заявку.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https://login.consultant.ru/link/?req=doc&amp;base=RLAW224&amp;n=189308&amp;dst=100010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21.10.2024 N 477-п)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Основания для возврата заявки на доработку: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 xml:space="preserve">а) непредставление (представление не в полном объеме) документов, указанных в </w:t>
      </w:r>
      <w:r>
        <w:fldChar w:fldCharType="begin"/>
      </w:r>
      <w:r>
        <w:instrText xml:space="preserve">HYPERLINK \l Par129  </w:instrText>
      </w:r>
      <w:r>
        <w:fldChar w:fldCharType="separate"/>
      </w:r>
      <w:r>
        <w:rPr>
          <w:color w:val="0000FF"/>
        </w:rPr>
        <w:t>пунктах 2.7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Par137  </w:instrText>
      </w:r>
      <w:r>
        <w:fldChar w:fldCharType="separate"/>
      </w:r>
      <w:r>
        <w:rPr>
          <w:color w:val="0000FF"/>
        </w:rPr>
        <w:t>2.7.1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несоответствие представленной участником отбора заявки и (или) документов требованиям, предусмотренным настоящим Порядком.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3" w:name="Par176"/>
      <w:bookmarkEnd w:id="23"/>
      <w:r>
        <w:t>2.10. Любой участник отбора получателей субсидий со дня размещения объявления о проведении отбора получателей субсидий на едином портале не позднее 3 рабочего дня до дня завершения подачи заявок вправе направить в Департамент не более 3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но не позднее 1 рабочего дня до дня завершения подачи заявок путем формирования в системе "Электронный бюджет" соответствующего разъяснения.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4" w:name="Par178"/>
      <w:bookmarkEnd w:id="24"/>
      <w:r>
        <w:t>2.11. Порядок рассмотрения заявок, а также определения победителей отбора: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2.11.1. Департаменту обеспечивается открытие доступа в системе "Электронный бюджет" к поданным участниками отбора заявкам для их рассмотрения в течение 1 рабочего дня с момента подачи заявки.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2.11.2. Департамент не позднее трех рабочих дней, следующих за днем окончания срока подачи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https://login.consultant.ru/link/?req=doc&amp;base=RLAW224&amp;n=189308&amp;dst=100011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21.10.2024 N 477-п)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регистрационный номер заявки;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дату и время поступления заявки;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в) полное наименование участника отбора (для юридических лиц) или фамилию, имя, отчество (при наличии) (для индивидуальных предпринимателей);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г) адрес юридического лица, адрес места жительства (для индивидуального предпринимателя);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д) запрашиваемый участником отбора объем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2.11.3.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(уполномоченного им лица) в системе "Электронный бюджет". Указанный протокол размещается на едином портале не позднее 1 рабочего дня, следующего за днем его подписания.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2.12. 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Заявка участника отбора отклоняется в случае наличия оснований для отклонения заявки, предусмотренных </w:t>
      </w:r>
      <w:r>
        <w:fldChar w:fldCharType="begin"/>
      </w:r>
      <w:r>
        <w:instrText xml:space="preserve">HYPERLINK \l Par190  </w:instrText>
      </w:r>
      <w:r>
        <w:fldChar w:fldCharType="separate"/>
      </w:r>
      <w:r>
        <w:rPr>
          <w:color w:val="0000FF"/>
        </w:rPr>
        <w:t>пунктом 2.13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5" w:name="Par190"/>
      <w:bookmarkEnd w:id="25"/>
      <w:r>
        <w:t>2.13. Основания для отклонения заявки участника отбора на стадии рассмотрения заявок: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в соответствии с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>б)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 Порядком;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r>
        <w:fldChar w:fldCharType="begin"/>
      </w:r>
      <w:r>
        <w:instrText xml:space="preserve">HYPERLINK https://login.consultant.ru/link/?req=doc&amp;base=RLAW224&amp;n=192526&amp;dst=100022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14.02.2025 N 46-п.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2.14. Проверка участника отбора на соответствие требованиям, указанным в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пункте 2.4</w:t>
      </w:r>
      <w:r>
        <w:fldChar w:fldCharType="end"/>
      </w:r>
      <w:r>
        <w:t xml:space="preserve"> настоящего Порядка, осуществляется в течение 1 рабочего дня со дня подачи заявки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2.15. Подтверждение соответствия участника отбора требованиям, указанным в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пункте 2.4</w:t>
      </w:r>
      <w:r>
        <w:fldChar w:fldCharType="end"/>
      </w:r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2.16. Рассмотрение Департаментом документов, предусмотренных </w:t>
      </w:r>
      <w:r>
        <w:fldChar w:fldCharType="begin"/>
      </w:r>
      <w:r>
        <w:instrText xml:space="preserve">HYPERLINK \l Par129  </w:instrText>
      </w:r>
      <w:r>
        <w:fldChar w:fldCharType="separate"/>
      </w:r>
      <w:r>
        <w:rPr>
          <w:color w:val="0000FF"/>
        </w:rPr>
        <w:t>пунктами 2.7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Par137  </w:instrText>
      </w:r>
      <w:r>
        <w:fldChar w:fldCharType="separate"/>
      </w:r>
      <w:r>
        <w:rPr>
          <w:color w:val="0000FF"/>
        </w:rPr>
        <w:t>2.7.1</w:t>
      </w:r>
      <w:r>
        <w:fldChar w:fldCharType="end"/>
      </w:r>
      <w:r>
        <w:t xml:space="preserve"> настоящего Порядка, представленных участниками отбора, в том числе проверка документов, подтверждающих соответствие участника отбора получателей субсидий требованиям, установленным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пунктом 2.4.1</w:t>
      </w:r>
      <w:r>
        <w:fldChar w:fldCharType="end"/>
      </w:r>
      <w:r>
        <w:t xml:space="preserve"> настоящего Порядка, осуществляется в течение 13 рабочих дней со дня, следующего за днем окончания срока подачи заявок, указанного в объявлении о проведении отбора.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2.17. В целях проведения проверки Департамент в течение 3 рабочих дней со дня открытия доступа в системе "Электронный бюджет" к поданным участниками отбора заявкам запрашивает следующие сведения в порядке межведомственного информационного взаимодействия, если участник отбора не представил их по собственной инициативе на дату подачи документов: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2.17 разд. 2 приостановлено до 01.01.2026 </w:t>
            </w:r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 xml:space="preserve">HYPERLINK https://login.consultant.ru/link/?req=doc&amp;base=RLAW224&amp;n=195304&amp;dst=100015 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 Правительства Ивановской области от 11.06.2025 N 235-п.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spacing w:before="28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или пользования земельными участками, на которых осуществляется сельскохозяйственное производство;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r>
        <w:fldChar w:fldCharType="begin"/>
      </w:r>
      <w:r>
        <w:instrText xml:space="preserve">HYPERLINK https://login.consultant.ru/link/?req=doc&amp;base=RLAW224&amp;n=195304&amp;dst=100009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11.06.2025 N 235-п.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Участник отбора вправе по собственной инициативе представить сведения, указанные в настоящем пункте.</w:t>
      </w:r>
    </w:p>
    <w:p w:rsidR="00F311EF" w:rsidRDefault="00F311EF">
      <w:pPr>
        <w:pStyle w:val="ConsPlusNormal"/>
        <w:jc w:val="both"/>
      </w:pPr>
      <w:r>
        <w:t xml:space="preserve">(п. 2.17 в ред. </w:t>
      </w:r>
      <w:r>
        <w:fldChar w:fldCharType="begin"/>
      </w:r>
      <w:r>
        <w:instrText xml:space="preserve">HYPERLINK https://login.consultant.ru/link/?req=doc&amp;base=RLAW224&amp;n=192526&amp;dst=100023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2.18. Утратил силу. - </w:t>
      </w:r>
      <w:r>
        <w:fldChar w:fldCharType="begin"/>
      </w:r>
      <w:r>
        <w:instrText xml:space="preserve">HYPERLINK https://login.consultant.ru/link/?req=doc&amp;base=RLAW224&amp;n=192526&amp;dst=100028 </w:instrText>
      </w:r>
      <w:r>
        <w:fldChar w:fldCharType="separate"/>
      </w:r>
      <w:r>
        <w:rPr>
          <w:color w:val="0000FF"/>
        </w:rPr>
        <w:t>Постановление</w:t>
      </w:r>
      <w:r>
        <w:fldChar w:fldCharType="end"/>
      </w:r>
      <w:r>
        <w:t xml:space="preserve"> Правительства Ивановской области от 14.02.2025 N 46-п.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6" w:name="Par206"/>
      <w:bookmarkEnd w:id="26"/>
      <w:r>
        <w:t xml:space="preserve">2.19. 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</w:t>
      </w:r>
      <w:r>
        <w:lastRenderedPageBreak/>
        <w:t>разъяснений по представленным им документам и информации,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7" w:name="Par207"/>
      <w:bookmarkEnd w:id="27"/>
      <w:r>
        <w:t xml:space="preserve">2.20. В запросе, указанном в </w:t>
      </w:r>
      <w:r>
        <w:fldChar w:fldCharType="begin"/>
      </w:r>
      <w:r>
        <w:instrText xml:space="preserve">HYPERLINK \l Par206  </w:instrText>
      </w:r>
      <w:r>
        <w:fldChar w:fldCharType="separate"/>
      </w:r>
      <w:r>
        <w:rPr>
          <w:color w:val="0000FF"/>
        </w:rPr>
        <w:t>пункте 2.19</w:t>
      </w:r>
      <w:r>
        <w:fldChar w:fldCharType="end"/>
      </w:r>
      <w:r>
        <w:t xml:space="preserve"> настоящего Порядка, Департамент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 размещения соответствующего запроса.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2.21. Участник отбора формирует и представляет в систему "Электронный бюджет" информацию и документы, запрашиваемые в соответствии с </w:t>
      </w:r>
      <w:r>
        <w:fldChar w:fldCharType="begin"/>
      </w:r>
      <w:r>
        <w:instrText xml:space="preserve">HYPERLINK \l Par206  </w:instrText>
      </w:r>
      <w:r>
        <w:fldChar w:fldCharType="separate"/>
      </w:r>
      <w:r>
        <w:rPr>
          <w:color w:val="0000FF"/>
        </w:rPr>
        <w:t>пунктом 2.19</w:t>
      </w:r>
      <w:r>
        <w:fldChar w:fldCharType="end"/>
      </w:r>
      <w:r>
        <w:t xml:space="preserve"> настоящего Порядка, в сроки, установленные соответствующим запросом, с учетом положений </w:t>
      </w:r>
      <w:r>
        <w:fldChar w:fldCharType="begin"/>
      </w:r>
      <w:r>
        <w:instrText xml:space="preserve">HYPERLINK \l Par207  </w:instrText>
      </w:r>
      <w:r>
        <w:fldChar w:fldCharType="separate"/>
      </w:r>
      <w:r>
        <w:rPr>
          <w:color w:val="0000FF"/>
        </w:rPr>
        <w:t>пункта 2.20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2.22. В случае если участник отбора в ответ на запрос, указанный в </w:t>
      </w:r>
      <w:r>
        <w:fldChar w:fldCharType="begin"/>
      </w:r>
      <w:r>
        <w:instrText xml:space="preserve">HYPERLINK \l Par207  </w:instrText>
      </w:r>
      <w:r>
        <w:fldChar w:fldCharType="separate"/>
      </w:r>
      <w:r>
        <w:rPr>
          <w:color w:val="0000FF"/>
        </w:rPr>
        <w:t>пункте 2.20</w:t>
      </w:r>
      <w:r>
        <w:fldChar w:fldCharType="end"/>
      </w:r>
      <w: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>
        <w:fldChar w:fldCharType="begin"/>
      </w:r>
      <w:r>
        <w:instrText xml:space="preserve">HYPERLINK \l Par207  </w:instrText>
      </w:r>
      <w:r>
        <w:fldChar w:fldCharType="separate"/>
      </w:r>
      <w:r>
        <w:rPr>
          <w:color w:val="0000FF"/>
        </w:rPr>
        <w:t>пункта 2.20</w:t>
      </w:r>
      <w:r>
        <w:fldChar w:fldCharType="end"/>
      </w:r>
      <w:r>
        <w:t xml:space="preserve"> настоящего Порядка, информация об этом включается в протокол подведения итогов получателей субсидий, предусмотренный </w:t>
      </w:r>
      <w:r>
        <w:fldChar w:fldCharType="begin"/>
      </w:r>
      <w:r>
        <w:instrText xml:space="preserve">HYPERLINK \l Par215  </w:instrText>
      </w:r>
      <w:r>
        <w:fldChar w:fldCharType="separate"/>
      </w:r>
      <w:r>
        <w:rPr>
          <w:color w:val="0000FF"/>
        </w:rPr>
        <w:t>пунктом 2.27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2.23. Порядок ранжирования поступивших заявок определяется исходя из очередности поступления заявок.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8" w:name="Par211"/>
      <w:bookmarkEnd w:id="28"/>
      <w:r>
        <w:t xml:space="preserve">2.24. Победителями отбора признаются участники отбора, включенные в рейтинг, сформированный по результатам ранжирования поступивших заявок, в пределах объема распределяемой субсидии, указанного в объявлении о проведении отбора в соответствии с </w:t>
      </w:r>
      <w:r>
        <w:fldChar w:fldCharType="begin"/>
      </w:r>
      <w:r>
        <w:instrText xml:space="preserve">HYPERLINK \l Par94  </w:instrText>
      </w:r>
      <w:r>
        <w:fldChar w:fldCharType="separate"/>
      </w:r>
      <w:r>
        <w:rPr>
          <w:color w:val="0000FF"/>
        </w:rPr>
        <w:t>подпунктом "о" пункта 2.3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2.25. В целях завершения отбора и определения победителей отбора формируется протокол подведения итогов отбора в соответствии с </w:t>
      </w:r>
      <w:r>
        <w:fldChar w:fldCharType="begin"/>
      </w:r>
      <w:r>
        <w:instrText xml:space="preserve">HYPERLINK \l Par215  </w:instrText>
      </w:r>
      <w:r>
        <w:fldChar w:fldCharType="separate"/>
      </w:r>
      <w:r>
        <w:rPr>
          <w:color w:val="0000FF"/>
        </w:rPr>
        <w:t>пунктом 2.27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29" w:name="Par213"/>
      <w:bookmarkEnd w:id="29"/>
      <w:r>
        <w:t xml:space="preserve">2.26. Объем субсидии, распределяемой в рамках отбора, определенный объявлением о проведении отбора, распределяется между участниками отбора, включенными в рейтинг, указанный в </w:t>
      </w:r>
      <w:r>
        <w:fldChar w:fldCharType="begin"/>
      </w:r>
      <w:r>
        <w:instrText xml:space="preserve">HYPERLINK \l Par211  </w:instrText>
      </w:r>
      <w:r>
        <w:fldChar w:fldCharType="separate"/>
      </w:r>
      <w:r>
        <w:rPr>
          <w:color w:val="0000FF"/>
        </w:rPr>
        <w:t>пункте 2.24</w:t>
      </w:r>
      <w:r>
        <w:fldChar w:fldCharType="end"/>
      </w:r>
      <w:r>
        <w:t xml:space="preserve"> настоящего Порядка, следующим способом: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каждому участнику отбора, включенному в рейтинг, распределяется объем субсидии, рассчитанной в соответствии с суммой страховой премии по каждому договору страхования по каждому заявителю, но не выше предельного размера субсидии, определенного объявлением о проведении отбора (при установлении предельного размера субсидии).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0" w:name="Par215"/>
      <w:bookmarkEnd w:id="30"/>
      <w:r>
        <w:t>2.27. Протокол подведения итогов отбора формируется автоматически на едином портале на основании результатов определения победителя (победителей) отбора не позднее 14 рабочих дней со дня, следующего за днем окончания срока подачи заявок, и подписывается усиленной квалифицированной электронной подписью руководителя Департамента (уполномоченного им лица) в системе "Электронный бюджет". Указанный протокол размещается на едином портале не позднее 1 рабочего дня, следующего за днем его подписания, и включает следующие сведения: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наименование получателя (получателей) субсидии, с которым заключается соглашение, и </w:t>
      </w:r>
      <w:r>
        <w:lastRenderedPageBreak/>
        <w:t>размер предоставляемой ему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2.27.1.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F311EF" w:rsidRDefault="00F311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2.27.1 введен </w:t>
      </w:r>
      <w:r>
        <w:fldChar w:fldCharType="begin"/>
      </w:r>
      <w:r>
        <w:instrText xml:space="preserve">HYPERLINK https://login.consultant.ru/link/?req=doc&amp;base=RLAW224&amp;n=192526&amp;dst=100029 </w:instrText>
      </w:r>
      <w:r>
        <w:fldChar w:fldCharType="separate"/>
      </w:r>
      <w:r>
        <w:rPr>
          <w:color w:val="0000FF"/>
        </w:rPr>
        <w:t>Постановлением</w:t>
      </w:r>
      <w:r>
        <w:fldChar w:fldCharType="end"/>
      </w:r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2.28. Отбор признается несостоявшимся в следующих случаях: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по окончании срока подачи заявок не подано ни одной заявки на участие в отборе;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по результатам рассмотрения заявок все заявки отклонены;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в) всем заявителям отказано в предоставлении субсидий.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2.29. Проведение отбора отменяется в случае принятия решения Департамента об отмене проведения отбора.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Департамента (уполномоченного им лица).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Объявление об отмене отбора размещается на едином портале, а также на официальном сайте Департамента не позднее 1 рабочего дня, следующего за днем его подписания, и не позднее чем за 2 рабочих дня до даты окончания срока подачи заявок участниками отбора.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Участники отбора, подавшие заявки на участие в отборе, информируются об отмене проведения отбора в системе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Отбор считается отмененным со дня размещения объявления об отмене отбора на едином портале.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1" w:name="Par232"/>
      <w:bookmarkEnd w:id="31"/>
      <w:r>
        <w:t xml:space="preserve">2.30. По результатам отбора получателей субсидий с победителем (победителями) отбора получателей субсидий заключается соглашение в соответствии с </w:t>
      </w:r>
      <w:r>
        <w:fldChar w:fldCharType="begin"/>
      </w:r>
      <w:r>
        <w:instrText xml:space="preserve">HYPERLINK \l Par298  </w:instrText>
      </w:r>
      <w:r>
        <w:fldChar w:fldCharType="separate"/>
      </w:r>
      <w:r>
        <w:rPr>
          <w:color w:val="0000FF"/>
        </w:rPr>
        <w:t>пунктом 3.5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Победитель (победители) отбора должен (должны) подписать соглашение о предоставлении субсидии в срок, не превышающий 3 рабочих дней со дня, следующего за днем размещения на едином портале протокола подведения итогов отбора.</w:t>
      </w:r>
    </w:p>
    <w:p w:rsidR="00F311EF" w:rsidRDefault="00F311EF">
      <w:pPr>
        <w:pStyle w:val="ConsPlusNormal"/>
        <w:jc w:val="both"/>
      </w:pPr>
      <w:r>
        <w:t xml:space="preserve">(п. 2.30 в ред. </w:t>
      </w:r>
      <w:r>
        <w:fldChar w:fldCharType="begin"/>
      </w:r>
      <w:r>
        <w:instrText xml:space="preserve">HYPERLINK https://login.consultant.ru/link/?req=doc&amp;base=RLAW224&amp;n=190089&amp;dst=100010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2.31. В целях заключения соглашения победителем (победителями) отбора получателей субсидий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https://login.consultant.ru/link/?req=doc&amp;base=RLAW224&amp;n=190089&amp;dst=100013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2" w:name="Par237"/>
      <w:bookmarkEnd w:id="32"/>
      <w:r>
        <w:t>2.32. Департамент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F311EF" w:rsidRDefault="00F311EF">
      <w:pPr>
        <w:pStyle w:val="ConsPlusNormal"/>
        <w:jc w:val="both"/>
      </w:pPr>
      <w:r>
        <w:t xml:space="preserve">(в ред. </w:t>
      </w:r>
      <w:r>
        <w:fldChar w:fldCharType="begin"/>
      </w:r>
      <w:r>
        <w:instrText xml:space="preserve">HYPERLINK https://login.consultant.ru/link/?req=doc&amp;base=RLAW224&amp;n=190089&amp;dst=100013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2.33. В случае отказа Департамента от заключения соглашения с победителем отбора по </w:t>
      </w:r>
      <w:r>
        <w:lastRenderedPageBreak/>
        <w:t xml:space="preserve">основаниям, предусмотренным </w:t>
      </w:r>
      <w:r>
        <w:fldChar w:fldCharType="begin"/>
      </w:r>
      <w:r>
        <w:instrText xml:space="preserve">HYPERLINK \l Par237  </w:instrText>
      </w:r>
      <w:r>
        <w:fldChar w:fldCharType="separate"/>
      </w:r>
      <w:r>
        <w:rPr>
          <w:color w:val="0000FF"/>
        </w:rPr>
        <w:t>пунктом 2.32</w:t>
      </w:r>
      <w:r>
        <w:fldChar w:fldCharType="end"/>
      </w:r>
      <w:r>
        <w:t xml:space="preserve"> настоящего Порядка, отказа победителя отбора от заключения соглашения, </w:t>
      </w:r>
      <w:proofErr w:type="spellStart"/>
      <w:r>
        <w:t>неподписания</w:t>
      </w:r>
      <w:proofErr w:type="spellEnd"/>
      <w:r>
        <w:t xml:space="preserve"> победителем отбора соглашения в срок, определенный объявлением о проведении отбора получателей субсидий в соответствии с </w:t>
      </w:r>
      <w:r>
        <w:fldChar w:fldCharType="begin"/>
      </w:r>
      <w:r>
        <w:instrText xml:space="preserve">HYPERLINK \l Par96  </w:instrText>
      </w:r>
      <w:r>
        <w:fldChar w:fldCharType="separate"/>
      </w:r>
      <w:r>
        <w:rPr>
          <w:color w:val="0000FF"/>
        </w:rPr>
        <w:t>подпунктом "р" пункта 2.3</w:t>
      </w:r>
      <w:r>
        <w:fldChar w:fldCharType="end"/>
      </w:r>
      <w:r>
        <w:t xml:space="preserve"> настоящего Порядка, Департамент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:rsidR="00F311EF" w:rsidRDefault="00F311EF">
      <w:pPr>
        <w:pStyle w:val="ConsPlusNormal"/>
        <w:jc w:val="both"/>
      </w:pPr>
      <w:r>
        <w:t xml:space="preserve">(п. 2.33 в ред. </w:t>
      </w:r>
      <w:r>
        <w:fldChar w:fldCharType="begin"/>
      </w:r>
      <w:r>
        <w:instrText xml:space="preserve">HYPERLINK https://login.consultant.ru/link/?req=doc&amp;base=RLAW224&amp;n=190089&amp;dst=100014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3" w:name="Par241"/>
      <w:bookmarkEnd w:id="33"/>
      <w:r>
        <w:t xml:space="preserve">2.34. Победитель отбора признается уклонившимся от заключения соглашения в случае </w:t>
      </w:r>
      <w:proofErr w:type="spellStart"/>
      <w:r>
        <w:t>неподписания</w:t>
      </w:r>
      <w:proofErr w:type="spellEnd"/>
      <w:r>
        <w:t xml:space="preserve"> в срок, установленный </w:t>
      </w:r>
      <w:r>
        <w:fldChar w:fldCharType="begin"/>
      </w:r>
      <w:r>
        <w:instrText xml:space="preserve">HYPERLINK \l Par232  </w:instrText>
      </w:r>
      <w:r>
        <w:fldChar w:fldCharType="separate"/>
      </w:r>
      <w:r>
        <w:rPr>
          <w:color w:val="0000FF"/>
        </w:rPr>
        <w:t>пунктом 2.30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субсидий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ind w:firstLine="540"/>
        <w:jc w:val="both"/>
      </w:pPr>
      <w:r>
        <w:t>3.1. Субсидия предоставляется при условии: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соответствия получателя субсидии требованиям, установленным </w:t>
      </w:r>
      <w:r>
        <w:fldChar w:fldCharType="begin"/>
      </w:r>
      <w:r>
        <w:instrText xml:space="preserve">HYPERLINK \l Par105  </w:instrText>
      </w:r>
      <w:r>
        <w:fldChar w:fldCharType="separate"/>
      </w:r>
      <w:r>
        <w:rPr>
          <w:color w:val="0000FF"/>
        </w:rPr>
        <w:t>пунктами 2.4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Par113  </w:instrText>
      </w:r>
      <w:r>
        <w:fldChar w:fldCharType="separate"/>
      </w:r>
      <w:r>
        <w:rPr>
          <w:color w:val="0000FF"/>
        </w:rPr>
        <w:t>2.4.1</w:t>
      </w:r>
      <w:r>
        <w:fldChar w:fldCharType="end"/>
      </w:r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документального подтверждения наличия у участников отбора прав собственности или пользования земельными участками, на которых осуществляется сельскохозяйственное производство;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заключения соглашения в порядке, установленном </w:t>
      </w:r>
      <w:r>
        <w:fldChar w:fldCharType="begin"/>
      </w:r>
      <w:r>
        <w:instrText xml:space="preserve">HYPERLINK \l Par298  </w:instrText>
      </w:r>
      <w:r>
        <w:fldChar w:fldCharType="separate"/>
      </w:r>
      <w:r>
        <w:rPr>
          <w:color w:val="0000FF"/>
        </w:rPr>
        <w:t>пунктом 3.5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Субсидии предоставляются единовременно всем победителям отбора в размере, определенном в соответствии с </w:t>
      </w:r>
      <w:r>
        <w:fldChar w:fldCharType="begin"/>
      </w:r>
      <w:r>
        <w:instrText xml:space="preserve">HYPERLINK \l Par213  </w:instrText>
      </w:r>
      <w:r>
        <w:fldChar w:fldCharType="separate"/>
      </w:r>
      <w:r>
        <w:rPr>
          <w:color w:val="0000FF"/>
        </w:rPr>
        <w:t>пунктами 2.26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\l Par293  </w:instrText>
      </w:r>
      <w:r>
        <w:fldChar w:fldCharType="separate"/>
      </w:r>
      <w:r>
        <w:rPr>
          <w:color w:val="0000FF"/>
        </w:rPr>
        <w:t>3.3</w:t>
      </w:r>
      <w:r>
        <w:fldChar w:fldCharType="end"/>
      </w:r>
      <w:r>
        <w:t xml:space="preserve"> настоящего Порядка.</w:t>
      </w:r>
    </w:p>
    <w:p w:rsidR="00F311EF" w:rsidRDefault="00F311EF">
      <w:pPr>
        <w:pStyle w:val="ConsPlusNormal"/>
        <w:jc w:val="both"/>
      </w:pPr>
      <w:r>
        <w:t xml:space="preserve">(п. 3.1 в ред. </w:t>
      </w:r>
      <w:r>
        <w:fldChar w:fldCharType="begin"/>
      </w:r>
      <w:r>
        <w:instrText xml:space="preserve">HYPERLINK https://login.consultant.ru/link/?req=doc&amp;base=RLAW224&amp;n=188080&amp;dst=100019 </w:instrText>
      </w:r>
      <w:r>
        <w:fldChar w:fldCharType="separate"/>
      </w:r>
      <w:r>
        <w:rPr>
          <w:color w:val="0000FF"/>
        </w:rPr>
        <w:t>Постановления</w:t>
      </w:r>
      <w:r>
        <w:fldChar w:fldCharType="end"/>
      </w:r>
      <w:r>
        <w:t xml:space="preserve"> Правительства Ивановской области от 23.08.2024 N 372-п)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4" w:name="Par251"/>
      <w:bookmarkEnd w:id="34"/>
      <w:r>
        <w:t>3.2. Размер субсидии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страхования: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5" w:name="Par252"/>
      <w:bookmarkEnd w:id="35"/>
      <w:r>
        <w:t xml:space="preserve">3.2.1. За счет средств федерального и областного бюджетов с учетом утвержденного уровня </w:t>
      </w:r>
      <w:proofErr w:type="spellStart"/>
      <w:r>
        <w:t>софинансирования</w:t>
      </w:r>
      <w:proofErr w:type="spellEnd"/>
      <w:r>
        <w:t xml:space="preserve"> на расчетный счет страховой организации на основании заявления сельскохозяйственного товаропроизводителя, при этом: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1)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https://login.consultant.ru/link/?req=doc&amp;base=LAW&amp;n=454997&amp;dst=126 </w:instrText>
      </w:r>
      <w:r>
        <w:fldChar w:fldCharType="separate"/>
      </w:r>
      <w:r>
        <w:rPr>
          <w:color w:val="0000FF"/>
        </w:rPr>
        <w:t>пунктами 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https://login.consultant.ru/link/?req=doc&amp;base=LAW&amp;n=454997&amp;dst=128 </w:instrText>
      </w:r>
      <w:r>
        <w:fldChar w:fldCharType="separate"/>
      </w:r>
      <w:r>
        <w:rPr>
          <w:color w:val="0000FF"/>
        </w:rPr>
        <w:t>3 части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https://login.consultant.ru/link/?req=doc&amp;base=LAW&amp;n=454997&amp;dst=129 </w:instrText>
      </w:r>
      <w:r>
        <w:fldChar w:fldCharType="separate"/>
      </w:r>
      <w:r>
        <w:rPr>
          <w:color w:val="0000FF"/>
        </w:rPr>
        <w:t>частями 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https://login.consultant.ru/link/?req=doc&amp;base=LAW&amp;n=454997&amp;dst=80 </w:instrText>
      </w:r>
      <w:r>
        <w:fldChar w:fldCharType="separate"/>
      </w:r>
      <w:r>
        <w:rPr>
          <w:color w:val="0000FF"/>
        </w:rPr>
        <w:t>3 статьи 8</w:t>
      </w:r>
      <w:r>
        <w:fldChar w:fldCharType="end"/>
      </w:r>
      <w:r>
        <w:t xml:space="preserve"> Федерального закона N 260-ФЗ,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 50% от страховой премии, начисленной по такому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https://login.consultant.ru/link/?req=doc&amp;base=LAW&amp;n=454997&amp;dst=126 </w:instrText>
      </w:r>
      <w:r>
        <w:fldChar w:fldCharType="separate"/>
      </w:r>
      <w:r>
        <w:rPr>
          <w:color w:val="0000FF"/>
        </w:rPr>
        <w:t>пунктами 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https://login.consultant.ru/link/?req=doc&amp;base=LAW&amp;n=454997&amp;dst=128 </w:instrText>
      </w:r>
      <w:r>
        <w:fldChar w:fldCharType="separate"/>
      </w:r>
      <w:r>
        <w:rPr>
          <w:color w:val="0000FF"/>
        </w:rPr>
        <w:t>3 части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https://login.consultant.ru/link/?req=doc&amp;base=LAW&amp;n=454997&amp;dst=129 </w:instrText>
      </w:r>
      <w:r>
        <w:fldChar w:fldCharType="separate"/>
      </w:r>
      <w:r>
        <w:rPr>
          <w:color w:val="0000FF"/>
        </w:rPr>
        <w:t>частями 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https://login.consultant.ru/link/?req=doc&amp;base=LAW&amp;n=454997&amp;dst=80 </w:instrText>
      </w:r>
      <w:r>
        <w:fldChar w:fldCharType="separate"/>
      </w:r>
      <w:r>
        <w:rPr>
          <w:color w:val="0000FF"/>
        </w:rPr>
        <w:t>3 статьи 8</w:t>
      </w:r>
      <w:r>
        <w:fldChar w:fldCharType="end"/>
      </w:r>
      <w:r>
        <w:t xml:space="preserve"> Федерального закона N 260-ФЗ, превышает предельный размер ставки для расчета размера субсидии по данному объекту сельскохозяйственного страхования и соответствующему событию, размер субсидии равен 50% от суммы, рассчитанной как произведение страховой суммы, указанной в таком договоре сельскохозяйственного страхования, и предельного размера ставки для расчета размера субсидии по данному объекту сельскохозяйственного страхования и соответствующему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https://login.consultant.ru/link/?req=doc&amp;base=LAW&amp;n=454997&amp;dst=191 </w:instrText>
      </w:r>
      <w:r>
        <w:fldChar w:fldCharType="separate"/>
      </w:r>
      <w:r>
        <w:rPr>
          <w:color w:val="0000FF"/>
        </w:rPr>
        <w:t>пунктом 4 части 1 статьи 8</w:t>
      </w:r>
      <w:r>
        <w:fldChar w:fldCharType="end"/>
      </w:r>
      <w:r>
        <w:t xml:space="preserve"> Федерального закона N 260-ФЗ, меньше предельного </w:t>
      </w:r>
      <w:r>
        <w:lastRenderedPageBreak/>
        <w:t>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для сельскохозяйственного товаропроизводителя,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- 70%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- 60%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2025 года - 50%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для сельскохозяйственного товаропроизводителя, не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- 60%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- 50%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4)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https://login.consultant.ru/link/?req=doc&amp;base=LAW&amp;n=454997&amp;dst=191 </w:instrText>
      </w:r>
      <w:r>
        <w:fldChar w:fldCharType="separate"/>
      </w:r>
      <w:r>
        <w:rPr>
          <w:color w:val="0000FF"/>
        </w:rPr>
        <w:t>пунктом 4 части 1 статьи 8</w:t>
      </w:r>
      <w:r>
        <w:fldChar w:fldCharType="end"/>
      </w:r>
      <w:r>
        <w:t xml:space="preserve"> Федерального закона N 260-ФЗ, превышает предельный размер ставки для расчета размера субсидии по такому объекту сельскохозяйственного страхования и событию, размер субсидии равен: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для сельскохозяйственного товаропроизводителя,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- 70%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- 60%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2025 года - 50%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для сельскохозяйственного товаропроизводителя, не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- 60%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- 50%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6" w:name="Par271"/>
      <w:bookmarkEnd w:id="36"/>
      <w:r>
        <w:t>3.2.2. За счет средств областного бюджета на расчетный счет получателя, при этом: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 xml:space="preserve">1)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https://login.consultant.ru/link/?req=doc&amp;base=LAW&amp;n=454997&amp;dst=126 </w:instrText>
      </w:r>
      <w:r>
        <w:fldChar w:fldCharType="separate"/>
      </w:r>
      <w:r>
        <w:rPr>
          <w:color w:val="0000FF"/>
        </w:rPr>
        <w:t>пунктами 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https://login.consultant.ru/link/?req=doc&amp;base=LAW&amp;n=454997&amp;dst=128 </w:instrText>
      </w:r>
      <w:r>
        <w:fldChar w:fldCharType="separate"/>
      </w:r>
      <w:r>
        <w:rPr>
          <w:color w:val="0000FF"/>
        </w:rPr>
        <w:t>3 части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https://login.consultant.ru/link/?req=doc&amp;base=LAW&amp;n=454997&amp;dst=129 </w:instrText>
      </w:r>
      <w:r>
        <w:fldChar w:fldCharType="separate"/>
      </w:r>
      <w:r>
        <w:rPr>
          <w:color w:val="0000FF"/>
        </w:rPr>
        <w:t>частями 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https://login.consultant.ru/link/?req=doc&amp;base=LAW&amp;n=454997&amp;dst=80 </w:instrText>
      </w:r>
      <w:r>
        <w:fldChar w:fldCharType="separate"/>
      </w:r>
      <w:r>
        <w:rPr>
          <w:color w:val="0000FF"/>
        </w:rPr>
        <w:t>3 статьи 8</w:t>
      </w:r>
      <w:r>
        <w:fldChar w:fldCharType="end"/>
      </w:r>
      <w:r>
        <w:t xml:space="preserve"> Федерального закона N 260-ФЗ,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 21,5% от страховой премии, начисленной по такому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2)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https://login.consultant.ru/link/?req=doc&amp;base=LAW&amp;n=454997&amp;dst=126 </w:instrText>
      </w:r>
      <w:r>
        <w:fldChar w:fldCharType="separate"/>
      </w:r>
      <w:r>
        <w:rPr>
          <w:color w:val="0000FF"/>
        </w:rPr>
        <w:t>пунктами 1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https://login.consultant.ru/link/?req=doc&amp;base=LAW&amp;n=454997&amp;dst=128 </w:instrText>
      </w:r>
      <w:r>
        <w:fldChar w:fldCharType="separate"/>
      </w:r>
      <w:r>
        <w:rPr>
          <w:color w:val="0000FF"/>
        </w:rPr>
        <w:t>3 части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https://login.consultant.ru/link/?req=doc&amp;base=LAW&amp;n=454997&amp;dst=129 </w:instrText>
      </w:r>
      <w:r>
        <w:fldChar w:fldCharType="separate"/>
      </w:r>
      <w:r>
        <w:rPr>
          <w:color w:val="0000FF"/>
        </w:rPr>
        <w:t>частями 2</w:t>
      </w:r>
      <w:r>
        <w:fldChar w:fldCharType="end"/>
      </w:r>
      <w:r>
        <w:t xml:space="preserve"> и </w:t>
      </w:r>
      <w:r>
        <w:fldChar w:fldCharType="begin"/>
      </w:r>
      <w:r>
        <w:instrText xml:space="preserve">HYPERLINK https://login.consultant.ru/link/?req=doc&amp;base=LAW&amp;n=454997&amp;dst=80 </w:instrText>
      </w:r>
      <w:r>
        <w:fldChar w:fldCharType="separate"/>
      </w:r>
      <w:r>
        <w:rPr>
          <w:color w:val="0000FF"/>
        </w:rPr>
        <w:t>3 статьи 8</w:t>
      </w:r>
      <w:r>
        <w:fldChar w:fldCharType="end"/>
      </w:r>
      <w:r>
        <w:t xml:space="preserve"> Федерального закона N 260-ФЗ, превышает предельный размер ставки для расчета размера субсидии по данному объекту сельскохозяйственного страхования и соответствующему событию, размер субсидии равен 21,5% от суммы, рассчитанной как произведение страховой суммы, указанной в таком договоре сельскохозяйственного страхования, и предельного размера ставки для расчета размера субсидии по данному объекту сельскохозяйственного страхования и соответствующему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https://login.consultant.ru/link/?req=doc&amp;base=LAW&amp;n=454997&amp;dst=191 </w:instrText>
      </w:r>
      <w:r>
        <w:fldChar w:fldCharType="separate"/>
      </w:r>
      <w:r>
        <w:rPr>
          <w:color w:val="0000FF"/>
        </w:rPr>
        <w:t>пунктом 4 части 1 статьи 8</w:t>
      </w:r>
      <w:r>
        <w:fldChar w:fldCharType="end"/>
      </w:r>
      <w:r>
        <w:t xml:space="preserve"> Федерального закона N 260-ФЗ,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ему, размер субсидии равен: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для сельскохозяйственного товаропроизводителя,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- 10%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- 20%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2025 года - 21,5%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для сельскохозяйственного товаропроизводителя, не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2022 года - 10%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- 20%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- 21,5% от страховой премии, начисленной по договору сельскохозяйственного страхования;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4) в случае если страховой тариф, указанный в договоре сельскохозяйственного страхования в отношении определенного объекта сельскохозяйственного страхования и события, предусмотренного </w:t>
      </w:r>
      <w:r>
        <w:fldChar w:fldCharType="begin"/>
      </w:r>
      <w:r>
        <w:instrText xml:space="preserve">HYPERLINK https://login.consultant.ru/link/?req=doc&amp;base=LAW&amp;n=454997&amp;dst=191 </w:instrText>
      </w:r>
      <w:r>
        <w:fldChar w:fldCharType="separate"/>
      </w:r>
      <w:r>
        <w:rPr>
          <w:color w:val="0000FF"/>
        </w:rPr>
        <w:t>пунктом 4 части 1 статьи 8</w:t>
      </w:r>
      <w:r>
        <w:fldChar w:fldCharType="end"/>
      </w:r>
      <w:r>
        <w:t xml:space="preserve"> Федерального закона N 260-ФЗ, превышает предельный размер ставки для расчета размера субсидии по такому объекту сельскохозяйственного страхования и событию, размер субсидии равен: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а) для сельскохозяйственного товаропроизводителя,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>с 1 июля 2023 года - 10%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2024 года - 20%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2025 года - 21,5%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б) для сельскохозяйственного товаропроизводителя, не являющегося субъектом малого предпринимательства: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2022 года - 10%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такому объекту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с 1 июля 2023 года - 20%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по таким объектам сельскохозяйственного страхования и событию;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с 1 июля 2024 года - 21,5% от суммы, рассчитанной как произведение страховой суммы, указанной в договоре сельскохозяйственного страхования, и предельного размера ставки для расчета размера субсидии </w:t>
      </w:r>
      <w:proofErr w:type="gramStart"/>
      <w:r>
        <w:t>по таким объекту</w:t>
      </w:r>
      <w:proofErr w:type="gramEnd"/>
      <w:r>
        <w:t xml:space="preserve"> сельскохозяйственного страхования и событию.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3.2.3. Размер субсидии по договору сельскохозяйственного страхования равен сумме величин, определенных в отношении всех объектов сельскохозяйственного страхования в соответствии с </w:t>
      </w:r>
      <w:hyperlink r:id="rId5" w:history="1">
        <w:r>
          <w:rPr>
            <w:color w:val="0000FF"/>
          </w:rPr>
          <w:t>частью 3 статьи 3</w:t>
        </w:r>
      </w:hyperlink>
      <w:r>
        <w:t xml:space="preserve"> Федерального закона N 260-ФЗ.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7" w:name="Par293"/>
      <w:bookmarkEnd w:id="37"/>
      <w:r>
        <w:t xml:space="preserve">3.3. 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страхования, действие которых прекращено досрочно, за исключением случая прекращения договоров страхования, предусмотренного </w:t>
      </w:r>
      <w:hyperlink r:id="rId6" w:history="1">
        <w:r>
          <w:rPr>
            <w:color w:val="0000FF"/>
          </w:rPr>
          <w:t>статьей 958</w:t>
        </w:r>
      </w:hyperlink>
      <w:r>
        <w:t xml:space="preserve"> Гражданского кодекса Российской Федерации. Возмещение части затрат заявителей на уплату страховой премии по договорам сельскохозяйственного страхования, действие которых прекращено в соответствии со </w:t>
      </w:r>
      <w:hyperlink r:id="rId7" w:history="1">
        <w:r>
          <w:rPr>
            <w:color w:val="0000FF"/>
          </w:rPr>
          <w:t>статьей 958</w:t>
        </w:r>
      </w:hyperlink>
      <w:r>
        <w:t xml:space="preserve"> Гражданского кодекса Российской Федерации, производится пропорционально уплаченной заявителем и не возвращенной страховщиком части страховой премии.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3.4. Основания для отказа заявителю в предоставлении субсидий: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ar129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ar137" w:history="1">
        <w:r>
          <w:rPr>
            <w:color w:val="0000FF"/>
          </w:rPr>
          <w:t>2.7.1</w:t>
        </w:r>
      </w:hyperlink>
      <w:r>
        <w:t xml:space="preserve">, </w:t>
      </w:r>
      <w:hyperlink w:anchor="Par150" w:history="1">
        <w:r>
          <w:rPr>
            <w:color w:val="0000FF"/>
          </w:rPr>
          <w:t>2.8.2</w:t>
        </w:r>
      </w:hyperlink>
      <w:r>
        <w:t xml:space="preserve"> и </w:t>
      </w:r>
      <w:hyperlink w:anchor="Par158" w:history="1">
        <w:r>
          <w:rPr>
            <w:color w:val="0000FF"/>
          </w:rPr>
          <w:t>2.8.7</w:t>
        </w:r>
      </w:hyperlink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б) непредставление (представление не в полном объеме) документов, указанных в </w:t>
      </w:r>
      <w:hyperlink w:anchor="Par129" w:history="1">
        <w:r>
          <w:rPr>
            <w:color w:val="0000FF"/>
          </w:rPr>
          <w:t>пунктах 2.7</w:t>
        </w:r>
      </w:hyperlink>
      <w:r>
        <w:t xml:space="preserve"> и </w:t>
      </w:r>
      <w:hyperlink w:anchor="Par137" w:history="1">
        <w:r>
          <w:rPr>
            <w:color w:val="0000FF"/>
          </w:rPr>
          <w:t>2.7.1</w:t>
        </w:r>
      </w:hyperlink>
      <w:r>
        <w:t xml:space="preserve"> настоящего Порядка;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в) установление факта недостоверности представленной получателем субсидии информации.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8" w:name="Par298"/>
      <w:bookmarkEnd w:id="38"/>
      <w:r>
        <w:t>3.5. Субсидия предоставляется на основании соглашения, заключаемого между Департаментом и получателем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w:anchor="Par68" w:history="1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3.5.1. Соглашение (дополнительное соглашение) заключается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бюджета,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подписывается усиленной квалифицированной подписью лиц, имеющих право действовать от имени каждой из сторон соглашения.</w:t>
      </w:r>
    </w:p>
    <w:p w:rsidR="00F311EF" w:rsidRDefault="00F311E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3.5.2. Утратил силу с 01.01.2025.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20.11.2024 N 564-п.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3.6.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3.7.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0" w:history="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3.8.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1" w:history="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2" w:history="1">
        <w:r>
          <w:rPr>
            <w:color w:val="0000FF"/>
          </w:rPr>
          <w:t>статьей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39" w:name="Par307"/>
      <w:bookmarkEnd w:id="39"/>
      <w:r>
        <w:t>3.9. Результатом предоставления субсидий является: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 области растениеводства: "Застрахована посевная (посадочная) площадь (тыс. гектаров)";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 области животноводства: "Застраховано поголовье сельскохозяйственных животных (тыс. условных голов)".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40" w:name="Par310"/>
      <w:bookmarkEnd w:id="40"/>
      <w:r>
        <w:t xml:space="preserve">3.10. Департамент устанавливает в соглашении конкретное значение результата предоставления субсидии в соответствии с </w:t>
      </w:r>
      <w:hyperlink w:anchor="Par307" w:history="1">
        <w:r>
          <w:rPr>
            <w:color w:val="0000FF"/>
          </w:rPr>
          <w:t>пунктом 3.9</w:t>
        </w:r>
      </w:hyperlink>
      <w:r>
        <w:t xml:space="preserve"> настоящего Порядка.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3.11. Департамент после получения предусмотренного </w:t>
      </w:r>
      <w:hyperlink w:anchor="Par132" w:history="1">
        <w:r>
          <w:rPr>
            <w:color w:val="0000FF"/>
          </w:rPr>
          <w:t>подпунктом "в" пункта 2.7</w:t>
        </w:r>
      </w:hyperlink>
      <w:r>
        <w:t xml:space="preserve"> настоящего Порядка договора сельскохозяйственного страхования (договора о передаче страхового портфеля и акта приема-передачи страхового портфеля, включающего в себя перечень переданных </w:t>
      </w:r>
      <w:r>
        <w:lastRenderedPageBreak/>
        <w:t>договоров сельскохозяйственного страхования) перечисляет целевые средства на расчетный счет страховой организации, принявшей обязательства по договорам сельскохозяйственного страхования.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3.12. Перечисление субсидии получателям субсидии на расчетные или корреспондентские счета, открытые им в учреждениях Центрального банка Российской Федерации или кредитных организациях, осуществляется не позднее 10 рабочего дня, следующего за днем подписания в соответствии с </w:t>
      </w:r>
      <w:hyperlink w:anchor="Par215" w:history="1">
        <w:r>
          <w:rPr>
            <w:color w:val="0000FF"/>
          </w:rPr>
          <w:t>пунктом 2.27</w:t>
        </w:r>
      </w:hyperlink>
      <w:r>
        <w:t xml:space="preserve"> настоящего Порядка протокола подведения итогов отбора.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jc w:val="center"/>
        <w:outlineLvl w:val="1"/>
        <w:rPr>
          <w:b/>
          <w:bCs/>
        </w:rPr>
      </w:pPr>
      <w:bookmarkStart w:id="41" w:name="Par314"/>
      <w:bookmarkEnd w:id="41"/>
      <w:r>
        <w:rPr>
          <w:b/>
          <w:bCs/>
        </w:rPr>
        <w:t>4. Требования к отчетности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ind w:firstLine="540"/>
        <w:jc w:val="both"/>
      </w:pPr>
      <w:bookmarkStart w:id="42" w:name="Par316"/>
      <w:bookmarkEnd w:id="42"/>
      <w:r>
        <w:t xml:space="preserve">4.1. Получатели субсидии в сроки, установленные соглашением, но не реже одного раза в квартал не позднее 3-го рабочего дня месяца, следующего за отчетным кварталом, представляют отчет о достижении значения результата предоставления субсидии, установленного в соответствии с </w:t>
      </w:r>
      <w:hyperlink w:anchor="Par310" w:history="1">
        <w:r>
          <w:rPr>
            <w:color w:val="0000FF"/>
          </w:rPr>
          <w:t>пунктом 3.10</w:t>
        </w:r>
      </w:hyperlink>
      <w:r>
        <w:t xml:space="preserve"> настоящего Порядка, по форме, определенной типовой формой соглашения, установленной Министерством финансов Российской Федерации для соглашений, в системе "Электронный бюджет".</w:t>
      </w:r>
    </w:p>
    <w:p w:rsidR="00F311EF" w:rsidRDefault="00F311EF">
      <w:pPr>
        <w:pStyle w:val="ConsPlusNormal"/>
        <w:jc w:val="both"/>
      </w:pPr>
      <w:r>
        <w:t xml:space="preserve">(п. 4.1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20.11.2024 N 564-п)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4.2. Получатель субсидии в сроки и по форме, которые определены соглашением, представляет в Департамент дополнительную отчетность о финансово-экономическом состоянии получателя субсидии - сельскохозяйственного товаропроизводителя.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4.3. Департамент в течение 3 рабочих дней со дня представления в соответствии с </w:t>
      </w:r>
      <w:hyperlink w:anchor="Par316" w:history="1">
        <w:r>
          <w:rPr>
            <w:color w:val="0000FF"/>
          </w:rPr>
          <w:t>пунктом 4.1</w:t>
        </w:r>
      </w:hyperlink>
      <w:r>
        <w:t xml:space="preserve"> настоящего Порядка отчетности осуществляет ее проверку.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 случае отсутствия в отчетности ошибок Департамент принимает и подписывает отчет усиленной квалифицированной электронной подписью руководителя Департамента (уполномоченного им лица) в системе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 случае обнаружения ошибки в отчетности Департамент отклоняет принятие отчетности и подписывает резолюцию к отчету усиленной квалифицированной электронной подписью руководителя Департамента (уполномоченного им лица) в системе "Электронный бюджет".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Получатель субсидии в течение 1 рабочего дня со дня отклонения отчетности дорабатывает ее и представляет в Департамент в системе "Электронный бюджет".</w:t>
      </w:r>
    </w:p>
    <w:p w:rsidR="00F311EF" w:rsidRDefault="00F311EF">
      <w:pPr>
        <w:pStyle w:val="ConsPlusNormal"/>
        <w:jc w:val="both"/>
      </w:pPr>
      <w:r>
        <w:t xml:space="preserve">(п. 4.3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14.02.2025 N 46-п)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об осуществлении контроля за соблюдением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условий, целей и порядка предоставления субсидии</w:t>
      </w:r>
    </w:p>
    <w:p w:rsidR="00F311EF" w:rsidRDefault="00F311EF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ответственности за их нарушение</w:t>
      </w:r>
    </w:p>
    <w:p w:rsidR="00F311EF" w:rsidRDefault="00F311EF">
      <w:pPr>
        <w:pStyle w:val="ConsPlusNormal"/>
        <w:jc w:val="center"/>
      </w:pPr>
    </w:p>
    <w:p w:rsidR="00F311EF" w:rsidRDefault="00F311EF">
      <w:pPr>
        <w:pStyle w:val="ConsPlusNormal"/>
        <w:ind w:firstLine="540"/>
        <w:jc w:val="both"/>
      </w:pPr>
      <w:r>
        <w:t>5.1. Департамент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</w:t>
      </w:r>
      <w:hyperlink r:id="rId15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6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43" w:name="Par332"/>
      <w:bookmarkEnd w:id="43"/>
      <w:r>
        <w:t xml:space="preserve">5.2. В случае нарушения получателем субсидии условий, установленных при их предоставлении, выявленного в том числе по фактам проверок, проведенных Департаментом или </w:t>
      </w:r>
      <w:r>
        <w:lastRenderedPageBreak/>
        <w:t>органами государственного финансового контроля Ивановской области, сумма предоставленной субсидии подлежит возврату в размере 100%.</w:t>
      </w:r>
    </w:p>
    <w:p w:rsidR="00F311EF" w:rsidRDefault="00F311EF">
      <w:pPr>
        <w:pStyle w:val="ConsPlusNormal"/>
        <w:spacing w:before="220"/>
        <w:ind w:firstLine="540"/>
        <w:jc w:val="both"/>
      </w:pPr>
      <w:bookmarkStart w:id="44" w:name="Par333"/>
      <w:bookmarkEnd w:id="44"/>
      <w:r>
        <w:t xml:space="preserve">5.3. В случае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 предоставления субсидии, устанавливаемого Департаментом в соглашении в соответствии с </w:t>
      </w:r>
      <w:hyperlink w:anchor="Par307" w:history="1">
        <w:r>
          <w:rPr>
            <w:color w:val="0000FF"/>
          </w:rPr>
          <w:t>пунктом 3.9</w:t>
        </w:r>
      </w:hyperlink>
      <w:r>
        <w:t xml:space="preserve"> настоящего Порядка, сумма субсидии подлежит возврату из расчета 1% размера полученной субсидии за каждый процентный пункт снижения значений результата предоставления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5.4. В случае установления фактов, указанных в </w:t>
      </w:r>
      <w:hyperlink w:anchor="Par332" w:history="1">
        <w:r>
          <w:rPr>
            <w:color w:val="0000FF"/>
          </w:rPr>
          <w:t>пунктах 5.2</w:t>
        </w:r>
      </w:hyperlink>
      <w:r>
        <w:t xml:space="preserve"> или </w:t>
      </w:r>
      <w:hyperlink w:anchor="Par333" w:history="1">
        <w:r>
          <w:rPr>
            <w:color w:val="0000FF"/>
          </w:rPr>
          <w:t>5.3</w:t>
        </w:r>
      </w:hyperlink>
      <w:r>
        <w:t xml:space="preserve"> настоящего Порядка, возврат субсидии осуществляется в доход областного бюджета в соответствии с бюджетным законодательством Российской Федерации.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5.5. Департамент в течение 30 календарных дней со дня установления фактов, указанных в </w:t>
      </w:r>
      <w:hyperlink w:anchor="Par332" w:history="1">
        <w:r>
          <w:rPr>
            <w:color w:val="0000FF"/>
          </w:rPr>
          <w:t>пунктах 5.2</w:t>
        </w:r>
      </w:hyperlink>
      <w:r>
        <w:t xml:space="preserve"> или </w:t>
      </w:r>
      <w:hyperlink w:anchor="Par333" w:history="1">
        <w:r>
          <w:rPr>
            <w:color w:val="0000FF"/>
          </w:rPr>
          <w:t>5.3</w:t>
        </w:r>
      </w:hyperlink>
      <w:r>
        <w:t xml:space="preserve"> настоящего Порядка,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  <w:jc w:val="right"/>
        <w:outlineLvl w:val="1"/>
      </w:pPr>
      <w:r>
        <w:t>Приложение 1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11.06.2025 N 235-п)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1134"/>
        <w:gridCol w:w="3968"/>
      </w:tblGrid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t>и продовольствия Ивановской области</w:t>
            </w:r>
          </w:p>
        </w:tc>
      </w:tr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jc w:val="center"/>
            </w:pPr>
            <w:bookmarkStart w:id="45" w:name="Par355"/>
            <w:bookmarkEnd w:id="45"/>
            <w:r>
              <w:t>Заявление</w:t>
            </w:r>
          </w:p>
        </w:tc>
      </w:tr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Полное наименование заявителя: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Юридический адрес, телефон, e-</w:t>
            </w:r>
            <w:proofErr w:type="spellStart"/>
            <w:r>
              <w:t>mail</w:t>
            </w:r>
            <w:proofErr w:type="spellEnd"/>
            <w:r>
              <w:t xml:space="preserve"> заявителя: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Почтовый адрес заявителя: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Местонахождение обособленного подразделения на территории Ивановской области &lt;*&gt;: ______________________________________________________________</w:t>
            </w:r>
          </w:p>
        </w:tc>
      </w:tr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lastRenderedPageBreak/>
              <w:t>Платежные реквизиты заявителя: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ИНН: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КПП: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ОГРН (ОГРНИП): 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Наименование кредитной организации: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р/с: _________________________ к/с: 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hyperlink r:id="rId18" w:history="1">
              <w:r>
                <w:rPr>
                  <w:color w:val="0000FF"/>
                </w:rPr>
                <w:t>ОКТМО</w:t>
              </w:r>
            </w:hyperlink>
            <w:r>
              <w:t>: 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БИК: 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>: 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Сумму субсидии на возмещение части затрат на уплату страховой премии, начисленной по договору сельскохозяйственного страхования, в размере: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 руб.,</w:t>
            </w:r>
          </w:p>
          <w:p w:rsidR="00F311EF" w:rsidRDefault="00F311EF">
            <w:pPr>
              <w:pStyle w:val="ConsPlusNormal"/>
              <w:jc w:val="center"/>
            </w:pPr>
            <w:r>
              <w:t>(цифрами и прописью)</w:t>
            </w:r>
          </w:p>
          <w:p w:rsidR="00F311EF" w:rsidRDefault="00F311EF">
            <w:pPr>
              <w:pStyle w:val="ConsPlusNormal"/>
              <w:jc w:val="both"/>
            </w:pPr>
            <w:r>
              <w:t>предоставленной в соответствии с 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F311EF" w:rsidRDefault="00F311EF">
            <w:pPr>
              <w:pStyle w:val="ConsPlusNormal"/>
              <w:jc w:val="center"/>
            </w:pPr>
            <w:r>
              <w:t>(наименование нормативного правового акта)</w:t>
            </w:r>
          </w:p>
          <w:p w:rsidR="00F311EF" w:rsidRDefault="00F311EF">
            <w:pPr>
              <w:pStyle w:val="ConsPlusNormal"/>
              <w:jc w:val="both"/>
            </w:pPr>
            <w:r>
              <w:t>прошу перечислить страховой организации.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Полное наименование страховой организации: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Юридический адрес, телефон, e-</w:t>
            </w:r>
            <w:proofErr w:type="spellStart"/>
            <w:r>
              <w:t>mail</w:t>
            </w:r>
            <w:proofErr w:type="spellEnd"/>
            <w:r>
              <w:t xml:space="preserve"> страховой организации: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Почтовый адрес страховой организации: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Платежные реквизиты страховой организации: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ИНН: __________________________ КПП: 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ОГРН (ОГРНИП): 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Наименование кредитной организации: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р/с: _____________________________ к/с: 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hyperlink r:id="rId20" w:history="1">
              <w:r>
                <w:rPr>
                  <w:color w:val="0000FF"/>
                </w:rPr>
                <w:t>ОКТМО</w:t>
              </w:r>
            </w:hyperlink>
            <w:r>
              <w:t>: 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БИК: 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hyperlink r:id="rId21" w:history="1">
              <w:r>
                <w:rPr>
                  <w:color w:val="0000FF"/>
                </w:rPr>
                <w:t>ОКВЭД</w:t>
              </w:r>
            </w:hyperlink>
            <w:r>
              <w:t>: 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Перечень прилагаемых документов: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Подтверждаю достоверность сведений, указанных в представленных документах.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 xml:space="preserve">Согласен на обработку и использование персональных данных в соответствии со </w:t>
            </w:r>
            <w:hyperlink r:id="rId22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 (для индивидуальных предпринимателей).</w:t>
            </w:r>
          </w:p>
        </w:tc>
      </w:tr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jc w:val="both"/>
            </w:pPr>
            <w:r>
              <w:t>Руководитель</w:t>
            </w:r>
          </w:p>
        </w:tc>
      </w:tr>
      <w:tr w:rsidR="00F311EF">
        <w:tc>
          <w:tcPr>
            <w:tcW w:w="1814" w:type="dxa"/>
          </w:tcPr>
          <w:p w:rsidR="00F311EF" w:rsidRDefault="00F311E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134" w:type="dxa"/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4"/>
          </w:tcPr>
          <w:p w:rsidR="00F311EF" w:rsidRDefault="00F311EF">
            <w:pPr>
              <w:pStyle w:val="ConsPlusNormal"/>
              <w:jc w:val="both"/>
            </w:pPr>
            <w:r>
              <w:lastRenderedPageBreak/>
              <w:t>М.П. (при наличии печати)</w:t>
            </w:r>
          </w:p>
          <w:p w:rsidR="00F311EF" w:rsidRDefault="00F311EF">
            <w:pPr>
              <w:pStyle w:val="ConsPlusNormal"/>
              <w:jc w:val="both"/>
            </w:pPr>
            <w:r>
              <w:t>Дата ________________</w:t>
            </w:r>
          </w:p>
        </w:tc>
      </w:tr>
    </w:tbl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t>--------------------------------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>&lt;*&gt; В случае если заявителем является юридическое лицо, обособленное подразделение которого находится и ведет производственную деятельность в сфере сельского хозяйства на территории Ивановской области.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right"/>
        <w:outlineLvl w:val="1"/>
      </w:pPr>
      <w:r>
        <w:t>Приложение 2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t>и продовольствия Ивановской области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bookmarkStart w:id="46" w:name="Par431"/>
            <w:bookmarkEnd w:id="46"/>
            <w:r>
              <w:t>Справка</w:t>
            </w:r>
          </w:p>
          <w:p w:rsidR="00F311EF" w:rsidRDefault="00F311EF">
            <w:pPr>
              <w:pStyle w:val="ConsPlusNormal"/>
              <w:jc w:val="center"/>
            </w:pPr>
            <w:r>
              <w:t>о размере субсидии за счет средств областного и федерального бюджетов</w:t>
            </w:r>
          </w:p>
          <w:p w:rsidR="00F311EF" w:rsidRDefault="00F311EF">
            <w:pPr>
              <w:pStyle w:val="ConsPlusNormal"/>
              <w:jc w:val="center"/>
            </w:pPr>
            <w:r>
              <w:t xml:space="preserve">с учетом утвержденного уровня </w:t>
            </w:r>
            <w:proofErr w:type="spellStart"/>
            <w:r>
              <w:t>софинансирования</w:t>
            </w:r>
            <w:proofErr w:type="spellEnd"/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r>
              <w:t>Страхование урожая озимых сельскохозяйственных культур посева</w:t>
            </w:r>
          </w:p>
          <w:p w:rsidR="00F311EF" w:rsidRDefault="00F311EF">
            <w:pPr>
              <w:pStyle w:val="ConsPlusNormal"/>
              <w:jc w:val="center"/>
            </w:pPr>
            <w:r>
              <w:t>отчетного/текущего года</w:t>
            </w:r>
          </w:p>
          <w:p w:rsidR="00F311EF" w:rsidRDefault="00F311EF">
            <w:pPr>
              <w:pStyle w:val="ConsPlusNormal"/>
              <w:jc w:val="center"/>
            </w:pPr>
            <w:r>
              <w:t>(нужное подчеркнуть)</w:t>
            </w:r>
          </w:p>
          <w:p w:rsidR="00F311EF" w:rsidRDefault="00F311EF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(сельскохозяйственный товаропроизводитель - получатель субсидий)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Наименование страховой организации, с которой заключен договор сельскохозяйственного страхования с государственной поддержкой: 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Номер договора страхования: 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Дата заключения: ________________________________________________________</w:t>
            </w:r>
          </w:p>
        </w:tc>
      </w:tr>
    </w:tbl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624"/>
        <w:gridCol w:w="624"/>
        <w:gridCol w:w="624"/>
        <w:gridCol w:w="624"/>
        <w:gridCol w:w="567"/>
        <w:gridCol w:w="624"/>
        <w:gridCol w:w="850"/>
      </w:tblGrid>
      <w:tr w:rsidR="00F311E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Сельскохозяйственные культуры (озимые) согласно Плану сельскохозяйственного страхования на отчетный год, при проведении страхования которых предоставляются субсидии</w:t>
            </w:r>
          </w:p>
        </w:tc>
      </w:tr>
      <w:tr w:rsidR="00F311E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другие озимые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всего</w:t>
            </w:r>
          </w:p>
        </w:tc>
      </w:tr>
      <w:tr w:rsidR="00F311E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9</w:t>
            </w: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Общая посевная площадь (га)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Площадь земельных участков, занятых под сельскохозяйственными культурами, риск утраты (гибели) урожая которых застрахован с применением мер государственной поддержки (га)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стоимость (руб.)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47" w:name="Par493"/>
            <w:bookmarkEnd w:id="47"/>
            <w: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сумма (руб.)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Страховой тариф (%)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Участие страхователя в страховании рисков (%)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48" w:name="Par520"/>
            <w:bookmarkEnd w:id="48"/>
            <w: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Начисленная страховая премия (руб.)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Сумма уплаченной страховой премии (страхового взноса) (руб.)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49" w:name="Par538"/>
            <w:bookmarkEnd w:id="49"/>
            <w: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страховой премии, подлежащей субсидированию (руб.):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0" w:name="Par556"/>
            <w:bookmarkEnd w:id="50"/>
            <w:r>
              <w:t>10а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ar520" w:history="1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1" w:name="Par565"/>
            <w:bookmarkEnd w:id="51"/>
            <w:r>
              <w:t>10б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ar493" w:history="1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ar538" w:history="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субсидии, всего ((</w:t>
            </w:r>
            <w:hyperlink w:anchor="Par556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565" w:history="1">
              <w:r>
                <w:rPr>
                  <w:color w:val="0000FF"/>
                </w:rPr>
                <w:t>10б</w:t>
              </w:r>
            </w:hyperlink>
            <w:r>
              <w:t>) x PS &lt;*&gt; / 100)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 за счет средств федерального бюджета (руб.) ((</w:t>
            </w:r>
            <w:hyperlink w:anchor="Par556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565" w:history="1">
              <w:r>
                <w:rPr>
                  <w:color w:val="0000FF"/>
                </w:rPr>
                <w:t>10б</w:t>
              </w:r>
            </w:hyperlink>
            <w:r>
              <w:t xml:space="preserve">) x PS &lt;*&gt; / 100 x </w:t>
            </w:r>
            <w:proofErr w:type="spellStart"/>
            <w:r>
              <w:t>Уi</w:t>
            </w:r>
            <w:proofErr w:type="spellEnd"/>
            <w:r>
              <w:t xml:space="preserve"> &lt;**&gt;)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</w:tbl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t>--------------------------------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&lt;*&gt; PS - процент для расчета размера субсидии в соответствии с </w:t>
      </w:r>
      <w:hyperlink w:anchor="Par252" w:history="1">
        <w:r>
          <w:rPr>
            <w:color w:val="0000FF"/>
          </w:rPr>
          <w:t>пунктом 3.2.1</w:t>
        </w:r>
      </w:hyperlink>
      <w:r>
        <w:t xml:space="preserve">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&lt;*&gt; </w:t>
      </w:r>
      <w:proofErr w:type="spellStart"/>
      <w:r>
        <w:t>Уi</w:t>
      </w:r>
      <w:proofErr w:type="spellEnd"/>
      <w:r>
        <w:t xml:space="preserve">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Федерации.</w:t>
      </w:r>
    </w:p>
    <w:p w:rsidR="00F311EF" w:rsidRDefault="00F311E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6327"/>
      </w:tblGrid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lastRenderedPageBreak/>
              <w:t>Платежные реквизиты получателя целевых средств: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Получатель: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ИНН/КПП: 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р/с: 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к/с: 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БИК: _______________________________________________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Руководитель сельскохозяйственной организации</w:t>
            </w:r>
          </w:p>
          <w:p w:rsidR="00F311EF" w:rsidRDefault="00F311EF">
            <w:pPr>
              <w:pStyle w:val="ConsPlusNormal"/>
              <w:jc w:val="both"/>
            </w:pPr>
            <w:r>
              <w:t>(глава крестьянского (фермерского) хозяйства)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Главный бухгалтер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Дата "___" ___________ 202__ г.</w:t>
            </w:r>
          </w:p>
          <w:p w:rsidR="00F311EF" w:rsidRDefault="00F311EF">
            <w:pPr>
              <w:pStyle w:val="ConsPlusNormal"/>
              <w:jc w:val="both"/>
            </w:pPr>
            <w:r>
              <w:t>М.П.</w:t>
            </w:r>
          </w:p>
        </w:tc>
      </w:tr>
    </w:tbl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right"/>
        <w:outlineLvl w:val="1"/>
      </w:pPr>
      <w:r>
        <w:t>Приложение 3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t>и продовольствия Ивановской области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r>
              <w:t>Справка</w:t>
            </w:r>
          </w:p>
          <w:p w:rsidR="00F311EF" w:rsidRDefault="00F311EF">
            <w:pPr>
              <w:pStyle w:val="ConsPlusNormal"/>
              <w:jc w:val="center"/>
            </w:pPr>
            <w:r>
              <w:t>о размере субсидии за счет средств областного и федерального бюджетов</w:t>
            </w:r>
          </w:p>
          <w:p w:rsidR="00F311EF" w:rsidRDefault="00F311EF">
            <w:pPr>
              <w:pStyle w:val="ConsPlusNormal"/>
              <w:jc w:val="center"/>
            </w:pPr>
            <w:r>
              <w:t xml:space="preserve">с учетом утвержденного уровня </w:t>
            </w:r>
            <w:proofErr w:type="spellStart"/>
            <w:r>
              <w:t>софинансирования</w:t>
            </w:r>
            <w:proofErr w:type="spellEnd"/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r>
              <w:t>Страхование урожая/посадок многолетних насаждений по договорам,</w:t>
            </w:r>
          </w:p>
          <w:p w:rsidR="00F311EF" w:rsidRDefault="00F311EF">
            <w:pPr>
              <w:pStyle w:val="ConsPlusNormal"/>
              <w:jc w:val="center"/>
            </w:pPr>
            <w:r>
              <w:t>(нужное подчеркнуть)</w:t>
            </w:r>
          </w:p>
          <w:p w:rsidR="00F311EF" w:rsidRDefault="00F311EF">
            <w:pPr>
              <w:pStyle w:val="ConsPlusNormal"/>
              <w:jc w:val="center"/>
            </w:pPr>
            <w:r>
              <w:t>заключенным в отчетном/текущем году</w:t>
            </w:r>
          </w:p>
          <w:p w:rsidR="00F311EF" w:rsidRDefault="00F311EF">
            <w:pPr>
              <w:pStyle w:val="ConsPlusNormal"/>
              <w:jc w:val="center"/>
            </w:pPr>
            <w:r>
              <w:t>(нужное подчеркнуть)</w:t>
            </w:r>
          </w:p>
          <w:p w:rsidR="00F311EF" w:rsidRDefault="00F311E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(сельскохозяйственный товаропроизводитель - получатель субсидий)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Наименование страховой организации, с которой заключен договор сельскохозяйственного страхования с государственной поддержкой: 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Номер договора страхования: 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Дата заключения: ________________________________________________________</w:t>
            </w:r>
          </w:p>
        </w:tc>
      </w:tr>
    </w:tbl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907"/>
        <w:gridCol w:w="680"/>
        <w:gridCol w:w="680"/>
        <w:gridCol w:w="566"/>
        <w:gridCol w:w="624"/>
        <w:gridCol w:w="737"/>
        <w:gridCol w:w="624"/>
        <w:gridCol w:w="624"/>
        <w:gridCol w:w="794"/>
      </w:tblGrid>
      <w:tr w:rsidR="00F311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строки</w:t>
            </w:r>
          </w:p>
        </w:tc>
        <w:tc>
          <w:tcPr>
            <w:tcW w:w="8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lastRenderedPageBreak/>
              <w:t xml:space="preserve">Многолетние насаждения согласно Плану сельскохозяйственного страхования на </w:t>
            </w:r>
            <w:r>
              <w:lastRenderedPageBreak/>
              <w:t>отчетный год, при проведении страхования которых предоставляются субсидии</w:t>
            </w:r>
          </w:p>
        </w:tc>
      </w:tr>
      <w:tr w:rsidR="00F311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виноградники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плодовые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ягодные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орехоплодные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плантации хмеля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плантации чая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всего</w:t>
            </w:r>
          </w:p>
        </w:tc>
      </w:tr>
      <w:tr w:rsidR="00F311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11</w:t>
            </w: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Общая площадь многолетних насаждений в плодоносящем возрасте (га)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Площадь посадок многолетних насаждений в плодоносящем возрасте по договорам страхования, подлежащим субсидированию (га)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стоимость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2" w:name="Par704"/>
            <w:bookmarkEnd w:id="52"/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сумма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Страховой тариф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Участие страхователя в страховании рисков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3" w:name="Par737"/>
            <w:bookmarkEnd w:id="53"/>
            <w: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Начисленная страховая премия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Сумма уплаченной страховой премии (страхового взноса)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4" w:name="Par759"/>
            <w:bookmarkEnd w:id="54"/>
            <w: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страховой премии, подлежащей субсидированию (руб.):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5" w:name="Par781"/>
            <w:bookmarkEnd w:id="55"/>
            <w:r>
              <w:lastRenderedPageBreak/>
              <w:t>10а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ar737" w:history="1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6" w:name="Par792"/>
            <w:bookmarkEnd w:id="56"/>
            <w:r>
              <w:t>10б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ar704" w:history="1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ar759" w:history="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субсидии, всего ((</w:t>
            </w:r>
            <w:hyperlink w:anchor="Par781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792" w:history="1">
              <w:r>
                <w:rPr>
                  <w:color w:val="0000FF"/>
                </w:rPr>
                <w:t>10б</w:t>
              </w:r>
            </w:hyperlink>
            <w:r>
              <w:t>) x PS &lt;*&gt; / 100)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 за счет средств федерального бюджета (руб.) ((</w:t>
            </w:r>
            <w:hyperlink w:anchor="Par781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792" w:history="1">
              <w:r>
                <w:rPr>
                  <w:color w:val="0000FF"/>
                </w:rPr>
                <w:t>10б</w:t>
              </w:r>
            </w:hyperlink>
            <w:r>
              <w:t xml:space="preserve">) x PS &lt;*&gt; / 100 x </w:t>
            </w:r>
            <w:proofErr w:type="spellStart"/>
            <w:r>
              <w:t>Уi</w:t>
            </w:r>
            <w:proofErr w:type="spellEnd"/>
            <w:r>
              <w:t xml:space="preserve"> &lt;**&gt;)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</w:tbl>
    <w:p w:rsidR="00F311EF" w:rsidRDefault="00F311EF">
      <w:pPr>
        <w:pStyle w:val="ConsPlusNormal"/>
      </w:pPr>
    </w:p>
    <w:p w:rsidR="00F311EF" w:rsidRDefault="00F311EF">
      <w:pPr>
        <w:pStyle w:val="ConsPlusNormal"/>
        <w:ind w:firstLine="540"/>
        <w:jc w:val="both"/>
      </w:pPr>
      <w:r>
        <w:t>--------------------------------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&lt;*&gt; PS - процент для расчета размера субсидии в соответствии с </w:t>
      </w:r>
      <w:hyperlink w:anchor="Par252" w:history="1">
        <w:r>
          <w:rPr>
            <w:color w:val="0000FF"/>
          </w:rPr>
          <w:t>пунктом 3.2.1</w:t>
        </w:r>
      </w:hyperlink>
      <w:r>
        <w:t xml:space="preserve">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&lt;**&gt; </w:t>
      </w:r>
      <w:proofErr w:type="spellStart"/>
      <w:r>
        <w:t>Уi</w:t>
      </w:r>
      <w:proofErr w:type="spellEnd"/>
      <w:r>
        <w:t xml:space="preserve">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Федерации.</w:t>
      </w:r>
    </w:p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6327"/>
      </w:tblGrid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Платежные реквизиты получателя целевых средств: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Получатель: 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ИНН/КПП: 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р/с: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к/с: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БИК: ________________________________________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Руководитель сельскохозяйственной организации</w:t>
            </w:r>
          </w:p>
          <w:p w:rsidR="00F311EF" w:rsidRDefault="00F311EF">
            <w:pPr>
              <w:pStyle w:val="ConsPlusNormal"/>
              <w:jc w:val="both"/>
            </w:pPr>
            <w:r>
              <w:t>(глава крестьянского (фермерского) хозяйства)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Главный бухгалтер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lastRenderedPageBreak/>
              <w:t>Дата "___" ___________ 202__ г.</w:t>
            </w:r>
          </w:p>
          <w:p w:rsidR="00F311EF" w:rsidRDefault="00F311EF">
            <w:pPr>
              <w:pStyle w:val="ConsPlusNormal"/>
              <w:jc w:val="both"/>
            </w:pPr>
            <w:r>
              <w:t>М.П.</w:t>
            </w:r>
          </w:p>
        </w:tc>
      </w:tr>
    </w:tbl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right"/>
        <w:outlineLvl w:val="1"/>
      </w:pPr>
      <w:r>
        <w:t>Приложение 4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t>и продовольствия Ивановской области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r>
              <w:t>Справка</w:t>
            </w:r>
          </w:p>
          <w:p w:rsidR="00F311EF" w:rsidRDefault="00F311EF">
            <w:pPr>
              <w:pStyle w:val="ConsPlusNormal"/>
              <w:jc w:val="center"/>
            </w:pPr>
            <w:r>
              <w:t>о размере субсидии за счет средств областного и федерального бюджетов</w:t>
            </w:r>
          </w:p>
          <w:p w:rsidR="00F311EF" w:rsidRDefault="00F311EF">
            <w:pPr>
              <w:pStyle w:val="ConsPlusNormal"/>
              <w:jc w:val="center"/>
            </w:pPr>
            <w:r>
              <w:t xml:space="preserve">с учетом утвержденного уровня </w:t>
            </w:r>
            <w:proofErr w:type="spellStart"/>
            <w:r>
              <w:t>софинансирования</w:t>
            </w:r>
            <w:proofErr w:type="spellEnd"/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r>
              <w:t>Страхование однолетних сельскохозяйственных культур</w:t>
            </w:r>
          </w:p>
          <w:p w:rsidR="00F311EF" w:rsidRDefault="00F311EF">
            <w:pPr>
              <w:pStyle w:val="ConsPlusNormal"/>
              <w:jc w:val="center"/>
            </w:pPr>
            <w:r>
              <w:t>урожая отчетного/текущего года</w:t>
            </w:r>
          </w:p>
          <w:p w:rsidR="00F311EF" w:rsidRDefault="00F311EF">
            <w:pPr>
              <w:pStyle w:val="ConsPlusNormal"/>
              <w:jc w:val="center"/>
            </w:pPr>
            <w:r>
              <w:t>(нужное подчеркнуть)</w:t>
            </w:r>
          </w:p>
          <w:p w:rsidR="00F311EF" w:rsidRDefault="00F311EF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(сельскохозяйственный товаропроизводитель - получатель субсидий)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Наименование страховой организации, с которой заключен договор сельскохозяйственного страхования с государственной поддержкой: 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Номер договора страхования: 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Дата заключения: ________________________________________________________</w:t>
            </w:r>
          </w:p>
        </w:tc>
      </w:tr>
    </w:tbl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</w:tblGrid>
      <w:tr w:rsidR="00F311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Прочие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Всего</w:t>
            </w:r>
          </w:p>
        </w:tc>
      </w:tr>
      <w:tr w:rsidR="00F311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культуры</w:t>
            </w:r>
          </w:p>
        </w:tc>
      </w:tr>
      <w:tr w:rsidR="00F311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11</w:t>
            </w: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Общая посевная площадь (га)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Посевная площадь по договорам страхования, осуществляемого с государственной поддержкой (га)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стоимость (руб.)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7" w:name="Par933"/>
            <w:bookmarkEnd w:id="57"/>
            <w: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сумма (руб.)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Страховой тариф (%)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Участие страхователя в страховании рисков (%)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8" w:name="Par966"/>
            <w:bookmarkEnd w:id="58"/>
            <w: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Начисленная страховая премия (руб.)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Сумма уплаченной страховой премии (страхового взноса) (руб.)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59" w:name="Par988"/>
            <w:bookmarkEnd w:id="59"/>
            <w: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страховой премии, подлежащей субсидированию (руб.):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0" w:name="Par1010"/>
            <w:bookmarkEnd w:id="60"/>
            <w:r>
              <w:t>10а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ar966" w:history="1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1" w:name="Par1021"/>
            <w:bookmarkEnd w:id="61"/>
            <w:r>
              <w:t>10б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при условии, что страховой тариф превышает предельный размер ставки для расчета размера субсидий (</w:t>
            </w:r>
            <w:hyperlink w:anchor="Par933" w:history="1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ar988" w:history="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субсидии, всего ((</w:t>
            </w:r>
            <w:hyperlink w:anchor="Par1010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1021" w:history="1">
              <w:r>
                <w:rPr>
                  <w:color w:val="0000FF"/>
                </w:rPr>
                <w:t>10б</w:t>
              </w:r>
            </w:hyperlink>
            <w:r>
              <w:t>) x PS &lt;*&gt; / 100)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 за счет средств федерального бюджета (руб.) ((</w:t>
            </w:r>
            <w:hyperlink w:anchor="Par1010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1021" w:history="1">
              <w:r>
                <w:rPr>
                  <w:color w:val="0000FF"/>
                </w:rPr>
                <w:t>10б</w:t>
              </w:r>
            </w:hyperlink>
            <w:r>
              <w:t xml:space="preserve">) x PS &lt;*&gt; / 100 x </w:t>
            </w:r>
            <w:proofErr w:type="spellStart"/>
            <w:r>
              <w:t>Уi</w:t>
            </w:r>
            <w:proofErr w:type="spellEnd"/>
            <w:r>
              <w:t xml:space="preserve"> &lt;**&gt;)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</w:tbl>
    <w:p w:rsidR="00F311EF" w:rsidRDefault="00F311EF">
      <w:pPr>
        <w:pStyle w:val="ConsPlusNormal"/>
      </w:pPr>
    </w:p>
    <w:p w:rsidR="00F311EF" w:rsidRDefault="00F311EF">
      <w:pPr>
        <w:pStyle w:val="ConsPlusNormal"/>
        <w:ind w:firstLine="540"/>
        <w:jc w:val="both"/>
      </w:pPr>
      <w:r>
        <w:t>--------------------------------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&lt;*&gt; PS - процент для расчета размера субсидии в соответствии с </w:t>
      </w:r>
      <w:hyperlink w:anchor="Par252" w:history="1">
        <w:r>
          <w:rPr>
            <w:color w:val="0000FF"/>
          </w:rPr>
          <w:t>пунктом 3.2.1</w:t>
        </w:r>
      </w:hyperlink>
      <w:r>
        <w:t xml:space="preserve">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lastRenderedPageBreak/>
        <w:t xml:space="preserve">&lt;*&gt; </w:t>
      </w:r>
      <w:proofErr w:type="spellStart"/>
      <w:r>
        <w:t>Уi</w:t>
      </w:r>
      <w:proofErr w:type="spellEnd"/>
      <w:r>
        <w:t xml:space="preserve">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Федерации.</w:t>
      </w:r>
    </w:p>
    <w:p w:rsidR="00F311EF" w:rsidRDefault="00F311E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6327"/>
      </w:tblGrid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Платежные реквизиты получателя целевых средств: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Получатель: 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ИНН/КПП: 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р/с: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к/с: 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БИК: ________________________________________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Руководитель сельскохозяйственной организации</w:t>
            </w:r>
          </w:p>
          <w:p w:rsidR="00F311EF" w:rsidRDefault="00F311EF">
            <w:pPr>
              <w:pStyle w:val="ConsPlusNormal"/>
              <w:jc w:val="both"/>
            </w:pPr>
            <w:r>
              <w:t>(глава крестьянского (фермерского) хозяйства)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Главный бухгалтер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Дата "___" ___________ 202__ г.</w:t>
            </w:r>
          </w:p>
          <w:p w:rsidR="00F311EF" w:rsidRDefault="00F311EF">
            <w:pPr>
              <w:pStyle w:val="ConsPlusNormal"/>
              <w:jc w:val="both"/>
            </w:pPr>
            <w:r>
              <w:t>М.П.</w:t>
            </w:r>
          </w:p>
        </w:tc>
      </w:tr>
    </w:tbl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right"/>
        <w:outlineLvl w:val="1"/>
      </w:pPr>
      <w:r>
        <w:t>Приложение 5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t>и продовольствия Ивановской области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bookmarkStart w:id="62" w:name="Par1090"/>
            <w:bookmarkEnd w:id="62"/>
            <w:r>
              <w:t>Справка</w:t>
            </w:r>
          </w:p>
          <w:p w:rsidR="00F311EF" w:rsidRDefault="00F311EF">
            <w:pPr>
              <w:pStyle w:val="ConsPlusNormal"/>
              <w:jc w:val="center"/>
            </w:pPr>
            <w:r>
              <w:t>о размере субсидии за счет средств областного и федерального бюджетов</w:t>
            </w:r>
          </w:p>
          <w:p w:rsidR="00F311EF" w:rsidRDefault="00F311EF">
            <w:pPr>
              <w:pStyle w:val="ConsPlusNormal"/>
              <w:jc w:val="center"/>
            </w:pPr>
            <w:r>
              <w:t xml:space="preserve">с учетом утвержденного уровня </w:t>
            </w:r>
            <w:proofErr w:type="spellStart"/>
            <w:r>
              <w:t>софинансирования</w:t>
            </w:r>
            <w:proofErr w:type="spellEnd"/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jc w:val="center"/>
            </w:pPr>
            <w:r>
              <w:t>Страхование сельскохозяйственных животных по договорам,</w:t>
            </w:r>
          </w:p>
          <w:p w:rsidR="00F311EF" w:rsidRDefault="00F311EF">
            <w:pPr>
              <w:pStyle w:val="ConsPlusNormal"/>
              <w:jc w:val="center"/>
            </w:pPr>
            <w:r>
              <w:t>заключенным в отчетном/текущем году</w:t>
            </w:r>
          </w:p>
          <w:p w:rsidR="00F311EF" w:rsidRDefault="00F311EF">
            <w:pPr>
              <w:pStyle w:val="ConsPlusNormal"/>
              <w:jc w:val="center"/>
            </w:pPr>
            <w:r>
              <w:t>(нужное подчеркнуть)</w:t>
            </w:r>
          </w:p>
          <w:p w:rsidR="00F311EF" w:rsidRDefault="00F311EF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(сельскохозяйственный товаропроизводитель - получатель субсидий)</w:t>
            </w:r>
          </w:p>
        </w:tc>
      </w:tr>
      <w:tr w:rsidR="00F311EF">
        <w:tc>
          <w:tcPr>
            <w:tcW w:w="9071" w:type="dxa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Наименование страховой организации, с которой заключен договор сельскохозяйственного страхования с государственной поддержкой: __________________________________________________________________________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Номер договора страхования: ______________________________________________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Дата заключения: ________________________________________________________</w:t>
            </w:r>
          </w:p>
        </w:tc>
      </w:tr>
    </w:tbl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247"/>
        <w:gridCol w:w="1247"/>
        <w:gridCol w:w="1134"/>
        <w:gridCol w:w="1191"/>
        <w:gridCol w:w="794"/>
      </w:tblGrid>
      <w:tr w:rsidR="00F311E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lastRenderedPageBreak/>
              <w:t>N строки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Наименование вида сельскохозяйственного животного согласно Плану сельскохозяйственного страхования</w:t>
            </w:r>
          </w:p>
        </w:tc>
      </w:tr>
      <w:tr w:rsidR="00F311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крупный рогатый скот (</w:t>
            </w:r>
            <w:proofErr w:type="spellStart"/>
            <w:r>
              <w:t>искл</w:t>
            </w:r>
            <w:proofErr w:type="spellEnd"/>
            <w:r>
              <w:t>. телят в возрасте до 2 мес.)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мелкий рогатый скот (</w:t>
            </w:r>
            <w:proofErr w:type="spellStart"/>
            <w:r>
              <w:t>искл</w:t>
            </w:r>
            <w:proofErr w:type="spellEnd"/>
            <w:r>
              <w:t>. козлят/ягнят в возрасте до 4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свиньи (</w:t>
            </w:r>
            <w:proofErr w:type="spellStart"/>
            <w:r>
              <w:t>искл</w:t>
            </w:r>
            <w:proofErr w:type="spellEnd"/>
            <w:r>
              <w:t xml:space="preserve">. поросят возраста до 4 </w:t>
            </w:r>
            <w:proofErr w:type="spellStart"/>
            <w:r>
              <w:t>нед</w:t>
            </w:r>
            <w:proofErr w:type="spellEnd"/>
            <w: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всего</w:t>
            </w: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7</w:t>
            </w: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Общее поголовье животных, страхование которых подлежит государственной поддержке (голов/пчелосемей)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Поголовье застрахованных животных (голов/пчелосемей)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стоимость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3" w:name="Par1138"/>
            <w:bookmarkEnd w:id="63"/>
            <w: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Страховая сумма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Страховой тариф (%)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Участие страхователя в страховании рисков (%)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4" w:name="Par1159"/>
            <w:bookmarkEnd w:id="64"/>
            <w: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Начисленная страховая премия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Сумма уплаченной страховой премии (страхового взноса)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5" w:name="Par1173"/>
            <w:bookmarkEnd w:id="65"/>
            <w: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страховой премии, подлежащей субсидированию (руб.):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X</w:t>
            </w: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6" w:name="Par1187"/>
            <w:bookmarkEnd w:id="66"/>
            <w:r>
              <w:t>10а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hyperlink w:anchor="Par1159" w:history="1">
              <w:r>
                <w:rPr>
                  <w:color w:val="0000FF"/>
                </w:rPr>
                <w:t>(стр. 7)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bookmarkStart w:id="67" w:name="Par1194"/>
            <w:bookmarkEnd w:id="67"/>
            <w:r>
              <w:t>10б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 xml:space="preserve">при условии, что страховой тариф превышает предельный размер ставки для расчета размера </w:t>
            </w:r>
            <w:r>
              <w:lastRenderedPageBreak/>
              <w:t>субсидий (</w:t>
            </w:r>
            <w:hyperlink w:anchor="Par1138" w:history="1">
              <w:r>
                <w:rPr>
                  <w:color w:val="0000FF"/>
                </w:rPr>
                <w:t>стр. 4</w:t>
              </w:r>
            </w:hyperlink>
            <w:r>
              <w:t xml:space="preserve"> x </w:t>
            </w:r>
            <w:hyperlink w:anchor="Par1173" w:history="1">
              <w:r>
                <w:rPr>
                  <w:color w:val="0000FF"/>
                </w:rPr>
                <w:t>стр. 9</w:t>
              </w:r>
            </w:hyperlink>
            <w:r>
              <w:t xml:space="preserve"> / 100)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lastRenderedPageBreak/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субсидии, всего ((</w:t>
            </w:r>
            <w:hyperlink w:anchor="Par1187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1194" w:history="1">
              <w:r>
                <w:rPr>
                  <w:color w:val="0000FF"/>
                </w:rPr>
                <w:t>10б</w:t>
              </w:r>
            </w:hyperlink>
            <w:r>
              <w:t>) x PS &lt;*&gt; / 100)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11а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  <w:r>
              <w:t>Размер субсидии за счет средств федерального бюджета (руб.) ((</w:t>
            </w:r>
            <w:hyperlink w:anchor="Par1187" w:history="1">
              <w:r>
                <w:rPr>
                  <w:color w:val="0000FF"/>
                </w:rPr>
                <w:t>стр. 10а</w:t>
              </w:r>
            </w:hyperlink>
            <w:r>
              <w:t xml:space="preserve"> + </w:t>
            </w:r>
            <w:hyperlink w:anchor="Par1194" w:history="1">
              <w:r>
                <w:rPr>
                  <w:color w:val="0000FF"/>
                </w:rPr>
                <w:t>10б</w:t>
              </w:r>
            </w:hyperlink>
            <w:r>
              <w:t xml:space="preserve">) x PS &lt;*&gt; / 100 x </w:t>
            </w:r>
            <w:proofErr w:type="spellStart"/>
            <w:r>
              <w:t>Уi</w:t>
            </w:r>
            <w:proofErr w:type="spellEnd"/>
            <w:r>
              <w:t xml:space="preserve"> &lt;**&gt;)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both"/>
            </w:pPr>
          </w:p>
        </w:tc>
      </w:tr>
    </w:tbl>
    <w:p w:rsidR="00F311EF" w:rsidRDefault="00F311EF">
      <w:pPr>
        <w:pStyle w:val="ConsPlusNormal"/>
      </w:pPr>
    </w:p>
    <w:p w:rsidR="00F311EF" w:rsidRDefault="00F311EF">
      <w:pPr>
        <w:pStyle w:val="ConsPlusNormal"/>
        <w:ind w:firstLine="540"/>
        <w:jc w:val="both"/>
      </w:pPr>
      <w:r>
        <w:t>--------------------------------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&lt;*&gt; PS - процент для расчета размера субсидии в соответствии с </w:t>
      </w:r>
      <w:hyperlink w:anchor="Par252" w:history="1">
        <w:r>
          <w:rPr>
            <w:color w:val="0000FF"/>
          </w:rPr>
          <w:t>пунктом 3.2.1</w:t>
        </w:r>
      </w:hyperlink>
      <w:r>
        <w:t xml:space="preserve">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страхования.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&lt;**&gt; </w:t>
      </w:r>
      <w:proofErr w:type="spellStart"/>
      <w:r>
        <w:t>Уi</w:t>
      </w:r>
      <w:proofErr w:type="spellEnd"/>
      <w:r>
        <w:t xml:space="preserve">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субъекта Российской Федерации.</w:t>
      </w:r>
    </w:p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6327"/>
      </w:tblGrid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Платежные реквизиты получателя целевых средств: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Получатель: 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ИНН/КПП: 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р/с: 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к/с: __________________________________________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БИК: ________________________________________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Руководитель сельскохозяйственной организации</w:t>
            </w:r>
          </w:p>
          <w:p w:rsidR="00F311EF" w:rsidRDefault="00F311EF">
            <w:pPr>
              <w:pStyle w:val="ConsPlusNormal"/>
              <w:jc w:val="both"/>
            </w:pPr>
            <w:r>
              <w:t>(глава крестьянского (фермерского) хозяйства)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Главный бухгалтер</w:t>
            </w:r>
          </w:p>
          <w:p w:rsidR="00F311EF" w:rsidRDefault="00F311EF">
            <w:pPr>
              <w:pStyle w:val="ConsPlusNormal"/>
              <w:jc w:val="both"/>
            </w:pPr>
            <w:r>
              <w:t>______________________ /__________________________________________/</w:t>
            </w:r>
          </w:p>
        </w:tc>
      </w:tr>
      <w:tr w:rsidR="00F311EF">
        <w:tc>
          <w:tcPr>
            <w:tcW w:w="2743" w:type="dxa"/>
          </w:tcPr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327" w:type="dxa"/>
          </w:tcPr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70" w:type="dxa"/>
            <w:gridSpan w:val="2"/>
          </w:tcPr>
          <w:p w:rsidR="00F311EF" w:rsidRDefault="00F311EF">
            <w:pPr>
              <w:pStyle w:val="ConsPlusNormal"/>
              <w:jc w:val="both"/>
            </w:pPr>
            <w:r>
              <w:t>Дата "___" ___________ 202__ г.</w:t>
            </w:r>
          </w:p>
          <w:p w:rsidR="00F311EF" w:rsidRDefault="00F311EF">
            <w:pPr>
              <w:pStyle w:val="ConsPlusNormal"/>
              <w:jc w:val="both"/>
            </w:pPr>
            <w:r>
              <w:t>М.П.</w:t>
            </w:r>
          </w:p>
        </w:tc>
      </w:tr>
    </w:tbl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right"/>
        <w:outlineLvl w:val="1"/>
      </w:pPr>
      <w:r>
        <w:t>Приложение 6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995"/>
        <w:gridCol w:w="3166"/>
        <w:gridCol w:w="1756"/>
      </w:tblGrid>
      <w:tr w:rsidR="00F311EF">
        <w:tc>
          <w:tcPr>
            <w:tcW w:w="9071" w:type="dxa"/>
            <w:gridSpan w:val="4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lastRenderedPageBreak/>
              <w:t>и продовольствия Ивановской области</w:t>
            </w:r>
          </w:p>
        </w:tc>
      </w:tr>
      <w:tr w:rsidR="00F311EF">
        <w:tc>
          <w:tcPr>
            <w:tcW w:w="9071" w:type="dxa"/>
            <w:gridSpan w:val="4"/>
          </w:tcPr>
          <w:p w:rsidR="00F311EF" w:rsidRDefault="00F311EF">
            <w:pPr>
              <w:pStyle w:val="ConsPlusNormal"/>
              <w:jc w:val="center"/>
            </w:pPr>
            <w:bookmarkStart w:id="68" w:name="Par1251"/>
            <w:bookmarkEnd w:id="68"/>
            <w:r>
              <w:lastRenderedPageBreak/>
              <w:t>СПРАВКА</w:t>
            </w:r>
          </w:p>
        </w:tc>
      </w:tr>
      <w:tr w:rsidR="00F311EF">
        <w:tc>
          <w:tcPr>
            <w:tcW w:w="9071" w:type="dxa"/>
            <w:gridSpan w:val="4"/>
          </w:tcPr>
          <w:p w:rsidR="00F311EF" w:rsidRDefault="00F311EF">
            <w:pPr>
              <w:pStyle w:val="ConsPlusNormal"/>
              <w:ind w:firstLine="283"/>
              <w:jc w:val="both"/>
            </w:pPr>
            <w:r>
              <w:t>В году, предшествующем году получения субсидии, участник отбора ____________________________________________ не привлекался к ответственности</w:t>
            </w:r>
          </w:p>
          <w:p w:rsidR="00F311EF" w:rsidRDefault="00F311EF">
            <w:pPr>
              <w:pStyle w:val="ConsPlusNormal"/>
              <w:ind w:firstLine="283"/>
              <w:jc w:val="both"/>
            </w:pPr>
            <w:r>
              <w:t>(наименование участника отбора)</w:t>
            </w:r>
          </w:p>
          <w:p w:rsidR="00F311EF" w:rsidRDefault="00F311EF">
            <w:pPr>
              <w:pStyle w:val="ConsPlusNormal"/>
              <w:jc w:val="both"/>
            </w:pPr>
            <w:r>
              <w:t xml:space="preserve"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установленной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16.09.2020 N 1479 "Об утверждении Правил противопожарного режима в Российской Федерации".</w:t>
            </w:r>
          </w:p>
        </w:tc>
      </w:tr>
      <w:tr w:rsidR="00F311EF">
        <w:tc>
          <w:tcPr>
            <w:tcW w:w="2154" w:type="dxa"/>
          </w:tcPr>
          <w:p w:rsidR="00F311EF" w:rsidRDefault="00F311EF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95" w:type="dxa"/>
          </w:tcPr>
          <w:p w:rsidR="00F311EF" w:rsidRDefault="00F311EF">
            <w:pPr>
              <w:pStyle w:val="ConsPlusNormal"/>
              <w:jc w:val="center"/>
            </w:pPr>
            <w:r>
              <w:t>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66" w:type="dxa"/>
          </w:tcPr>
          <w:p w:rsidR="00F311EF" w:rsidRDefault="00F311EF">
            <w:pPr>
              <w:pStyle w:val="ConsPlusNormal"/>
              <w:jc w:val="center"/>
            </w:pPr>
            <w:r>
              <w:t>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756" w:type="dxa"/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2154" w:type="dxa"/>
          </w:tcPr>
          <w:p w:rsidR="00F311EF" w:rsidRDefault="00F311EF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995" w:type="dxa"/>
          </w:tcPr>
          <w:p w:rsidR="00F311EF" w:rsidRDefault="00F311EF">
            <w:pPr>
              <w:pStyle w:val="ConsPlusNormal"/>
              <w:jc w:val="center"/>
            </w:pPr>
            <w:r>
              <w:t>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66" w:type="dxa"/>
          </w:tcPr>
          <w:p w:rsidR="00F311EF" w:rsidRDefault="00F311EF">
            <w:pPr>
              <w:pStyle w:val="ConsPlusNormal"/>
              <w:jc w:val="center"/>
            </w:pPr>
            <w:r>
              <w:t>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756" w:type="dxa"/>
          </w:tcPr>
          <w:p w:rsidR="00F311EF" w:rsidRDefault="00F311EF">
            <w:pPr>
              <w:pStyle w:val="ConsPlusNormal"/>
              <w:jc w:val="both"/>
            </w:pPr>
          </w:p>
        </w:tc>
      </w:tr>
      <w:tr w:rsidR="00F311EF">
        <w:tc>
          <w:tcPr>
            <w:tcW w:w="9071" w:type="dxa"/>
            <w:gridSpan w:val="4"/>
          </w:tcPr>
          <w:p w:rsidR="00F311EF" w:rsidRDefault="00F311EF">
            <w:pPr>
              <w:pStyle w:val="ConsPlusNormal"/>
              <w:jc w:val="right"/>
            </w:pPr>
            <w:r>
              <w:t>М.П. (при наличии печати)</w:t>
            </w:r>
          </w:p>
        </w:tc>
      </w:tr>
    </w:tbl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  <w:jc w:val="right"/>
        <w:outlineLvl w:val="1"/>
      </w:pPr>
      <w:r>
        <w:t>Приложение 7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20.11.2024 N 564-п)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1EF" w:rsidRDefault="00F311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F311EF">
        <w:tc>
          <w:tcPr>
            <w:tcW w:w="9064" w:type="dxa"/>
          </w:tcPr>
          <w:p w:rsidR="00F311EF" w:rsidRDefault="00F311EF">
            <w:pPr>
              <w:pStyle w:val="ConsPlusNormal"/>
              <w:jc w:val="right"/>
            </w:pPr>
            <w:r>
              <w:t>Департамент сельского хозяйства</w:t>
            </w:r>
          </w:p>
          <w:p w:rsidR="00F311EF" w:rsidRDefault="00F311EF">
            <w:pPr>
              <w:pStyle w:val="ConsPlusNormal"/>
              <w:jc w:val="right"/>
            </w:pPr>
            <w:r>
              <w:t>и продовольствия Ивановской области</w:t>
            </w:r>
          </w:p>
        </w:tc>
      </w:tr>
      <w:tr w:rsidR="00F311EF">
        <w:tc>
          <w:tcPr>
            <w:tcW w:w="9064" w:type="dxa"/>
          </w:tcPr>
          <w:p w:rsidR="00F311EF" w:rsidRDefault="00F311EF">
            <w:pPr>
              <w:pStyle w:val="ConsPlusNormal"/>
              <w:jc w:val="center"/>
            </w:pPr>
            <w:bookmarkStart w:id="69" w:name="Par1285"/>
            <w:bookmarkEnd w:id="69"/>
            <w:r>
              <w:t>СПРАВКА-РАСЧЕТ</w:t>
            </w:r>
          </w:p>
          <w:p w:rsidR="00F311EF" w:rsidRDefault="00F311EF">
            <w:pPr>
              <w:pStyle w:val="ConsPlusNormal"/>
              <w:jc w:val="center"/>
            </w:pPr>
            <w:r>
              <w:t>на предоставление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      </w:r>
          </w:p>
        </w:tc>
      </w:tr>
    </w:tbl>
    <w:p w:rsidR="00F311EF" w:rsidRDefault="00F311E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247"/>
        <w:gridCol w:w="2098"/>
        <w:gridCol w:w="1559"/>
        <w:gridCol w:w="2573"/>
      </w:tblGrid>
      <w:tr w:rsidR="00F311E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Номер, дата договора страхования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Страховая премия (руб.)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Номер, дата платежного поручения, подтверждающего оплату 50% страховой премии заявителем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Сумма оплаты страховой премии заявителем (руб.)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Размер субсидии за счет средств областного бюджета (руб.)</w:t>
            </w:r>
          </w:p>
          <w:p w:rsidR="00F311EF" w:rsidRDefault="00F311EF">
            <w:pPr>
              <w:pStyle w:val="ConsPlusNormal"/>
              <w:jc w:val="center"/>
            </w:pPr>
            <w:r>
              <w:t>(гр. 5 = гр. 2 x PS &lt;*&gt; / 100)</w:t>
            </w:r>
          </w:p>
        </w:tc>
      </w:tr>
      <w:tr w:rsidR="00F311E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  <w:r>
              <w:t>5</w:t>
            </w:r>
          </w:p>
        </w:tc>
      </w:tr>
      <w:tr w:rsidR="00F311E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EF" w:rsidRDefault="00F311EF">
            <w:pPr>
              <w:pStyle w:val="ConsPlusNormal"/>
              <w:jc w:val="center"/>
            </w:pPr>
          </w:p>
        </w:tc>
      </w:tr>
    </w:tbl>
    <w:p w:rsidR="00F311EF" w:rsidRDefault="00F311EF">
      <w:pPr>
        <w:pStyle w:val="ConsPlusNormal"/>
      </w:pPr>
    </w:p>
    <w:p w:rsidR="00F311EF" w:rsidRDefault="00F311EF">
      <w:pPr>
        <w:pStyle w:val="ConsPlusNormal"/>
        <w:ind w:firstLine="540"/>
        <w:jc w:val="both"/>
      </w:pPr>
      <w:r>
        <w:t>--------------------------------</w:t>
      </w:r>
    </w:p>
    <w:p w:rsidR="00F311EF" w:rsidRDefault="00F311EF">
      <w:pPr>
        <w:pStyle w:val="ConsPlusNormal"/>
        <w:spacing w:before="220"/>
        <w:ind w:firstLine="540"/>
        <w:jc w:val="both"/>
      </w:pPr>
      <w:r>
        <w:t xml:space="preserve">&lt;*&gt; PS - процент для расчета размера субсидии в соответствии с </w:t>
      </w:r>
      <w:hyperlink w:anchor="Par271" w:history="1">
        <w:r>
          <w:rPr>
            <w:color w:val="0000FF"/>
          </w:rPr>
          <w:t>пунктом 3.2.2</w:t>
        </w:r>
      </w:hyperlink>
      <w:r>
        <w:t xml:space="preserve"> Порядка предоставления субсидий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страхования.</w:t>
      </w:r>
    </w:p>
    <w:p w:rsidR="00F311EF" w:rsidRDefault="00F311E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4"/>
        <w:gridCol w:w="2788"/>
        <w:gridCol w:w="1133"/>
        <w:gridCol w:w="3399"/>
      </w:tblGrid>
      <w:tr w:rsidR="00F311EF">
        <w:tc>
          <w:tcPr>
            <w:tcW w:w="1744" w:type="dxa"/>
          </w:tcPr>
          <w:p w:rsidR="00F311EF" w:rsidRDefault="00F311EF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788" w:type="dxa"/>
          </w:tcPr>
          <w:p w:rsidR="00F311EF" w:rsidRDefault="00F311EF">
            <w:pPr>
              <w:pStyle w:val="ConsPlusNormal"/>
              <w:jc w:val="center"/>
            </w:pPr>
            <w:r>
              <w:t>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133" w:type="dxa"/>
          </w:tcPr>
          <w:p w:rsidR="00F311EF" w:rsidRDefault="00F311EF">
            <w:pPr>
              <w:pStyle w:val="ConsPlusNormal"/>
              <w:jc w:val="center"/>
            </w:pPr>
          </w:p>
        </w:tc>
        <w:tc>
          <w:tcPr>
            <w:tcW w:w="3399" w:type="dxa"/>
          </w:tcPr>
          <w:p w:rsidR="00F311EF" w:rsidRDefault="00F311EF">
            <w:pPr>
              <w:pStyle w:val="ConsPlusNormal"/>
              <w:jc w:val="center"/>
            </w:pPr>
            <w:r>
              <w:t>__________________________</w:t>
            </w:r>
          </w:p>
          <w:p w:rsidR="00F311EF" w:rsidRDefault="00F311E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11EF">
        <w:tc>
          <w:tcPr>
            <w:tcW w:w="9064" w:type="dxa"/>
            <w:gridSpan w:val="4"/>
          </w:tcPr>
          <w:p w:rsidR="00F311EF" w:rsidRDefault="00F311EF">
            <w:pPr>
              <w:pStyle w:val="ConsPlusNormal"/>
              <w:jc w:val="both"/>
            </w:pPr>
            <w:r>
              <w:t>М.П. (при наличии печати)</w:t>
            </w:r>
          </w:p>
        </w:tc>
      </w:tr>
    </w:tbl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</w:pPr>
    </w:p>
    <w:p w:rsidR="00F311EF" w:rsidRDefault="00F311EF">
      <w:pPr>
        <w:pStyle w:val="ConsPlusNormal"/>
        <w:jc w:val="right"/>
        <w:outlineLvl w:val="1"/>
      </w:pPr>
      <w:r>
        <w:t>Приложение 8</w:t>
      </w:r>
    </w:p>
    <w:p w:rsidR="00F311EF" w:rsidRDefault="00F311EF">
      <w:pPr>
        <w:pStyle w:val="ConsPlusNormal"/>
        <w:jc w:val="right"/>
      </w:pPr>
      <w:r>
        <w:t>к Порядку</w:t>
      </w:r>
    </w:p>
    <w:p w:rsidR="00F311EF" w:rsidRDefault="00F311EF">
      <w:pPr>
        <w:pStyle w:val="ConsPlusNormal"/>
        <w:jc w:val="right"/>
      </w:pPr>
      <w:r>
        <w:t>предоставления субсидий на возмещение части затрат</w:t>
      </w:r>
    </w:p>
    <w:p w:rsidR="00F311EF" w:rsidRDefault="00F311EF">
      <w:pPr>
        <w:pStyle w:val="ConsPlusNormal"/>
        <w:jc w:val="right"/>
      </w:pPr>
      <w:r>
        <w:t>сельскохозяйственных товаропроизводителей</w:t>
      </w:r>
    </w:p>
    <w:p w:rsidR="00F311EF" w:rsidRDefault="00F311EF">
      <w:pPr>
        <w:pStyle w:val="ConsPlusNormal"/>
        <w:jc w:val="right"/>
      </w:pPr>
      <w:r>
        <w:t>на уплату страховой премии, начисленной</w:t>
      </w:r>
    </w:p>
    <w:p w:rsidR="00F311EF" w:rsidRDefault="00F311EF">
      <w:pPr>
        <w:pStyle w:val="ConsPlusNormal"/>
        <w:jc w:val="right"/>
      </w:pPr>
      <w:r>
        <w:t>по договорам сельскохозяйственного страхования</w:t>
      </w:r>
    </w:p>
    <w:p w:rsidR="00F311EF" w:rsidRDefault="00F311EF">
      <w:pPr>
        <w:pStyle w:val="ConsPlusNormal"/>
        <w:jc w:val="right"/>
      </w:pPr>
    </w:p>
    <w:p w:rsidR="00F311EF" w:rsidRDefault="00F311EF">
      <w:pPr>
        <w:pStyle w:val="ConsPlusNormal"/>
        <w:jc w:val="center"/>
      </w:pPr>
      <w:bookmarkStart w:id="70" w:name="Par1327"/>
      <w:bookmarkEnd w:id="70"/>
      <w:r>
        <w:t>СПРАВКА</w:t>
      </w:r>
    </w:p>
    <w:p w:rsidR="00F311EF" w:rsidRDefault="00F311EF">
      <w:pPr>
        <w:pStyle w:val="ConsPlusNormal"/>
        <w:ind w:firstLine="540"/>
        <w:jc w:val="both"/>
      </w:pPr>
    </w:p>
    <w:p w:rsidR="00F311EF" w:rsidRDefault="00F311EF">
      <w:pPr>
        <w:pStyle w:val="ConsPlusNormal"/>
        <w:ind w:firstLine="540"/>
        <w:jc w:val="both"/>
      </w:pPr>
      <w:r>
        <w:t xml:space="preserve">Утратило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11.06.2025 N 235-п.</w:t>
      </w: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jc w:val="both"/>
      </w:pPr>
    </w:p>
    <w:p w:rsidR="00F311EF" w:rsidRDefault="00F311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22B" w:rsidRDefault="006C422B">
      <w:bookmarkStart w:id="71" w:name="_GoBack"/>
      <w:bookmarkEnd w:id="71"/>
    </w:p>
    <w:sectPr w:rsidR="006C422B" w:rsidSect="00F2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EF"/>
    <w:rsid w:val="006C422B"/>
    <w:rsid w:val="00F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021D-1EF6-4CC9-9DDB-79FCB737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31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90089&amp;dst=100017" TargetMode="External"/><Relationship Id="rId13" Type="http://schemas.openxmlformats.org/officeDocument/2006/relationships/hyperlink" Target="https://login.consultant.ru/link/?req=doc&amp;base=RLAW224&amp;n=190089&amp;dst=100019" TargetMode="External"/><Relationship Id="rId18" Type="http://schemas.openxmlformats.org/officeDocument/2006/relationships/hyperlink" Target="https://login.consultant.ru/link/?req=doc&amp;base=LAW&amp;n=1499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6195" TargetMode="External"/><Relationship Id="rId7" Type="http://schemas.openxmlformats.org/officeDocument/2006/relationships/hyperlink" Target="https://login.consultant.ru/link/?req=doc&amp;base=LAW&amp;n=493202&amp;dst=102121" TargetMode="External"/><Relationship Id="rId12" Type="http://schemas.openxmlformats.org/officeDocument/2006/relationships/hyperlink" Target="https://login.consultant.ru/link/?req=doc&amp;base=LAW&amp;n=479333&amp;dst=100104" TargetMode="External"/><Relationship Id="rId17" Type="http://schemas.openxmlformats.org/officeDocument/2006/relationships/hyperlink" Target="https://login.consultant.ru/link/?req=doc&amp;base=RLAW224&amp;n=195304&amp;dst=100013" TargetMode="External"/><Relationship Id="rId25" Type="http://schemas.openxmlformats.org/officeDocument/2006/relationships/hyperlink" Target="https://login.consultant.ru/link/?req=doc&amp;base=RLAW224&amp;n=195304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8374&amp;dst=3722" TargetMode="External"/><Relationship Id="rId20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02&amp;dst=102121" TargetMode="External"/><Relationship Id="rId11" Type="http://schemas.openxmlformats.org/officeDocument/2006/relationships/hyperlink" Target="https://login.consultant.ru/link/?req=doc&amp;base=LAW&amp;n=509331&amp;dst=217" TargetMode="External"/><Relationship Id="rId24" Type="http://schemas.openxmlformats.org/officeDocument/2006/relationships/hyperlink" Target="https://login.consultant.ru/link/?req=doc&amp;base=RLAW224&amp;n=190089&amp;dst=100021" TargetMode="External"/><Relationship Id="rId5" Type="http://schemas.openxmlformats.org/officeDocument/2006/relationships/hyperlink" Target="https://login.consultant.ru/link/?req=doc&amp;base=LAW&amp;n=454997&amp;dst=99" TargetMode="External"/><Relationship Id="rId15" Type="http://schemas.openxmlformats.org/officeDocument/2006/relationships/hyperlink" Target="https://login.consultant.ru/link/?req=doc&amp;base=LAW&amp;n=508374&amp;dst=3704" TargetMode="External"/><Relationship Id="rId23" Type="http://schemas.openxmlformats.org/officeDocument/2006/relationships/hyperlink" Target="https://login.consultant.ru/link/?req=doc&amp;base=LAW&amp;n=455730" TargetMode="External"/><Relationship Id="rId10" Type="http://schemas.openxmlformats.org/officeDocument/2006/relationships/hyperlink" Target="https://login.consultant.ru/link/?req=doc&amp;base=LAW&amp;n=509331&amp;dst=217" TargetMode="External"/><Relationship Id="rId19" Type="http://schemas.openxmlformats.org/officeDocument/2006/relationships/hyperlink" Target="https://login.consultant.ru/link/?req=doc&amp;base=LAW&amp;n=5061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90089&amp;dst=100018" TargetMode="External"/><Relationship Id="rId14" Type="http://schemas.openxmlformats.org/officeDocument/2006/relationships/hyperlink" Target="https://login.consultant.ru/link/?req=doc&amp;base=RLAW224&amp;n=192526&amp;dst=100031" TargetMode="External"/><Relationship Id="rId22" Type="http://schemas.openxmlformats.org/officeDocument/2006/relationships/hyperlink" Target="https://login.consultant.ru/link/?req=doc&amp;base=LAW&amp;n=500102&amp;dst=1002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14967</Words>
  <Characters>85318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Скатова Марина Алексеевна</dc:creator>
  <cp:keywords/>
  <dc:description/>
  <cp:lastModifiedBy>Скатова Марина Алексеевна</cp:lastModifiedBy>
  <cp:revision>1</cp:revision>
  <dcterms:created xsi:type="dcterms:W3CDTF">2025-07-31T12:05:00Z</dcterms:created>
  <dcterms:modified xsi:type="dcterms:W3CDTF">2025-07-31T12:06:00Z</dcterms:modified>
</cp:coreProperties>
</file>