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 w:firstLine="0" w:left="0"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03000000">
      <w:pPr>
        <w:pStyle w:val="Style_1"/>
        <w:ind w:firstLine="0" w:left="0"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 проекту постановления Правительства Ивановской области</w:t>
      </w:r>
    </w:p>
    <w:p w14:paraId="04000000">
      <w:pPr>
        <w:widowControl w:val="0"/>
        <w:ind/>
        <w:jc w:val="center"/>
        <w:rPr>
          <w:b w:val="1"/>
          <w:sz w:val="28"/>
        </w:rPr>
      </w:pPr>
      <w:bookmarkStart w:id="1" w:name="_Hlk145410602"/>
      <w:bookmarkEnd w:id="1"/>
      <w:r>
        <w:rPr>
          <w:b w:val="1"/>
          <w:sz w:val="28"/>
        </w:rPr>
        <w:t>«</w:t>
      </w:r>
      <w:r>
        <w:rPr>
          <w:b w:val="1"/>
          <w:color w:val="000000"/>
          <w:sz w:val="28"/>
        </w:rPr>
        <w:t xml:space="preserve">О внесении изменений в </w:t>
      </w:r>
      <w:r>
        <w:rPr>
          <w:b w:val="1"/>
          <w:color w:val="000000"/>
          <w:sz w:val="28"/>
        </w:rPr>
        <w:t xml:space="preserve">постановление Правительства </w:t>
      </w:r>
      <w:r>
        <w:rPr>
          <w:b w:val="1"/>
          <w:color w:val="000000"/>
          <w:sz w:val="28"/>
        </w:rPr>
        <w:t xml:space="preserve">Ивановской области </w:t>
      </w:r>
      <w:r>
        <w:rPr>
          <w:b w:val="1"/>
          <w:sz w:val="28"/>
        </w:rPr>
        <w:t xml:space="preserve">от 15.11.2023 </w:t>
      </w:r>
      <w:r>
        <w:rPr>
          <w:b w:val="1"/>
          <w:sz w:val="28"/>
        </w:rPr>
        <w:t>№ 568-п «</w:t>
      </w:r>
      <w:r>
        <w:rPr>
          <w:b w:val="1"/>
          <w:sz w:val="28"/>
        </w:rPr>
        <w:t xml:space="preserve">Об утверждении Порядка предоставления субсидии из областного бюджета юридическим лицам в целях возмещения затрат на проектирование (включая затраты </w:t>
      </w:r>
      <w:r>
        <w:br/>
      </w:r>
      <w:r>
        <w:rPr>
          <w:b w:val="1"/>
          <w:sz w:val="28"/>
        </w:rPr>
        <w:t xml:space="preserve">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</w:t>
      </w:r>
      <w:r>
        <w:br/>
      </w:r>
      <w:r>
        <w:rPr>
          <w:b w:val="1"/>
          <w:sz w:val="28"/>
        </w:rPr>
        <w:t>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</w:r>
      <w:r>
        <w:rPr>
          <w:b w:val="1"/>
          <w:sz w:val="28"/>
        </w:rPr>
        <w:t>»</w:t>
      </w:r>
    </w:p>
    <w:p w14:paraId="05000000">
      <w:pPr>
        <w:widowControl w:val="0"/>
        <w:ind/>
        <w:jc w:val="center"/>
        <w:rPr>
          <w:b w:val="0"/>
          <w:sz w:val="28"/>
        </w:rPr>
      </w:pPr>
    </w:p>
    <w:p w14:paraId="06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роект постановления Правительства Ивановской области </w:t>
      </w:r>
      <w:r>
        <w:rPr>
          <w:sz w:val="28"/>
        </w:rPr>
        <w:br/>
      </w:r>
      <w:r>
        <w:rPr>
          <w:b w:val="0"/>
          <w:sz w:val="28"/>
        </w:rPr>
        <w:t>«</w:t>
      </w:r>
      <w:r>
        <w:rPr>
          <w:b w:val="0"/>
          <w:color w:val="000000"/>
          <w:sz w:val="28"/>
        </w:rPr>
        <w:t xml:space="preserve">О внесении изменений в </w:t>
      </w:r>
      <w:r>
        <w:rPr>
          <w:b w:val="0"/>
          <w:color w:val="000000"/>
          <w:sz w:val="28"/>
        </w:rPr>
        <w:t>п</w:t>
      </w:r>
      <w:r>
        <w:rPr>
          <w:b w:val="0"/>
          <w:color w:val="000000"/>
          <w:sz w:val="28"/>
        </w:rPr>
        <w:t xml:space="preserve">остановление Правительства </w:t>
      </w:r>
      <w:r>
        <w:rPr>
          <w:b w:val="0"/>
          <w:color w:val="000000"/>
          <w:sz w:val="28"/>
        </w:rPr>
        <w:t xml:space="preserve">Ивановской области </w:t>
      </w:r>
      <w:r>
        <w:rPr>
          <w:b w:val="0"/>
          <w:sz w:val="28"/>
        </w:rPr>
        <w:t>от 15.11.2023 № 568-п «</w:t>
      </w:r>
      <w:r>
        <w:rPr>
          <w:b w:val="0"/>
          <w:sz w:val="28"/>
        </w:rPr>
        <w:t>Об утверждении Порядка предоставления субсидии 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</w:t>
      </w:r>
      <w:r>
        <w:rPr>
          <w:b w:val="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(далее –</w:t>
      </w:r>
      <w:r>
        <w:rPr>
          <w:rFonts w:ascii="Times New Roman" w:hAnsi="Times New Roman"/>
          <w:b w:val="0"/>
          <w:color w:val="000000"/>
          <w:sz w:val="28"/>
        </w:rPr>
        <w:t xml:space="preserve"> проект) </w:t>
      </w:r>
      <w:r>
        <w:rPr>
          <w:rFonts w:ascii="Times New Roman" w:hAnsi="Times New Roman"/>
          <w:b w:val="0"/>
          <w:color w:val="000000"/>
          <w:sz w:val="28"/>
        </w:rPr>
        <w:t>разр</w:t>
      </w:r>
      <w:r>
        <w:rPr>
          <w:rFonts w:ascii="Times New Roman" w:hAnsi="Times New Roman"/>
          <w:color w:val="000000"/>
          <w:sz w:val="28"/>
        </w:rPr>
        <w:t xml:space="preserve">аботан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целях приведения в соответствие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</w:t>
      </w:r>
      <w:r>
        <w:rPr>
          <w:rFonts w:ascii="Times New Roman" w:hAnsi="Times New Roman"/>
          <w:color w:val="000000"/>
          <w:sz w:val="28"/>
        </w:rPr>
        <w:t>ем</w:t>
      </w:r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 xml:space="preserve">равительства Российской Федерации </w:t>
      </w:r>
      <w:r>
        <w:rPr>
          <w:rFonts w:ascii="Times New Roman" w:hAnsi="Times New Roman"/>
          <w:color w:val="000000"/>
          <w:sz w:val="28"/>
        </w:rPr>
        <w:t xml:space="preserve">от 25.10.2023 </w:t>
      </w:r>
      <w:r>
        <w:br/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1782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Об утверждении общих требований </w:t>
      </w:r>
      <w:r>
        <w:rPr>
          <w:rFonts w:ascii="Times New Roman" w:hAnsi="Times New Roman"/>
          <w:color w:val="000000"/>
          <w:sz w:val="28"/>
        </w:rPr>
        <w:t xml:space="preserve">к нормативным правовым актам, муниципальным правовым актам, регулирующим предоставление </w:t>
      </w:r>
      <w:r>
        <w:rPr>
          <w:rFonts w:ascii="Times New Roman" w:hAnsi="Times New Roman"/>
          <w:color w:val="000000"/>
          <w:sz w:val="28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>
        <w:rPr>
          <w:rFonts w:ascii="Times New Roman" w:hAnsi="Times New Roman"/>
          <w:color w:val="000000"/>
          <w:sz w:val="28"/>
        </w:rPr>
        <w:t xml:space="preserve">а также физическим лицам - производителям товаров, работ, услуг </w:t>
      </w:r>
      <w:r>
        <w:rPr>
          <w:rFonts w:ascii="Times New Roman" w:hAnsi="Times New Roman"/>
          <w:color w:val="000000"/>
          <w:sz w:val="28"/>
        </w:rPr>
        <w:t>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color w:val="000000"/>
          <w:sz w:val="28"/>
        </w:rPr>
        <w:t>» (далее – постановление 1782)</w:t>
      </w:r>
      <w:r>
        <w:rPr>
          <w:rFonts w:ascii="Times New Roman" w:hAnsi="Times New Roman"/>
          <w:color w:val="000000"/>
          <w:sz w:val="28"/>
        </w:rPr>
        <w:t>.</w:t>
      </w:r>
    </w:p>
    <w:p w14:paraId="07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Пунктом 5 </w:t>
      </w:r>
      <w:r>
        <w:rPr>
          <w:rFonts w:ascii="Times New Roman" w:hAnsi="Times New Roman"/>
          <w:color w:val="000000"/>
          <w:sz w:val="28"/>
        </w:rPr>
        <w:t xml:space="preserve">постановления 1782 </w:t>
      </w:r>
      <w:r>
        <w:rPr>
          <w:sz w:val="28"/>
        </w:rPr>
        <w:t>установлено, что с 1 января 2025 года положения пунктов 20 - 25 О</w:t>
      </w:r>
      <w:r>
        <w:rPr>
          <w:sz w:val="28"/>
        </w:rPr>
        <w:t xml:space="preserve">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</w:t>
      </w:r>
      <w:r>
        <w:rPr>
          <w:sz w:val="28"/>
        </w:rPr>
        <w:t xml:space="preserve">указанных субсидий, в том числе грантов в форме субсидий, утвержденных </w:t>
      </w:r>
      <w:r>
        <w:rPr>
          <w:rFonts w:ascii="Times New Roman" w:hAnsi="Times New Roman"/>
          <w:color w:val="000000"/>
          <w:sz w:val="28"/>
        </w:rPr>
        <w:t>постановлением 1782 (далее</w:t>
      </w:r>
      <w:r>
        <w:rPr>
          <w:rFonts w:ascii="Times New Roman" w:hAnsi="Times New Roman"/>
          <w:color w:val="000000"/>
          <w:sz w:val="28"/>
        </w:rPr>
        <w:t xml:space="preserve"> – Общие требования) п</w:t>
      </w:r>
      <w:r>
        <w:rPr>
          <w:sz w:val="28"/>
        </w:rPr>
        <w:t>ри</w:t>
      </w:r>
      <w:r>
        <w:rPr>
          <w:sz w:val="28"/>
        </w:rPr>
        <w:t xml:space="preserve">меняются к правоотношениям, возникающим при предоставлении </w:t>
      </w:r>
      <w:r>
        <w:rPr>
          <w:sz w:val="28"/>
        </w:rPr>
        <w:t>субсидий, в том числе грантов в форме субсидий, из бюджетов субъектов Российской Федерации, местных бюджетов.</w:t>
      </w:r>
    </w:p>
    <w:p w14:paraId="08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пунктом 20 Общих требований в</w:t>
      </w:r>
      <w:r>
        <w:rPr>
          <w:sz w:val="28"/>
        </w:rPr>
        <w:t xml:space="preserve"> целях определения порядка проведения отбора в нормативном правовом акте </w:t>
      </w:r>
      <w:r>
        <w:rPr>
          <w:sz w:val="28"/>
        </w:rPr>
        <w:t>регулирующем предоставление субсидии из бюджетов субъектов Российской Федерации</w:t>
      </w:r>
      <w:r>
        <w:rPr>
          <w:sz w:val="28"/>
        </w:rPr>
        <w:t xml:space="preserve"> определяется </w:t>
      </w:r>
      <w:r>
        <w:rPr>
          <w:sz w:val="28"/>
        </w:rPr>
        <w:t>наименование государственной информационной системы, обеспечивающей проведение отбора.</w:t>
      </w:r>
    </w:p>
    <w:p w14:paraId="09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Проектом </w:t>
      </w:r>
      <w:r>
        <w:rPr>
          <w:rFonts w:ascii="Times New Roman" w:hAnsi="Times New Roman"/>
          <w:color w:val="000000"/>
          <w:sz w:val="28"/>
        </w:rPr>
        <w:t xml:space="preserve">определяется процедура отбора получателей субсидии с помощью системы «Электронный бюджет», порядок заключения соглашения о предоставлении субсидии </w:t>
      </w:r>
      <w:r>
        <w:rPr>
          <w:rFonts w:ascii="Times New Roman" w:hAnsi="Times New Roman"/>
          <w:color w:val="000000"/>
          <w:sz w:val="28"/>
        </w:rPr>
        <w:t>с помощью системы «</w:t>
      </w:r>
      <w:r>
        <w:rPr>
          <w:rFonts w:ascii="Times New Roman" w:hAnsi="Times New Roman"/>
          <w:color w:val="000000"/>
          <w:sz w:val="28"/>
        </w:rPr>
        <w:t xml:space="preserve">Электронный бюджет», порядок предоставления отчетности в </w:t>
      </w:r>
      <w:r>
        <w:rPr>
          <w:rFonts w:ascii="Times New Roman" w:hAnsi="Times New Roman"/>
          <w:color w:val="000000"/>
          <w:sz w:val="28"/>
        </w:rPr>
        <w:t>системе «Электронный бюджет», а также вносятся технические правки.</w:t>
      </w:r>
    </w:p>
    <w:p w14:paraId="0A000000">
      <w:pPr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Также, проектом</w:t>
      </w:r>
      <w:r>
        <w:rPr>
          <w:rFonts w:ascii="Times New Roman" w:hAnsi="Times New Roman"/>
          <w:color w:val="000000"/>
          <w:sz w:val="28"/>
        </w:rPr>
        <w:t xml:space="preserve"> уточняется форма</w:t>
      </w:r>
      <w:r>
        <w:rPr>
          <w:rFonts w:ascii="Times New Roman" w:hAnsi="Times New Roman"/>
          <w:color w:val="000000"/>
          <w:sz w:val="28"/>
        </w:rPr>
        <w:t xml:space="preserve"> предложения (заявки) в части исключения </w:t>
      </w:r>
      <w:r>
        <w:rPr>
          <w:sz w:val="28"/>
        </w:rPr>
        <w:t>обязательства участника отбора не отчуждать объект(-ы) инфраструктуры, затраты в отношении которого(-ых) были возмещены, в дальнейшем по договорам купли-продажи, иным возмездным и безвозмездным сделкам с даты возмещения затрат до момента достижения результата предоставления субсидии, поскольку отсутствуют правовые основ</w:t>
      </w:r>
      <w:r>
        <w:rPr>
          <w:sz w:val="28"/>
        </w:rPr>
        <w:t xml:space="preserve">ания для включения такого положения в состав </w:t>
      </w:r>
      <w:r>
        <w:rPr>
          <w:rFonts w:ascii="Times New Roman" w:hAnsi="Times New Roman"/>
          <w:color w:val="000000"/>
          <w:sz w:val="28"/>
        </w:rPr>
        <w:t>предложения (заявки).</w:t>
      </w:r>
    </w:p>
    <w:p w14:paraId="0B000000">
      <w:pPr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Уточняются </w:t>
      </w:r>
      <w:r>
        <w:rPr>
          <w:sz w:val="28"/>
        </w:rPr>
        <w:t>порядок рассмотрения предложений (заявок) на предмет их</w:t>
      </w:r>
      <w:r>
        <w:rPr>
          <w:sz w:val="28"/>
        </w:rPr>
        <w:t xml:space="preserve"> соответствия установленным </w:t>
      </w:r>
      <w:r>
        <w:rPr>
          <w:sz w:val="28"/>
        </w:rPr>
        <w:t>требованиям,</w:t>
      </w:r>
      <w:r>
        <w:rPr>
          <w:rFonts w:ascii="Times New Roman" w:hAnsi="Times New Roman"/>
          <w:b w:val="0"/>
          <w:color w:val="000000"/>
          <w:sz w:val="28"/>
        </w:rPr>
        <w:t xml:space="preserve"> положение о запросе дополнительной отчетности при проверке </w:t>
      </w:r>
      <w:r>
        <w:rPr>
          <w:sz w:val="28"/>
        </w:rPr>
        <w:t xml:space="preserve">отчета получателя субсидии о достижении </w:t>
      </w:r>
      <w:r>
        <w:rPr>
          <w:sz w:val="28"/>
        </w:rPr>
        <w:t>результата предоставления субсидии</w:t>
      </w:r>
      <w:r>
        <w:rPr>
          <w:rFonts w:ascii="Times New Roman" w:hAnsi="Times New Roman"/>
          <w:b w:val="0"/>
          <w:color w:val="000000"/>
          <w:sz w:val="28"/>
        </w:rPr>
        <w:t>, вносятся технические правки.</w:t>
      </w:r>
    </w:p>
    <w:p w14:paraId="0C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Определяются</w:t>
      </w:r>
      <w:r>
        <w:rPr>
          <w:rFonts w:ascii="Times New Roman" w:hAnsi="Times New Roman"/>
          <w:color w:val="000000"/>
          <w:sz w:val="28"/>
        </w:rPr>
        <w:t xml:space="preserve"> сроки в</w:t>
      </w:r>
      <w:r>
        <w:rPr>
          <w:sz w:val="28"/>
        </w:rPr>
        <w:t xml:space="preserve">озврата </w:t>
      </w:r>
      <w:r>
        <w:rPr>
          <w:sz w:val="28"/>
        </w:rPr>
        <w:t xml:space="preserve">предложения (заявки), </w:t>
      </w:r>
      <w:r>
        <w:rPr>
          <w:rFonts w:ascii="Times New Roman" w:hAnsi="Times New Roman"/>
          <w:color w:val="000000"/>
          <w:sz w:val="28"/>
        </w:rPr>
        <w:t>подаваемой участниками отбора,</w:t>
      </w:r>
      <w:r>
        <w:rPr>
          <w:sz w:val="28"/>
        </w:rPr>
        <w:t xml:space="preserve"> на доработку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0D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Последствием принятия проекта станет проведение отбора получателей субсидии</w:t>
      </w:r>
      <w:r>
        <w:rPr>
          <w:rFonts w:ascii="Times New Roman" w:hAnsi="Times New Roman"/>
          <w:color w:val="000000"/>
          <w:sz w:val="28"/>
        </w:rPr>
        <w:t xml:space="preserve"> с помощью системы </w:t>
      </w:r>
      <w:r>
        <w:rPr>
          <w:rFonts w:ascii="Times New Roman" w:hAnsi="Times New Roman"/>
          <w:color w:val="000000"/>
          <w:sz w:val="28"/>
        </w:rPr>
        <w:t>«Электронный бюджет»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последующее предоставление субсидии </w:t>
      </w:r>
      <w:r>
        <w:rPr>
          <w:rFonts w:ascii="Times New Roman" w:hAnsi="Times New Roman"/>
          <w:color w:val="000000"/>
          <w:sz w:val="28"/>
        </w:rPr>
        <w:t>победителям отбора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0E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 постановления регулирует отношения, предусмотренные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пунктом 1.4 Порядка проведения оценки регулирующего воздействия проектов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нормативных правовых актов Ивановской области, утвержденного поста</w:t>
      </w:r>
      <w:r>
        <w:rPr>
          <w:rFonts w:ascii="Times New Roman" w:hAnsi="Times New Roman"/>
          <w:color w:val="000000"/>
          <w:sz w:val="28"/>
        </w:rPr>
        <w:t xml:space="preserve">новлением Правительства Ивановской области </w:t>
      </w:r>
      <w:r>
        <w:rPr>
          <w:rFonts w:ascii="Times New Roman" w:hAnsi="Times New Roman"/>
          <w:color w:val="000000"/>
          <w:sz w:val="28"/>
        </w:rPr>
        <w:t xml:space="preserve">от 17.12.2013 </w:t>
      </w:r>
      <w:r>
        <w:rPr>
          <w:rFonts w:ascii="Times New Roman" w:hAnsi="Times New Roman"/>
          <w:color w:val="000000"/>
          <w:sz w:val="28"/>
        </w:rPr>
        <w:t>№ 534-п «</w:t>
      </w:r>
      <w:r>
        <w:rPr>
          <w:sz w:val="28"/>
        </w:rPr>
        <w:t>Об оценке регулирующего воздействия проектов нормативных правовых актов Ивановской области»</w:t>
      </w:r>
      <w:r>
        <w:rPr>
          <w:rFonts w:ascii="Times New Roman" w:hAnsi="Times New Roman"/>
          <w:color w:val="000000"/>
          <w:sz w:val="28"/>
        </w:rPr>
        <w:t>.</w:t>
      </w:r>
    </w:p>
    <w:p w14:paraId="0F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>Поскольку проект разработан в целях приведения</w:t>
      </w:r>
      <w:r>
        <w:rPr>
          <w:b w:val="0"/>
          <w:sz w:val="28"/>
        </w:rPr>
        <w:t xml:space="preserve"> в со</w:t>
      </w:r>
      <w:r>
        <w:rPr>
          <w:sz w:val="28"/>
        </w:rPr>
        <w:t>ответствие с федеральным законодательством</w:t>
      </w:r>
      <w:r>
        <w:rPr>
          <w:rFonts w:ascii="Times New Roman" w:hAnsi="Times New Roman"/>
          <w:color w:val="000000"/>
          <w:sz w:val="28"/>
        </w:rPr>
        <w:t xml:space="preserve">, положения проекта имеют </w:t>
      </w:r>
      <w:r>
        <w:rPr>
          <w:sz w:val="28"/>
        </w:rPr>
        <w:t>низкую степень регулирующего воздействия.</w:t>
      </w:r>
    </w:p>
    <w:p w14:paraId="10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принятия настоящего проекта постановления дополнительных финансов</w:t>
      </w:r>
      <w:r>
        <w:rPr>
          <w:rFonts w:ascii="Times New Roman" w:hAnsi="Times New Roman"/>
          <w:color w:val="000000"/>
          <w:sz w:val="28"/>
        </w:rPr>
        <w:t xml:space="preserve">ых затрат из бюджета Ивановской области </w:t>
      </w:r>
      <w:r>
        <w:rPr>
          <w:rFonts w:ascii="Times New Roman" w:hAnsi="Times New Roman"/>
          <w:color w:val="000000"/>
          <w:sz w:val="28"/>
        </w:rPr>
        <w:t>не потребуется, с</w:t>
      </w:r>
      <w:r>
        <w:rPr>
          <w:rFonts w:ascii="Times New Roman" w:hAnsi="Times New Roman"/>
          <w:color w:val="000000"/>
          <w:sz w:val="28"/>
        </w:rPr>
        <w:t xml:space="preserve">редства на реализацию данного проекта предусмотрены в законе </w:t>
      </w:r>
      <w:r>
        <w:rPr>
          <w:rFonts w:ascii="Times New Roman" w:hAnsi="Times New Roman"/>
          <w:color w:val="000000"/>
          <w:sz w:val="28"/>
        </w:rPr>
        <w:t xml:space="preserve">об областном бюджете по мероприятию </w:t>
      </w:r>
      <w:r>
        <w:rPr>
          <w:sz w:val="28"/>
        </w:rPr>
        <w:t>«</w:t>
      </w:r>
      <w:r>
        <w:rPr>
          <w:sz w:val="28"/>
        </w:rPr>
        <w:t>Субсидии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</w:t>
      </w:r>
      <w:r>
        <w:rPr>
          <w:sz w:val="28"/>
        </w:rPr>
        <w:t xml:space="preserve">производственного типа </w:t>
      </w:r>
      <w:r>
        <w:rPr>
          <w:sz w:val="28"/>
        </w:rPr>
        <w:t>«</w:t>
      </w:r>
      <w:r>
        <w:rPr>
          <w:sz w:val="28"/>
        </w:rPr>
        <w:t>Иваново</w:t>
      </w:r>
      <w:r>
        <w:rPr>
          <w:sz w:val="28"/>
        </w:rPr>
        <w:t>»</w:t>
      </w:r>
      <w:r>
        <w:rPr>
          <w:sz w:val="28"/>
        </w:rPr>
        <w:t xml:space="preserve">, разработку технических условий и технологическое присоединение объектов инфраструктуры особой экономической зоны промышленно-производственного </w:t>
      </w:r>
      <w:r>
        <w:rPr>
          <w:sz w:val="28"/>
        </w:rPr>
        <w:t>типа «</w:t>
      </w:r>
      <w:r>
        <w:rPr>
          <w:sz w:val="28"/>
        </w:rPr>
        <w:t>Иваново</w:t>
      </w:r>
      <w:r>
        <w:rPr>
          <w:sz w:val="28"/>
        </w:rPr>
        <w:t xml:space="preserve">» регионального проекта </w:t>
      </w:r>
      <w:r>
        <w:rPr>
          <w:sz w:val="28"/>
        </w:rPr>
        <w:t>«</w:t>
      </w:r>
      <w:r>
        <w:rPr>
          <w:sz w:val="28"/>
        </w:rPr>
        <w:t>Создание благоприятных условий для привлечения инвестиций</w:t>
      </w:r>
      <w:r>
        <w:rPr>
          <w:sz w:val="28"/>
        </w:rPr>
        <w:t xml:space="preserve"> в экономику Ивановской области</w:t>
      </w:r>
      <w:r>
        <w:rPr>
          <w:sz w:val="28"/>
        </w:rPr>
        <w:t>»</w:t>
      </w:r>
      <w:r>
        <w:rPr>
          <w:sz w:val="28"/>
        </w:rPr>
        <w:t xml:space="preserve"> государственной программы «Экономическое развитие и инновационная экономика Ивановской области»</w:t>
      </w:r>
      <w:r>
        <w:rPr>
          <w:sz w:val="28"/>
        </w:rPr>
        <w:t>.</w:t>
      </w:r>
    </w:p>
    <w:p w14:paraId="11000000">
      <w:pPr>
        <w:spacing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принятия постановления не потребуется признание утратившими силу, </w:t>
      </w:r>
      <w:r>
        <w:rPr>
          <w:rFonts w:ascii="Times New Roman" w:hAnsi="Times New Roman"/>
          <w:color w:val="000000"/>
          <w:sz w:val="28"/>
        </w:rPr>
        <w:t>изменение либо принятие иных нормативных правовых актов Ивановской области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12000000">
      <w:pPr>
        <w:spacing w:line="240" w:lineRule="auto"/>
        <w:ind w:firstLine="709" w:left="0"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rPr>
          <w:b w:val="1"/>
          <w:sz w:val="28"/>
        </w:rPr>
      </w:pPr>
      <w:bookmarkStart w:id="2" w:name="_Hlk146725774"/>
      <w:bookmarkEnd w:id="2"/>
      <w:r>
        <w:rPr>
          <w:rFonts w:ascii="Times New Roman" w:hAnsi="Times New Roman"/>
          <w:b w:val="1"/>
          <w:sz w:val="28"/>
        </w:rPr>
        <w:t xml:space="preserve">Член Правительства Ивановской 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области - директор Департамента 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экономического развития и торговли </w:t>
      </w:r>
    </w:p>
    <w:p w14:paraId="18000000">
      <w:pPr>
        <w:rPr>
          <w:b w:val="0"/>
          <w:sz w:val="28"/>
        </w:rPr>
      </w:pPr>
      <w:r>
        <w:rPr>
          <w:rFonts w:ascii="Times New Roman" w:hAnsi="Times New Roman"/>
          <w:b w:val="1"/>
          <w:sz w:val="28"/>
        </w:rPr>
        <w:t>Ивановской области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</w:t>
      </w:r>
      <w:r>
        <w:rPr>
          <w:rFonts w:ascii="Times New Roman" w:hAnsi="Times New Roman"/>
          <w:b w:val="1"/>
          <w:sz w:val="28"/>
        </w:rPr>
        <w:t>Д.К. Тугушев</w:t>
      </w:r>
    </w:p>
    <w:sectPr>
      <w:headerReference r:id="rId1" w:type="default"/>
      <w:pgSz w:h="16838" w:orient="portrait" w:w="11906"/>
      <w:pgMar w:bottom="1440" w:footer="709" w:gutter="0" w:header="709" w:left="1559" w:right="1276" w:top="144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бычный1"/>
    <w:link w:val="Style_9_ch"/>
    <w:rPr>
      <w:rFonts w:ascii="Times New Roman" w:hAnsi="Times New Roman"/>
      <w:sz w:val="24"/>
    </w:rPr>
  </w:style>
  <w:style w:styleId="Style_9_ch" w:type="character">
    <w:name w:val="Обычный1"/>
    <w:link w:val="Style_9"/>
    <w:rPr>
      <w:rFonts w:ascii="Times New Roman" w:hAnsi="Times New Roman"/>
      <w:sz w:val="24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ConsPlusTitle"/>
    <w:link w:val="Style_11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1_ch" w:type="character">
    <w:name w:val="ConsPlusTitle"/>
    <w:link w:val="Style_11"/>
    <w:rPr>
      <w:rFonts w:ascii="Times New Roman" w:hAnsi="Times New Roman"/>
      <w:b w:val="1"/>
      <w:sz w:val="24"/>
    </w:rPr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1" w:type="paragraph">
    <w:name w:val="ConsPlusNormal"/>
    <w:link w:val="Style_1_ch"/>
    <w:pPr>
      <w:spacing w:after="0" w:line="240" w:lineRule="auto"/>
      <w:ind w:firstLine="720" w:left="0"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2025-01-14T06:16:19Z</dcterms:modified>
</cp:coreProperties>
</file>