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right"/>
        <w:outlineLvl w:val="1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bookmarkStart w:id="1" w:name="Par296"/>
            <w:bookmarkEnd w:id="1"/>
            <w:r>
              <w:rPr>
                <w:rFonts w:ascii="Times New Roman" w:hAnsi="Times New Roman"/>
                <w:sz w:val="24"/>
              </w:rPr>
              <w:t>ПЕРЕЧЕНЬ ВОПРОСОВ</w:t>
            </w:r>
          </w:p>
          <w:p w14:paraId="0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участников публичных консультаций</w:t>
            </w:r>
          </w:p>
        </w:tc>
      </w:tr>
      <w:tr>
        <w:tc>
          <w:tcPr>
            <w:tcW w:type="dxa" w:w="10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Пожалуйста, заполните и направьте данную форму в срок до 25.09.2025 по электронной почте на а</w:t>
            </w:r>
            <w:r>
              <w:rPr>
                <w:rFonts w:ascii="Times New Roman" w:hAnsi="Times New Roman"/>
                <w:sz w:val="24"/>
              </w:rPr>
              <w:t xml:space="preserve">дрес </w:t>
            </w:r>
            <w:r>
              <w:rPr>
                <w:rFonts w:ascii="Times New Roman" w:hAnsi="Times New Roman"/>
                <w:sz w:val="24"/>
              </w:rPr>
              <w:t>aleshin_aa@ivreg.ru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5000000">
            <w:pPr>
              <w:pStyle w:val="Style_1"/>
              <w:ind w:firstLine="0"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Контактное лицо по вопросам, обсуждаемым в ходе проведения публичны</w:t>
            </w:r>
            <w:r>
              <w:rPr>
                <w:rFonts w:ascii="Times New Roman" w:hAnsi="Times New Roman"/>
                <w:i w:val="0"/>
                <w:sz w:val="24"/>
              </w:rPr>
              <w:t xml:space="preserve">х консультаций: </w:t>
            </w:r>
            <w:r>
              <w:rPr>
                <w:rFonts w:ascii="Times New Roman" w:hAnsi="Times New Roman"/>
                <w:i w:val="0"/>
                <w:sz w:val="24"/>
              </w:rPr>
              <w:t>Главный консультант управления промышленности и инвестиций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</w:rPr>
              <w:t xml:space="preserve">Алешин Андрей Александрович, </w:t>
            </w:r>
            <w:r>
              <w:rPr>
                <w:rFonts w:ascii="Times New Roman" w:hAnsi="Times New Roman"/>
                <w:i w:val="0"/>
                <w:sz w:val="24"/>
              </w:rPr>
              <w:t>(4932) 32-83-47</w:t>
            </w:r>
          </w:p>
        </w:tc>
      </w:tr>
    </w:tbl>
    <w:p w14:paraId="06000000">
      <w:pPr>
        <w:pStyle w:val="Style_1"/>
        <w:ind w:firstLine="0" w:left="0"/>
        <w:jc w:val="left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</w:t>
            </w:r>
          </w:p>
        </w:tc>
      </w:tr>
      <w:tr>
        <w:tc>
          <w:tcPr>
            <w:tcW w:type="dxa" w:w="1020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Укажите:</w:t>
            </w:r>
          </w:p>
          <w:p w14:paraId="09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или ФИО (для физического лица): ____________________</w:t>
            </w:r>
          </w:p>
          <w:p w14:paraId="0A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Сферу деятельности организации или физического лица: _________________________</w:t>
            </w:r>
          </w:p>
          <w:p w14:paraId="0B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контактного лица (для организаций): _____________________________________</w:t>
            </w:r>
          </w:p>
          <w:p w14:paraId="0C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телефона: _______________________________________</w:t>
            </w:r>
          </w:p>
          <w:p w14:paraId="0D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_________________________________________</w:t>
            </w:r>
          </w:p>
        </w:tc>
      </w:tr>
    </w:tbl>
    <w:p w14:paraId="0E000000">
      <w:pPr>
        <w:pStyle w:val="Style_1"/>
        <w:ind w:firstLine="0" w:left="0"/>
        <w:jc w:val="left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0F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____________________________________________________________________________________.</w:t>
            </w:r>
          </w:p>
          <w:p w14:paraId="1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1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Какие риски и негативные последствия могут возникнуть в случае принятия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3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Какие выгоды и преимущества могут возникнуть в случае принятия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5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Существует ли какое-либо правовое регулирование в Ивановской области в данной сфере? Если оно неэффективно, то почему?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7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9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14:paraId="1A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C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Повлияет ли введение предлагаемого правового регулирования на конкурентную среду в отрасли?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E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Оцените, насколько полно и точно отражены обязательные требования, обязанности, ответственность субъектов правового регулирования: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0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2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24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Приведите обоснования по каждому указанному положению, дополнительно определив:</w:t>
            </w:r>
          </w:p>
          <w:p w14:paraId="25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26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7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допускает ли возможность избирательного применения норм?</w:t>
            </w:r>
          </w:p>
          <w:p w14:paraId="28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A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 ли исполнение положения предлагаемого механизма правового регулирования:</w:t>
            </w:r>
          </w:p>
          <w:p w14:paraId="2B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2C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____________________________________________________________________________________;</w:t>
            </w:r>
          </w:p>
          <w:p w14:paraId="2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 возникновение избыточных обязанностей)</w:t>
            </w:r>
          </w:p>
          <w:p w14:paraId="2E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необоснованному росту отдельных видов затрат или появлению новых видов затрат?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(укажите, какие виды затрат возрастут)</w:t>
            </w:r>
          </w:p>
          <w:p w14:paraId="30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1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 конкретные примеры)</w:t>
            </w:r>
          </w:p>
          <w:p w14:paraId="33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34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6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Какие, на Ваш взгляд, целесообразно применить исключения по введению предлагаемого правового регулирования в отношении отдельных групп лиц?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8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Что произойдет, если данный проект нормативного правового акта не будет принят?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A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3B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(приведите примеры)</w:t>
            </w:r>
          </w:p>
          <w:p w14:paraId="3D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3E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F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Ваше общее мнение по предлагаемому правовому регулированию: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</w:tc>
      </w:tr>
    </w:tbl>
    <w:p w14:paraId="40000000">
      <w:pPr>
        <w:rPr>
          <w:rFonts w:ascii="Times New Roman" w:hAnsi="Times New Roman"/>
        </w:rPr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TextList"/>
    <w:link w:val="Style_8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8_ch" w:type="character">
    <w:name w:val="ConsPlusTextList"/>
    <w:link w:val="Style_8"/>
    <w:rPr>
      <w:rFonts w:ascii="Arial" w:hAnsi="Arial"/>
      <w:b w:val="0"/>
      <w:i w:val="0"/>
      <w:strike w:val="0"/>
      <w:sz w:val="20"/>
      <w:u w:val="none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DocList"/>
    <w:link w:val="Style_10_ch"/>
    <w:pPr>
      <w:widowControl w:val="0"/>
      <w:ind/>
    </w:pPr>
    <w:rPr>
      <w:rFonts w:ascii="Courier New" w:hAnsi="Courier New"/>
      <w:b w:val="0"/>
      <w:i w:val="0"/>
      <w:strike w:val="0"/>
      <w:sz w:val="16"/>
      <w:u w:val="none"/>
    </w:rPr>
  </w:style>
  <w:style w:styleId="Style_10_ch" w:type="character">
    <w:name w:val="ConsPlusDocList"/>
    <w:link w:val="Style_10"/>
    <w:rPr>
      <w:rFonts w:ascii="Courier New" w:hAnsi="Courier New"/>
      <w:b w:val="0"/>
      <w:i w:val="0"/>
      <w:strike w:val="0"/>
      <w:sz w:val="16"/>
      <w:u w:val="none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1_ch" w:type="character">
    <w:name w:val="ConsPlusNormal"/>
    <w:link w:val="Style_1"/>
    <w:rPr>
      <w:rFonts w:ascii="Arial" w:hAnsi="Arial"/>
      <w:b w:val="0"/>
      <w:i w:val="0"/>
      <w:strike w:val="0"/>
      <w:sz w:val="16"/>
      <w:u w:val="none"/>
    </w:rPr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i w:val="0"/>
      <w:strike w:val="0"/>
      <w:sz w:val="16"/>
      <w:u w:val="none"/>
    </w:rPr>
  </w:style>
  <w:style w:styleId="Style_11_ch" w:type="character">
    <w:name w:val="ConsPlusTitle"/>
    <w:link w:val="Style_11"/>
    <w:rPr>
      <w:rFonts w:ascii="Arial" w:hAnsi="Arial"/>
      <w:b w:val="1"/>
      <w:i w:val="0"/>
      <w:strike w:val="0"/>
      <w:sz w:val="16"/>
      <w:u w:val="none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15_ch" w:type="character">
    <w:name w:val="ConsPlusTitlePage"/>
    <w:link w:val="Style_15"/>
    <w:rPr>
      <w:rFonts w:ascii="Tahoma" w:hAnsi="Tahoma"/>
      <w:b w:val="0"/>
      <w:i w:val="0"/>
      <w:strike w:val="0"/>
      <w:sz w:val="16"/>
      <w:u w:val="none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TextList_0"/>
    <w:link w:val="Style_19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9_ch" w:type="character">
    <w:name w:val="ConsPlusTextList_0"/>
    <w:link w:val="Style_19"/>
    <w:rPr>
      <w:rFonts w:ascii="Arial" w:hAnsi="Arial"/>
      <w:b w:val="0"/>
      <w:i w:val="0"/>
      <w:strike w:val="0"/>
      <w:sz w:val="20"/>
      <w:u w:val="none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PlusCell"/>
    <w:link w:val="Style_23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3_ch" w:type="character">
    <w:name w:val="ConsPlusCell"/>
    <w:link w:val="Style_23"/>
    <w:rPr>
      <w:rFonts w:ascii="Courier New" w:hAnsi="Courier New"/>
      <w:b w:val="0"/>
      <w:i w:val="0"/>
      <w:strike w:val="0"/>
      <w:sz w:val="20"/>
      <w:u w:val="none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24_ch" w:type="character">
    <w:name w:val="ConsPlusJurTerm"/>
    <w:link w:val="Style_24"/>
    <w:rPr>
      <w:rFonts w:ascii="Tahoma" w:hAnsi="Tahoma"/>
      <w:b w:val="0"/>
      <w:i w:val="0"/>
      <w:strike w:val="0"/>
      <w:sz w:val="26"/>
      <w:u w:val="none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31_ch" w:type="character">
    <w:name w:val="ConsPlusNonformat"/>
    <w:link w:val="Style_31"/>
    <w:rPr>
      <w:rFonts w:ascii="Courier New" w:hAnsi="Courier New"/>
      <w:b w:val="0"/>
      <w:i w:val="0"/>
      <w:strike w:val="0"/>
      <w:sz w:val="20"/>
      <w:u w:val="non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2025-09-05T09:01:47Z</dcterms:modified>
</cp:coreProperties>
</file>