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011FC" w14:textId="77777777" w:rsidR="00D65A60" w:rsidRPr="00D64736" w:rsidRDefault="00412681">
      <w:pPr>
        <w:jc w:val="center"/>
        <w:rPr>
          <w:sz w:val="28"/>
        </w:rPr>
      </w:pPr>
      <w:bookmarkStart w:id="0" w:name="_GoBack"/>
      <w:bookmarkEnd w:id="0"/>
      <w:r w:rsidRPr="00D64736">
        <w:rPr>
          <w:noProof/>
          <w:sz w:val="28"/>
        </w:rPr>
        <w:drawing>
          <wp:inline distT="0" distB="0" distL="0" distR="0" wp14:anchorId="37B5A292" wp14:editId="4E2A9B8C">
            <wp:extent cx="965200" cy="762000"/>
            <wp:effectExtent l="19050" t="0" r="6350" b="0"/>
            <wp:docPr id="1" name="Рисунок 1" descr="Gerb_IvReg_small_bw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IvReg_small_bw_line"/>
                    <pic:cNvPicPr>
                      <a:picLocks noChangeAspect="1" noChangeArrowheads="1"/>
                    </pic:cNvPicPr>
                  </pic:nvPicPr>
                  <pic:blipFill>
                    <a:blip r:embed="rId8" cstate="print"/>
                    <a:srcRect/>
                    <a:stretch>
                      <a:fillRect/>
                    </a:stretch>
                  </pic:blipFill>
                  <pic:spPr bwMode="auto">
                    <a:xfrm>
                      <a:off x="0" y="0"/>
                      <a:ext cx="965200" cy="762000"/>
                    </a:xfrm>
                    <a:prstGeom prst="rect">
                      <a:avLst/>
                    </a:prstGeom>
                    <a:noFill/>
                    <a:ln w="9525">
                      <a:noFill/>
                      <a:miter lim="800000"/>
                      <a:headEnd/>
                      <a:tailEnd/>
                    </a:ln>
                  </pic:spPr>
                </pic:pic>
              </a:graphicData>
            </a:graphic>
          </wp:inline>
        </w:drawing>
      </w:r>
    </w:p>
    <w:p w14:paraId="05DEC4EC" w14:textId="77777777" w:rsidR="00D65A60" w:rsidRPr="00D64736" w:rsidRDefault="00D65A60">
      <w:pPr>
        <w:jc w:val="center"/>
        <w:rPr>
          <w:sz w:val="28"/>
        </w:rPr>
      </w:pPr>
    </w:p>
    <w:p w14:paraId="4E353314" w14:textId="77777777" w:rsidR="00D65A60" w:rsidRPr="00D64736" w:rsidRDefault="00D65A60">
      <w:pPr>
        <w:pStyle w:val="a3"/>
        <w:jc w:val="center"/>
        <w:rPr>
          <w:b/>
          <w:spacing w:val="20"/>
          <w:sz w:val="36"/>
          <w:u w:val="single"/>
        </w:rPr>
      </w:pPr>
      <w:r w:rsidRPr="00D64736">
        <w:rPr>
          <w:b/>
          <w:spacing w:val="20"/>
          <w:sz w:val="36"/>
          <w:u w:val="single"/>
        </w:rPr>
        <w:t>ПРАВИТЕЛЬСТВО ИВАНОВСКОЙ ОБЛАСТИ</w:t>
      </w:r>
    </w:p>
    <w:p w14:paraId="69F55995" w14:textId="77777777" w:rsidR="00D65A60" w:rsidRPr="00D64736" w:rsidRDefault="00D65A60">
      <w:pPr>
        <w:pStyle w:val="a3"/>
        <w:jc w:val="center"/>
        <w:rPr>
          <w:bCs/>
          <w:spacing w:val="20"/>
          <w:sz w:val="28"/>
          <w:szCs w:val="28"/>
        </w:rPr>
      </w:pPr>
    </w:p>
    <w:p w14:paraId="047AA8BC" w14:textId="77777777" w:rsidR="00D65A60" w:rsidRPr="00D64736" w:rsidRDefault="00D65A60">
      <w:pPr>
        <w:pStyle w:val="a3"/>
        <w:jc w:val="center"/>
        <w:rPr>
          <w:b/>
          <w:spacing w:val="34"/>
          <w:sz w:val="36"/>
        </w:rPr>
      </w:pPr>
      <w:r w:rsidRPr="00D64736">
        <w:rPr>
          <w:b/>
          <w:spacing w:val="34"/>
          <w:sz w:val="36"/>
        </w:rPr>
        <w:t>ПОСТАНОВЛЕНИЕ</w:t>
      </w:r>
    </w:p>
    <w:p w14:paraId="70A7F495" w14:textId="77777777" w:rsidR="00D65A60" w:rsidRPr="00D64736" w:rsidRDefault="00D65A60">
      <w:pPr>
        <w:pStyle w:val="a3"/>
        <w:jc w:val="center"/>
        <w:rPr>
          <w:spacing w:val="34"/>
          <w:sz w:val="24"/>
          <w:szCs w:val="24"/>
        </w:rPr>
      </w:pPr>
    </w:p>
    <w:p w14:paraId="765EF27C" w14:textId="77777777" w:rsidR="00307B80" w:rsidRPr="00D64736" w:rsidRDefault="00307B80">
      <w:pPr>
        <w:pStyle w:val="a3"/>
        <w:jc w:val="center"/>
        <w:rPr>
          <w:spacing w:val="34"/>
          <w:sz w:val="28"/>
          <w:szCs w:val="28"/>
        </w:rPr>
      </w:pPr>
    </w:p>
    <w:tbl>
      <w:tblPr>
        <w:tblW w:w="0" w:type="auto"/>
        <w:tblLayout w:type="fixed"/>
        <w:tblLook w:val="0000" w:firstRow="0" w:lastRow="0" w:firstColumn="0" w:lastColumn="0" w:noHBand="0" w:noVBand="0"/>
      </w:tblPr>
      <w:tblGrid>
        <w:gridCol w:w="9180"/>
      </w:tblGrid>
      <w:tr w:rsidR="00D65A60" w:rsidRPr="00D64736" w14:paraId="6F225734" w14:textId="77777777">
        <w:tc>
          <w:tcPr>
            <w:tcW w:w="9180" w:type="dxa"/>
          </w:tcPr>
          <w:p w14:paraId="338970B7" w14:textId="77777777" w:rsidR="00D65A60" w:rsidRPr="00D64736" w:rsidRDefault="00B33545">
            <w:pPr>
              <w:jc w:val="center"/>
              <w:rPr>
                <w:sz w:val="28"/>
              </w:rPr>
            </w:pPr>
            <w:r w:rsidRPr="00D64736">
              <w:rPr>
                <w:sz w:val="28"/>
              </w:rPr>
              <w:t>от _____________</w:t>
            </w:r>
            <w:r w:rsidR="004017F7" w:rsidRPr="00D64736">
              <w:rPr>
                <w:sz w:val="28"/>
              </w:rPr>
              <w:t>__</w:t>
            </w:r>
            <w:r w:rsidR="00C979DD" w:rsidRPr="00D64736">
              <w:rPr>
                <w:sz w:val="28"/>
              </w:rPr>
              <w:t xml:space="preserve"> № _______-</w:t>
            </w:r>
            <w:r w:rsidR="00D65A60" w:rsidRPr="00D64736">
              <w:rPr>
                <w:sz w:val="28"/>
              </w:rPr>
              <w:t>п</w:t>
            </w:r>
          </w:p>
          <w:p w14:paraId="3AB5E516" w14:textId="77777777" w:rsidR="00D65A60" w:rsidRPr="00D64736" w:rsidRDefault="00D65A60">
            <w:pPr>
              <w:jc w:val="center"/>
              <w:rPr>
                <w:sz w:val="28"/>
              </w:rPr>
            </w:pPr>
            <w:r w:rsidRPr="00D64736">
              <w:rPr>
                <w:sz w:val="28"/>
              </w:rPr>
              <w:t>г. Иваново</w:t>
            </w:r>
          </w:p>
        </w:tc>
      </w:tr>
    </w:tbl>
    <w:p w14:paraId="13785A68" w14:textId="77777777" w:rsidR="00D65A60" w:rsidRPr="00D64736" w:rsidRDefault="00D65A60" w:rsidP="005B4883">
      <w:pPr>
        <w:jc w:val="center"/>
        <w:rPr>
          <w:sz w:val="28"/>
        </w:rPr>
      </w:pPr>
    </w:p>
    <w:p w14:paraId="3A2A49E2" w14:textId="7B4B6852" w:rsidR="004A136B" w:rsidRPr="00D64736" w:rsidRDefault="0061313F" w:rsidP="0043411F">
      <w:pPr>
        <w:jc w:val="center"/>
        <w:rPr>
          <w:szCs w:val="28"/>
        </w:rPr>
      </w:pPr>
      <w:r w:rsidRPr="00D64736">
        <w:rPr>
          <w:b/>
          <w:sz w:val="28"/>
        </w:rPr>
        <w:t>«</w:t>
      </w:r>
      <w:r w:rsidR="00802118" w:rsidRPr="00D64736">
        <w:rPr>
          <w:b/>
          <w:sz w:val="28"/>
        </w:rPr>
        <w:t xml:space="preserve">Об утверждении </w:t>
      </w:r>
      <w:r w:rsidR="0043411F" w:rsidRPr="00D64736">
        <w:rPr>
          <w:b/>
          <w:sz w:val="28"/>
        </w:rPr>
        <w:t>Порядка проведения мероприятий по регулированию выбросов загрязняющих веществ в атмосферный воздух в периоды неблагоприятных метеорологических условий на территории Ивановской области и информирования юридических лиц, индивидуальных предпринимателей, которые обязаны проводить мероприятия по снижению выбросов загрязняющих веществ в атмосферный воздух на объектах хозяйственной и (или) иной деятельности при поступлении общего прогноза неблагоприятных метеорологических условий»</w:t>
      </w:r>
    </w:p>
    <w:p w14:paraId="036127F7" w14:textId="77777777" w:rsidR="004A136B" w:rsidRPr="00D64736" w:rsidRDefault="004A136B" w:rsidP="00B74B05">
      <w:pPr>
        <w:pStyle w:val="a4"/>
        <w:rPr>
          <w:szCs w:val="28"/>
        </w:rPr>
      </w:pPr>
    </w:p>
    <w:p w14:paraId="0A4E2483" w14:textId="45445AD8" w:rsidR="0024627F" w:rsidRPr="00D64736" w:rsidRDefault="00802118" w:rsidP="002112EC">
      <w:pPr>
        <w:pStyle w:val="a4"/>
        <w:ind w:firstLine="709"/>
        <w:rPr>
          <w:szCs w:val="28"/>
        </w:rPr>
      </w:pPr>
      <w:r w:rsidRPr="00D64736">
        <w:rPr>
          <w:szCs w:val="28"/>
        </w:rPr>
        <w:t>В соответствии со статьей 19 Федерального закона от 04.05.1999 № 96-ФЗ «Об охране атмосферного воздуха», приказом Минприроды России от 26.11.2025 № 651 «Об утверждении требований к мероприятиям по снижению выбросов загрязняющих веществ в атмосферный воздух в периоды неблагоприятных метеорологических условий 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w:t>
      </w:r>
      <w:r w:rsidR="00FF7270" w:rsidRPr="00D64736">
        <w:rPr>
          <w:szCs w:val="28"/>
        </w:rPr>
        <w:t>,</w:t>
      </w:r>
      <w:r w:rsidR="000907EE" w:rsidRPr="00D64736">
        <w:rPr>
          <w:szCs w:val="28"/>
        </w:rPr>
        <w:t xml:space="preserve"> приказом Минприроды России от 28.11.2025 № 662 «Об утверждении требований к содержанию, составу, форме, порядку разработки, согласования и утверждения плана мероприятий по снижению выбросов загрязняющих веществ в атмосферный воздух в периоды неблагоприятных метеорологических условий»</w:t>
      </w:r>
      <w:r w:rsidR="002A6B87" w:rsidRPr="00D64736">
        <w:rPr>
          <w:szCs w:val="28"/>
        </w:rPr>
        <w:t xml:space="preserve"> </w:t>
      </w:r>
      <w:r w:rsidR="000E1DE1" w:rsidRPr="00D64736">
        <w:rPr>
          <w:szCs w:val="28"/>
        </w:rPr>
        <w:t xml:space="preserve">Правительство Ивановской области </w:t>
      </w:r>
      <w:r w:rsidR="0024627F" w:rsidRPr="00D64736">
        <w:rPr>
          <w:b/>
          <w:szCs w:val="28"/>
        </w:rPr>
        <w:t>п о с т а н о в л я е т:</w:t>
      </w:r>
    </w:p>
    <w:p w14:paraId="62ABF1B6" w14:textId="029C9F49" w:rsidR="007755F6" w:rsidRPr="00D64736" w:rsidRDefault="00792C2D" w:rsidP="0044418B">
      <w:pPr>
        <w:pStyle w:val="a4"/>
        <w:numPr>
          <w:ilvl w:val="0"/>
          <w:numId w:val="11"/>
        </w:numPr>
        <w:tabs>
          <w:tab w:val="left" w:pos="709"/>
          <w:tab w:val="left" w:pos="851"/>
          <w:tab w:val="left" w:pos="993"/>
        </w:tabs>
        <w:ind w:left="0" w:firstLine="709"/>
        <w:rPr>
          <w:szCs w:val="28"/>
        </w:rPr>
      </w:pPr>
      <w:r w:rsidRPr="00D64736">
        <w:rPr>
          <w:szCs w:val="28"/>
        </w:rPr>
        <w:t xml:space="preserve">Утвердить Порядок проведения мероприятий по регулированию выбросов загрязняющих веществ в атмосферный воздух в периоды неблагоприятных метеорологических условий на территории Ивановской области </w:t>
      </w:r>
      <w:r w:rsidR="0044418B" w:rsidRPr="00D64736">
        <w:rPr>
          <w:szCs w:val="28"/>
        </w:rPr>
        <w:t>и</w:t>
      </w:r>
      <w:r w:rsidRPr="00D64736">
        <w:rPr>
          <w:szCs w:val="28"/>
        </w:rPr>
        <w:t xml:space="preserve"> информирования юридических лиц, индивидуальных предпринимателей, которые обязаны проводить мероприятия по снижению выбросов загрязняющих веществ в атмосферный воздух на объектах хозяйственной и (или) иной деятельности, при поступлении общего прогноза неблагоприятных метеорологических условий на территории Ивановской области согласно </w:t>
      </w:r>
      <w:r w:rsidR="007755F6" w:rsidRPr="00D64736">
        <w:rPr>
          <w:szCs w:val="28"/>
        </w:rPr>
        <w:t>Приложению (прилагается).</w:t>
      </w:r>
    </w:p>
    <w:p w14:paraId="62B4014A" w14:textId="01EEF379" w:rsidR="001B4620" w:rsidRPr="00D64736" w:rsidRDefault="001B4620" w:rsidP="001B4620">
      <w:pPr>
        <w:pStyle w:val="a4"/>
        <w:numPr>
          <w:ilvl w:val="0"/>
          <w:numId w:val="11"/>
        </w:numPr>
        <w:tabs>
          <w:tab w:val="left" w:pos="709"/>
          <w:tab w:val="left" w:pos="851"/>
          <w:tab w:val="left" w:pos="993"/>
        </w:tabs>
        <w:ind w:left="0" w:firstLine="709"/>
        <w:rPr>
          <w:szCs w:val="28"/>
        </w:rPr>
      </w:pPr>
      <w:r w:rsidRPr="00D64736">
        <w:rPr>
          <w:szCs w:val="28"/>
        </w:rPr>
        <w:lastRenderedPageBreak/>
        <w:t>Признать утратившим силу постановление Правительства Ивановской области от 19.11.2018 № 325-п «Об утверждении Порядка проведения работ по регулированию выбросов загрязняющих веществ в атмосферный воздух в периоды неблагоприятных метеорологических условий на территории Ивановской области».</w:t>
      </w:r>
    </w:p>
    <w:p w14:paraId="0494271C" w14:textId="4E8DFCA6" w:rsidR="001B4620" w:rsidRPr="00D64736" w:rsidRDefault="001B4620" w:rsidP="001B4620">
      <w:pPr>
        <w:pStyle w:val="a4"/>
        <w:numPr>
          <w:ilvl w:val="0"/>
          <w:numId w:val="11"/>
        </w:numPr>
        <w:tabs>
          <w:tab w:val="left" w:pos="709"/>
          <w:tab w:val="left" w:pos="851"/>
          <w:tab w:val="left" w:pos="993"/>
        </w:tabs>
        <w:ind w:left="0" w:firstLine="709"/>
        <w:rPr>
          <w:szCs w:val="28"/>
        </w:rPr>
      </w:pPr>
      <w:r w:rsidRPr="00D64736">
        <w:rPr>
          <w:szCs w:val="28"/>
        </w:rPr>
        <w:t>Настоящее постановление вступает в силу с 01.03.2026</w:t>
      </w:r>
      <w:r w:rsidR="008402FA" w:rsidRPr="00D64736">
        <w:rPr>
          <w:szCs w:val="28"/>
        </w:rPr>
        <w:t>.</w:t>
      </w:r>
    </w:p>
    <w:p w14:paraId="2C547405" w14:textId="77777777" w:rsidR="007B7483" w:rsidRPr="00D64736" w:rsidRDefault="007B7483" w:rsidP="00FC0411">
      <w:pPr>
        <w:pStyle w:val="a4"/>
        <w:rPr>
          <w:szCs w:val="28"/>
        </w:rPr>
      </w:pPr>
    </w:p>
    <w:p w14:paraId="5CC1A624" w14:textId="5F58C6B8" w:rsidR="00BE2CEA" w:rsidRPr="00D64736" w:rsidRDefault="00BE2CEA" w:rsidP="00AC6B58">
      <w:pPr>
        <w:pStyle w:val="a4"/>
        <w:rPr>
          <w:szCs w:val="28"/>
        </w:rPr>
      </w:pPr>
    </w:p>
    <w:p w14:paraId="6BCC6A44" w14:textId="538325FC" w:rsidR="00421042" w:rsidRPr="00D64736" w:rsidRDefault="00421042" w:rsidP="007755F6">
      <w:pPr>
        <w:pStyle w:val="a4"/>
        <w:tabs>
          <w:tab w:val="left" w:pos="3525"/>
        </w:tabs>
        <w:rPr>
          <w:szCs w:val="28"/>
        </w:rPr>
      </w:pPr>
    </w:p>
    <w:tbl>
      <w:tblPr>
        <w:tblW w:w="0" w:type="auto"/>
        <w:tblLayout w:type="fixed"/>
        <w:tblLook w:val="04A0" w:firstRow="1" w:lastRow="0" w:firstColumn="1" w:lastColumn="0" w:noHBand="0" w:noVBand="1"/>
      </w:tblPr>
      <w:tblGrid>
        <w:gridCol w:w="4590"/>
        <w:gridCol w:w="4638"/>
      </w:tblGrid>
      <w:tr w:rsidR="00D64736" w:rsidRPr="00D64736" w14:paraId="145A2DD4" w14:textId="77777777" w:rsidTr="00A67551">
        <w:tc>
          <w:tcPr>
            <w:tcW w:w="4590" w:type="dxa"/>
            <w:hideMark/>
          </w:tcPr>
          <w:p w14:paraId="230F4553" w14:textId="0D3607CB" w:rsidR="00371019" w:rsidRPr="00D64736" w:rsidRDefault="00371019" w:rsidP="00792C2D">
            <w:pPr>
              <w:pStyle w:val="a4"/>
              <w:tabs>
                <w:tab w:val="center" w:pos="2265"/>
              </w:tabs>
              <w:ind w:right="-156" w:firstLine="0"/>
              <w:jc w:val="left"/>
              <w:rPr>
                <w:b/>
              </w:rPr>
            </w:pPr>
            <w:r w:rsidRPr="00D64736">
              <w:rPr>
                <w:b/>
              </w:rPr>
              <w:t>Губернатор</w:t>
            </w:r>
            <w:r w:rsidR="00792C2D" w:rsidRPr="00D64736">
              <w:rPr>
                <w:b/>
              </w:rPr>
              <w:tab/>
            </w:r>
          </w:p>
          <w:p w14:paraId="1BE35347" w14:textId="77777777" w:rsidR="00371019" w:rsidRPr="00D64736" w:rsidRDefault="00371019" w:rsidP="00A67551">
            <w:pPr>
              <w:pStyle w:val="a4"/>
              <w:ind w:right="-156" w:firstLine="0"/>
              <w:jc w:val="left"/>
              <w:rPr>
                <w:b/>
              </w:rPr>
            </w:pPr>
            <w:r w:rsidRPr="00D64736">
              <w:rPr>
                <w:b/>
              </w:rPr>
              <w:t>Ивановской области</w:t>
            </w:r>
          </w:p>
        </w:tc>
        <w:tc>
          <w:tcPr>
            <w:tcW w:w="4638" w:type="dxa"/>
          </w:tcPr>
          <w:p w14:paraId="7AFE8143" w14:textId="77777777" w:rsidR="00371019" w:rsidRPr="00D64736" w:rsidRDefault="00371019" w:rsidP="00A67551">
            <w:pPr>
              <w:pStyle w:val="a4"/>
              <w:ind w:firstLine="0"/>
              <w:jc w:val="right"/>
              <w:rPr>
                <w:b/>
              </w:rPr>
            </w:pPr>
          </w:p>
          <w:p w14:paraId="10B1E992" w14:textId="77777777" w:rsidR="00371019" w:rsidRPr="00D64736" w:rsidRDefault="00371019" w:rsidP="00A67551">
            <w:pPr>
              <w:pStyle w:val="a4"/>
              <w:ind w:firstLine="0"/>
              <w:jc w:val="right"/>
              <w:rPr>
                <w:b/>
                <w:lang w:val="en-US"/>
              </w:rPr>
            </w:pPr>
            <w:r w:rsidRPr="00D64736">
              <w:rPr>
                <w:b/>
              </w:rPr>
              <w:t>С.С. Воскресенский</w:t>
            </w:r>
          </w:p>
        </w:tc>
      </w:tr>
    </w:tbl>
    <w:p w14:paraId="0BACF989" w14:textId="77777777" w:rsidR="008402FA" w:rsidRPr="00D64736" w:rsidRDefault="008402FA" w:rsidP="00133E2C">
      <w:pPr>
        <w:rPr>
          <w:sz w:val="28"/>
          <w:szCs w:val="28"/>
        </w:rPr>
        <w:sectPr w:rsidR="008402FA" w:rsidRPr="00D64736" w:rsidSect="00BD5438">
          <w:headerReference w:type="default" r:id="rId9"/>
          <w:pgSz w:w="11906" w:h="16838"/>
          <w:pgMar w:top="1134" w:right="1276" w:bottom="1134" w:left="1701" w:header="720" w:footer="720" w:gutter="0"/>
          <w:cols w:space="720"/>
          <w:titlePg/>
          <w:docGrid w:linePitch="326"/>
        </w:sectPr>
      </w:pPr>
    </w:p>
    <w:p w14:paraId="76AA47B8" w14:textId="015A066C" w:rsidR="008402FA" w:rsidRPr="00D64736" w:rsidRDefault="008402FA" w:rsidP="008402FA">
      <w:pPr>
        <w:jc w:val="right"/>
        <w:rPr>
          <w:sz w:val="28"/>
          <w:szCs w:val="28"/>
        </w:rPr>
      </w:pPr>
      <w:r w:rsidRPr="00D64736">
        <w:rPr>
          <w:sz w:val="28"/>
          <w:szCs w:val="28"/>
        </w:rPr>
        <w:lastRenderedPageBreak/>
        <w:t xml:space="preserve">Приложение к постановлению </w:t>
      </w:r>
    </w:p>
    <w:p w14:paraId="5679299C" w14:textId="77777777" w:rsidR="008402FA" w:rsidRPr="00D64736" w:rsidRDefault="008402FA" w:rsidP="008402FA">
      <w:pPr>
        <w:jc w:val="right"/>
        <w:rPr>
          <w:sz w:val="28"/>
          <w:szCs w:val="28"/>
        </w:rPr>
      </w:pPr>
      <w:r w:rsidRPr="00D64736">
        <w:rPr>
          <w:sz w:val="28"/>
          <w:szCs w:val="28"/>
        </w:rPr>
        <w:t>Правительства Ивановской области</w:t>
      </w:r>
    </w:p>
    <w:p w14:paraId="629CE2CC" w14:textId="013E2BF4" w:rsidR="00371019" w:rsidRPr="00D64736" w:rsidRDefault="008402FA" w:rsidP="008402FA">
      <w:pPr>
        <w:jc w:val="right"/>
        <w:rPr>
          <w:sz w:val="28"/>
          <w:szCs w:val="28"/>
        </w:rPr>
      </w:pPr>
      <w:r w:rsidRPr="00D64736">
        <w:rPr>
          <w:sz w:val="28"/>
          <w:szCs w:val="28"/>
        </w:rPr>
        <w:t xml:space="preserve"> от ______ № ___</w:t>
      </w:r>
    </w:p>
    <w:p w14:paraId="6F56F963" w14:textId="77777777" w:rsidR="008402FA" w:rsidRPr="00D64736" w:rsidRDefault="008402FA" w:rsidP="008402FA">
      <w:pPr>
        <w:jc w:val="right"/>
        <w:rPr>
          <w:sz w:val="28"/>
          <w:szCs w:val="28"/>
        </w:rPr>
      </w:pPr>
    </w:p>
    <w:p w14:paraId="74D71A3B" w14:textId="63269B16" w:rsidR="00792C2D" w:rsidRPr="00D64736" w:rsidRDefault="00792C2D" w:rsidP="00792C2D">
      <w:pPr>
        <w:ind w:firstLine="709"/>
        <w:jc w:val="center"/>
        <w:rPr>
          <w:b/>
          <w:sz w:val="28"/>
          <w:szCs w:val="28"/>
        </w:rPr>
      </w:pPr>
      <w:r w:rsidRPr="00D64736">
        <w:rPr>
          <w:b/>
          <w:sz w:val="28"/>
          <w:szCs w:val="28"/>
        </w:rPr>
        <w:t>ПОРЯДОК</w:t>
      </w:r>
    </w:p>
    <w:p w14:paraId="47F1F1B1" w14:textId="77777777" w:rsidR="0044418B" w:rsidRPr="00D64736" w:rsidRDefault="00792C2D" w:rsidP="0044418B">
      <w:pPr>
        <w:ind w:firstLine="709"/>
        <w:jc w:val="center"/>
        <w:rPr>
          <w:b/>
          <w:sz w:val="28"/>
        </w:rPr>
      </w:pPr>
      <w:r w:rsidRPr="00D64736">
        <w:rPr>
          <w:b/>
          <w:sz w:val="28"/>
          <w:szCs w:val="28"/>
        </w:rPr>
        <w:t>проведения мероприятий по регулированию выбросов загрязняющих веществ в атмосферный воздух в периоды неблагоприятных метеорологических условий на территории Ивановской области</w:t>
      </w:r>
      <w:r w:rsidR="0044418B" w:rsidRPr="00D64736">
        <w:rPr>
          <w:b/>
          <w:sz w:val="28"/>
          <w:szCs w:val="28"/>
        </w:rPr>
        <w:t xml:space="preserve"> и </w:t>
      </w:r>
      <w:r w:rsidR="0044418B" w:rsidRPr="00D64736">
        <w:rPr>
          <w:b/>
          <w:sz w:val="28"/>
        </w:rPr>
        <w:t>информирования юридических лиц, индивидуальных предпринимателей, которые обязаны проводить мероприятия по снижению выбросов загрязняющих веществ в атмосферный воздух на объектах хозяйственной и (или) иной деятельности при поступлении общего прогноза неблагоприятных метеорологических условий</w:t>
      </w:r>
    </w:p>
    <w:p w14:paraId="5032BA82" w14:textId="77777777" w:rsidR="00792C2D" w:rsidRPr="00D64736" w:rsidRDefault="00792C2D" w:rsidP="008402FA">
      <w:pPr>
        <w:ind w:firstLine="709"/>
        <w:jc w:val="both"/>
        <w:rPr>
          <w:sz w:val="28"/>
          <w:szCs w:val="28"/>
        </w:rPr>
      </w:pPr>
    </w:p>
    <w:p w14:paraId="0DDF153E" w14:textId="7E064CDA" w:rsidR="00792C2D" w:rsidRPr="00D64736" w:rsidRDefault="007755F6" w:rsidP="00792C2D">
      <w:pPr>
        <w:ind w:firstLine="709"/>
        <w:jc w:val="both"/>
        <w:rPr>
          <w:sz w:val="28"/>
          <w:szCs w:val="28"/>
        </w:rPr>
      </w:pPr>
      <w:r w:rsidRPr="00D64736">
        <w:rPr>
          <w:sz w:val="28"/>
          <w:szCs w:val="28"/>
        </w:rPr>
        <w:t xml:space="preserve">1. </w:t>
      </w:r>
      <w:r w:rsidR="00792C2D" w:rsidRPr="00D64736">
        <w:rPr>
          <w:sz w:val="28"/>
          <w:szCs w:val="28"/>
        </w:rPr>
        <w:t xml:space="preserve">Настоящий Порядок разработан в соответствии с Федеральным законом от 04.05.1999 № 96-ФЗ «Об охране атмосферного воздуха», </w:t>
      </w:r>
      <w:r w:rsidR="000907EE" w:rsidRPr="00D64736">
        <w:rPr>
          <w:sz w:val="28"/>
          <w:szCs w:val="28"/>
        </w:rPr>
        <w:t>п</w:t>
      </w:r>
      <w:r w:rsidR="00792C2D" w:rsidRPr="00D64736">
        <w:rPr>
          <w:sz w:val="28"/>
          <w:szCs w:val="28"/>
        </w:rPr>
        <w:t>риказом Минприроды России от 26.11.2025 № 651 «Об утверждении требований к мероприятиям по снижению выбросов загрязняющих веществ в атмосферный воздух в периоды неблагоприятных метеорологических условий 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w:t>
      </w:r>
      <w:r w:rsidR="000907EE" w:rsidRPr="00D64736">
        <w:rPr>
          <w:sz w:val="28"/>
          <w:szCs w:val="28"/>
        </w:rPr>
        <w:t xml:space="preserve"> (далее – Приказ № 651), приказом Минприроды России от 28.11.2025 № 662 «Об утверждении требований к содержанию, составу, форме, порядку разработки, согласования и утверждения плана мероприятий по снижению выбросов загрязняющих веществ в атмосферный воздух в периоды неблагоприятных метеорологических условий» (далее – Приказ № 662)</w:t>
      </w:r>
      <w:r w:rsidR="002A6B87" w:rsidRPr="00D64736">
        <w:rPr>
          <w:sz w:val="28"/>
          <w:szCs w:val="28"/>
        </w:rPr>
        <w:t>.</w:t>
      </w:r>
    </w:p>
    <w:p w14:paraId="423EAAC3" w14:textId="008D2772" w:rsidR="00792C2D" w:rsidRPr="00D64736" w:rsidRDefault="00792C2D" w:rsidP="00792C2D">
      <w:pPr>
        <w:ind w:firstLine="709"/>
        <w:jc w:val="both"/>
        <w:rPr>
          <w:sz w:val="28"/>
          <w:szCs w:val="28"/>
        </w:rPr>
      </w:pPr>
      <w:r w:rsidRPr="00D64736">
        <w:rPr>
          <w:sz w:val="28"/>
          <w:szCs w:val="28"/>
        </w:rPr>
        <w:t>2. Порядок определяет общие правила проведения мероприятий по регулированию выбросов загрязняющих веществ в атмосферный воздух в периоды неблагоприятных метеорологических условий</w:t>
      </w:r>
      <w:r w:rsidR="000907EE" w:rsidRPr="00D64736">
        <w:rPr>
          <w:sz w:val="28"/>
          <w:szCs w:val="28"/>
        </w:rPr>
        <w:t xml:space="preserve"> (далее – НМУ)</w:t>
      </w:r>
      <w:r w:rsidRPr="00D64736">
        <w:rPr>
          <w:sz w:val="28"/>
          <w:szCs w:val="28"/>
        </w:rPr>
        <w:t xml:space="preserve">, в том числе подготовки и передачи соответствующих прогнозов, и распространяется на юридических лиц, индивидуальных предпринимателей, </w:t>
      </w:r>
      <w:r w:rsidR="00167133" w:rsidRPr="00D64736">
        <w:rPr>
          <w:sz w:val="28"/>
          <w:szCs w:val="28"/>
        </w:rPr>
        <w:t>осуществляющих хозяйственную и (или) иную деятельность на объектах I, II и III категорий, определенных в соответствии с законодательством в области охраны окружающей среды и имеющих источники выбросов загрязняющих веществ в атмосферный воздух (далее – хозяйствующие субъекты)</w:t>
      </w:r>
      <w:r w:rsidRPr="00D64736">
        <w:rPr>
          <w:sz w:val="28"/>
          <w:szCs w:val="28"/>
        </w:rPr>
        <w:t>.</w:t>
      </w:r>
    </w:p>
    <w:p w14:paraId="569154B5" w14:textId="6DFE9216" w:rsidR="00792C2D" w:rsidRPr="00D64736" w:rsidRDefault="00792C2D" w:rsidP="00792C2D">
      <w:pPr>
        <w:ind w:firstLine="709"/>
        <w:jc w:val="both"/>
        <w:rPr>
          <w:sz w:val="28"/>
          <w:szCs w:val="28"/>
        </w:rPr>
      </w:pPr>
      <w:r w:rsidRPr="00D64736">
        <w:rPr>
          <w:sz w:val="28"/>
          <w:szCs w:val="28"/>
        </w:rPr>
        <w:t>3. Регулирование выбросов осуществляется с учетом прогноз</w:t>
      </w:r>
      <w:r w:rsidR="000907EE" w:rsidRPr="00D64736">
        <w:rPr>
          <w:sz w:val="28"/>
          <w:szCs w:val="28"/>
        </w:rPr>
        <w:t>ов НМУ</w:t>
      </w:r>
      <w:r w:rsidRPr="00D64736">
        <w:rPr>
          <w:sz w:val="28"/>
          <w:szCs w:val="28"/>
        </w:rPr>
        <w:t xml:space="preserve"> на основе предупреждений о возможном опасном росте концентрации примесей в воздухе с целью его предотвращения.</w:t>
      </w:r>
    </w:p>
    <w:p w14:paraId="2BC0680A" w14:textId="7F7CCD45" w:rsidR="00E5707E" w:rsidRPr="00D64736" w:rsidRDefault="00792C2D" w:rsidP="000907EE">
      <w:pPr>
        <w:ind w:firstLine="709"/>
        <w:jc w:val="both"/>
        <w:rPr>
          <w:sz w:val="28"/>
          <w:szCs w:val="28"/>
        </w:rPr>
      </w:pPr>
      <w:r w:rsidRPr="00D64736">
        <w:rPr>
          <w:sz w:val="28"/>
          <w:szCs w:val="28"/>
        </w:rPr>
        <w:t xml:space="preserve">4. </w:t>
      </w:r>
      <w:r w:rsidR="00E5707E" w:rsidRPr="00D64736">
        <w:rPr>
          <w:sz w:val="28"/>
          <w:szCs w:val="28"/>
        </w:rPr>
        <w:t xml:space="preserve">Планы мероприятий по снижению выбросов загрязняющих веществ в атмосферный воздух в периоды НМУ разрабатываются и утверждаются </w:t>
      </w:r>
      <w:r w:rsidR="00167133" w:rsidRPr="00D64736">
        <w:rPr>
          <w:sz w:val="28"/>
          <w:szCs w:val="28"/>
        </w:rPr>
        <w:t>хозяйствующими субъектами</w:t>
      </w:r>
      <w:r w:rsidR="00E5707E" w:rsidRPr="00D64736">
        <w:rPr>
          <w:sz w:val="28"/>
          <w:szCs w:val="28"/>
        </w:rPr>
        <w:t xml:space="preserve">, и до утверждения подлежат </w:t>
      </w:r>
      <w:r w:rsidR="00E5707E" w:rsidRPr="00D64736">
        <w:rPr>
          <w:sz w:val="28"/>
          <w:szCs w:val="28"/>
        </w:rPr>
        <w:lastRenderedPageBreak/>
        <w:t>согласованию с исполнительным органом Ивановской области, уполномоченным на осуществление регионального государственного экологического контроля (надзора) (далее – Департамент природных ресурсов и экологии Ивановской области,</w:t>
      </w:r>
      <w:r w:rsidR="000907EE" w:rsidRPr="00D64736">
        <w:rPr>
          <w:sz w:val="28"/>
          <w:szCs w:val="28"/>
        </w:rPr>
        <w:t xml:space="preserve"> Департамент) в соответствии с П</w:t>
      </w:r>
      <w:r w:rsidR="00E5707E" w:rsidRPr="00D64736">
        <w:rPr>
          <w:sz w:val="28"/>
          <w:szCs w:val="28"/>
        </w:rPr>
        <w:t>риказом № 662</w:t>
      </w:r>
      <w:r w:rsidR="000907EE" w:rsidRPr="00D64736">
        <w:rPr>
          <w:sz w:val="28"/>
          <w:szCs w:val="28"/>
        </w:rPr>
        <w:t>.</w:t>
      </w:r>
    </w:p>
    <w:p w14:paraId="01DC71A7" w14:textId="10A4093E" w:rsidR="00792C2D" w:rsidRPr="00D64736" w:rsidRDefault="00792C2D" w:rsidP="00792C2D">
      <w:pPr>
        <w:ind w:firstLine="709"/>
        <w:jc w:val="both"/>
        <w:rPr>
          <w:sz w:val="28"/>
          <w:szCs w:val="28"/>
        </w:rPr>
      </w:pPr>
      <w:r w:rsidRPr="00D64736">
        <w:rPr>
          <w:sz w:val="28"/>
          <w:szCs w:val="28"/>
        </w:rPr>
        <w:t xml:space="preserve">5. Основанием для проведения мероприятий является информация о </w:t>
      </w:r>
      <w:r w:rsidR="00167133" w:rsidRPr="00D64736">
        <w:rPr>
          <w:sz w:val="28"/>
          <w:szCs w:val="28"/>
        </w:rPr>
        <w:t>НМУ</w:t>
      </w:r>
      <w:r w:rsidRPr="00D64736">
        <w:rPr>
          <w:sz w:val="28"/>
          <w:szCs w:val="28"/>
        </w:rPr>
        <w:t xml:space="preserve">, представляемая </w:t>
      </w:r>
      <w:r w:rsidR="00B05D51" w:rsidRPr="00D64736">
        <w:rPr>
          <w:sz w:val="28"/>
          <w:szCs w:val="28"/>
        </w:rPr>
        <w:t xml:space="preserve">Ивановским </w:t>
      </w:r>
      <w:r w:rsidRPr="00D64736">
        <w:rPr>
          <w:sz w:val="28"/>
          <w:szCs w:val="28"/>
        </w:rPr>
        <w:t xml:space="preserve">центром по гидрометеорологии и мониторингу окружающей среды - филиалом федерального государственного бюджетного учреждения </w:t>
      </w:r>
      <w:r w:rsidR="00B05D51" w:rsidRPr="00D64736">
        <w:rPr>
          <w:sz w:val="28"/>
          <w:szCs w:val="28"/>
        </w:rPr>
        <w:t>«</w:t>
      </w:r>
      <w:r w:rsidRPr="00D64736">
        <w:rPr>
          <w:sz w:val="28"/>
          <w:szCs w:val="28"/>
        </w:rPr>
        <w:t>Центральное управление по гидрометеорологии и мониторингу окружающей среды</w:t>
      </w:r>
      <w:r w:rsidR="00B05D51" w:rsidRPr="00D64736">
        <w:rPr>
          <w:sz w:val="28"/>
          <w:szCs w:val="28"/>
        </w:rPr>
        <w:t>»</w:t>
      </w:r>
      <w:r w:rsidRPr="00D64736">
        <w:rPr>
          <w:sz w:val="28"/>
          <w:szCs w:val="28"/>
        </w:rPr>
        <w:t xml:space="preserve"> (далее </w:t>
      </w:r>
      <w:r w:rsidR="00B05D51" w:rsidRPr="00D64736">
        <w:rPr>
          <w:sz w:val="28"/>
          <w:szCs w:val="28"/>
        </w:rPr>
        <w:t>–</w:t>
      </w:r>
      <w:r w:rsidRPr="00D64736">
        <w:rPr>
          <w:sz w:val="28"/>
          <w:szCs w:val="28"/>
        </w:rPr>
        <w:t xml:space="preserve"> </w:t>
      </w:r>
      <w:r w:rsidR="00B05D51" w:rsidRPr="00D64736">
        <w:rPr>
          <w:sz w:val="28"/>
          <w:szCs w:val="28"/>
        </w:rPr>
        <w:t xml:space="preserve">Ивановский </w:t>
      </w:r>
      <w:r w:rsidRPr="00D64736">
        <w:rPr>
          <w:sz w:val="28"/>
          <w:szCs w:val="28"/>
        </w:rPr>
        <w:t>ЦГМС).</w:t>
      </w:r>
    </w:p>
    <w:p w14:paraId="0100B8C3" w14:textId="77777777" w:rsidR="00792C2D" w:rsidRPr="00D64736" w:rsidRDefault="00792C2D" w:rsidP="00792C2D">
      <w:pPr>
        <w:ind w:firstLine="709"/>
        <w:jc w:val="both"/>
        <w:rPr>
          <w:sz w:val="28"/>
          <w:szCs w:val="28"/>
        </w:rPr>
      </w:pPr>
      <w:r w:rsidRPr="00D64736">
        <w:rPr>
          <w:sz w:val="28"/>
          <w:szCs w:val="28"/>
        </w:rPr>
        <w:t>Информация представляется в форме прогнозов.</w:t>
      </w:r>
    </w:p>
    <w:p w14:paraId="1B2A3EFD" w14:textId="13DE680E" w:rsidR="0044418B" w:rsidRPr="00D64736" w:rsidRDefault="001D4AAE" w:rsidP="0044418B">
      <w:pPr>
        <w:ind w:firstLine="709"/>
        <w:jc w:val="both"/>
        <w:rPr>
          <w:sz w:val="28"/>
          <w:szCs w:val="28"/>
        </w:rPr>
      </w:pPr>
      <w:r w:rsidRPr="00D64736">
        <w:rPr>
          <w:sz w:val="28"/>
          <w:szCs w:val="28"/>
        </w:rPr>
        <w:t>6</w:t>
      </w:r>
      <w:r w:rsidR="0044418B" w:rsidRPr="00D64736">
        <w:rPr>
          <w:sz w:val="28"/>
          <w:szCs w:val="28"/>
        </w:rPr>
        <w:t xml:space="preserve">. Общий прогноз НМУ относится к информации общего назначения и предоставляется Ивановским </w:t>
      </w:r>
      <w:r w:rsidRPr="00D64736">
        <w:rPr>
          <w:sz w:val="28"/>
          <w:szCs w:val="28"/>
        </w:rPr>
        <w:t>ЦГМС</w:t>
      </w:r>
      <w:r w:rsidR="0044418B" w:rsidRPr="00D64736">
        <w:rPr>
          <w:sz w:val="28"/>
          <w:szCs w:val="28"/>
        </w:rPr>
        <w:t xml:space="preserve"> бесплатно в соответствии с приказом Министерства природных ресурсов и экологии Российской Федерации от 10.09.2025 № 477 «Об утверждении Порядка предоставления общего прогноза неблагоприятных метеорологических условий федеральными государственными бюджетными учреждениями, подведомственными федеральному органу исполнительной власти по гидрометеорологии и смежных с ней областях, территориальным органам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исполнительным органам субъектов Российской Федерации, уполномоченным на осуществление регионального государственного экологического контроля (надзора), федеральному органу исполнительной власти в области обеспечения безопасности».</w:t>
      </w:r>
    </w:p>
    <w:p w14:paraId="3EBF2004" w14:textId="6F2A55CA" w:rsidR="0044418B" w:rsidRPr="00D64736" w:rsidRDefault="001D4AAE" w:rsidP="0044418B">
      <w:pPr>
        <w:ind w:firstLine="709"/>
        <w:jc w:val="both"/>
        <w:rPr>
          <w:sz w:val="28"/>
          <w:szCs w:val="28"/>
        </w:rPr>
      </w:pPr>
      <w:r w:rsidRPr="00D64736">
        <w:rPr>
          <w:sz w:val="28"/>
          <w:szCs w:val="28"/>
        </w:rPr>
        <w:t>7</w:t>
      </w:r>
      <w:r w:rsidR="0044418B" w:rsidRPr="00D64736">
        <w:rPr>
          <w:sz w:val="28"/>
          <w:szCs w:val="28"/>
        </w:rPr>
        <w:t>. Содержание общего прогноза НМУ и периодичность его предоставления установлена приказом Министерства природных ресурсов и экологии Российской Федерации от 11.07.2025 № 387 «Об утверждении состава информации общего назначения, порядка и периодичности ее предоставления».</w:t>
      </w:r>
    </w:p>
    <w:p w14:paraId="13BCC0F3" w14:textId="6B6C59F2" w:rsidR="00792C2D" w:rsidRPr="00D64736" w:rsidRDefault="001D4AAE" w:rsidP="00792C2D">
      <w:pPr>
        <w:ind w:firstLine="709"/>
        <w:jc w:val="both"/>
        <w:rPr>
          <w:sz w:val="28"/>
          <w:szCs w:val="28"/>
        </w:rPr>
      </w:pPr>
      <w:r w:rsidRPr="00D64736">
        <w:rPr>
          <w:sz w:val="28"/>
          <w:szCs w:val="28"/>
        </w:rPr>
        <w:t>8</w:t>
      </w:r>
      <w:r w:rsidR="0044418B" w:rsidRPr="00D64736">
        <w:rPr>
          <w:sz w:val="28"/>
          <w:szCs w:val="28"/>
        </w:rPr>
        <w:t xml:space="preserve">. </w:t>
      </w:r>
      <w:r w:rsidR="00792C2D" w:rsidRPr="00D64736">
        <w:rPr>
          <w:sz w:val="28"/>
          <w:szCs w:val="28"/>
        </w:rPr>
        <w:t xml:space="preserve">При изменении состояния атмосферного воздуха в периоды </w:t>
      </w:r>
      <w:r w:rsidR="00167133" w:rsidRPr="00D64736">
        <w:rPr>
          <w:sz w:val="28"/>
          <w:szCs w:val="28"/>
        </w:rPr>
        <w:t>НМУ</w:t>
      </w:r>
      <w:r w:rsidR="00792C2D" w:rsidRPr="00D64736">
        <w:rPr>
          <w:sz w:val="28"/>
          <w:szCs w:val="28"/>
        </w:rPr>
        <w:t>, которое вызвано аварийными выбросами загрязняющих веществ в атмосферный воздух и при котором создается угроза жизни и здоровью человека, принимаются меры по защите населения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w:t>
      </w:r>
    </w:p>
    <w:p w14:paraId="4B42E5EA" w14:textId="3652D7DD" w:rsidR="00792C2D" w:rsidRPr="00D64736" w:rsidRDefault="001D4AAE" w:rsidP="00792C2D">
      <w:pPr>
        <w:ind w:firstLine="709"/>
        <w:jc w:val="both"/>
        <w:rPr>
          <w:sz w:val="28"/>
          <w:szCs w:val="28"/>
        </w:rPr>
      </w:pPr>
      <w:r w:rsidRPr="00D64736">
        <w:rPr>
          <w:sz w:val="28"/>
          <w:szCs w:val="28"/>
        </w:rPr>
        <w:t>9</w:t>
      </w:r>
      <w:r w:rsidR="00792C2D" w:rsidRPr="00D64736">
        <w:rPr>
          <w:sz w:val="28"/>
          <w:szCs w:val="28"/>
        </w:rPr>
        <w:t xml:space="preserve">. Департамент при поступлении </w:t>
      </w:r>
      <w:r w:rsidR="00E5707E" w:rsidRPr="00D64736">
        <w:rPr>
          <w:sz w:val="28"/>
          <w:szCs w:val="28"/>
        </w:rPr>
        <w:t xml:space="preserve">на официальный электронный адрес </w:t>
      </w:r>
      <w:r w:rsidR="00E5707E" w:rsidRPr="00D64736">
        <w:rPr>
          <w:sz w:val="28"/>
          <w:szCs w:val="28"/>
          <w:lang w:val="en-US"/>
        </w:rPr>
        <w:t>dpr</w:t>
      </w:r>
      <w:r w:rsidR="00E5707E" w:rsidRPr="00D64736">
        <w:rPr>
          <w:sz w:val="28"/>
          <w:szCs w:val="28"/>
        </w:rPr>
        <w:t>@</w:t>
      </w:r>
      <w:r w:rsidR="00E5707E" w:rsidRPr="00D64736">
        <w:rPr>
          <w:sz w:val="28"/>
          <w:szCs w:val="28"/>
          <w:lang w:val="en-US"/>
        </w:rPr>
        <w:t>ivreg</w:t>
      </w:r>
      <w:r w:rsidR="00E5707E" w:rsidRPr="00D64736">
        <w:rPr>
          <w:sz w:val="28"/>
          <w:szCs w:val="28"/>
        </w:rPr>
        <w:t>.</w:t>
      </w:r>
      <w:r w:rsidR="00E5707E" w:rsidRPr="00D64736">
        <w:rPr>
          <w:sz w:val="28"/>
          <w:szCs w:val="28"/>
          <w:lang w:val="en-US"/>
        </w:rPr>
        <w:t>ru</w:t>
      </w:r>
      <w:r w:rsidR="00E5707E" w:rsidRPr="00D64736">
        <w:rPr>
          <w:sz w:val="28"/>
          <w:szCs w:val="28"/>
        </w:rPr>
        <w:t xml:space="preserve"> от Ивановского ЦГМС </w:t>
      </w:r>
      <w:r w:rsidR="00792C2D" w:rsidRPr="00D64736">
        <w:rPr>
          <w:sz w:val="28"/>
          <w:szCs w:val="28"/>
        </w:rPr>
        <w:t xml:space="preserve">общего прогноза </w:t>
      </w:r>
      <w:r w:rsidR="00167133" w:rsidRPr="00D64736">
        <w:rPr>
          <w:sz w:val="28"/>
          <w:szCs w:val="28"/>
        </w:rPr>
        <w:t>НМУ</w:t>
      </w:r>
      <w:r w:rsidR="00792C2D" w:rsidRPr="00D64736">
        <w:rPr>
          <w:sz w:val="28"/>
          <w:szCs w:val="28"/>
        </w:rPr>
        <w:t xml:space="preserve"> обеспечивает информирование юридических лиц, индивидуальных предпринимателей. Указанные лица при получении от </w:t>
      </w:r>
      <w:r w:rsidR="00B05D51" w:rsidRPr="00D64736">
        <w:rPr>
          <w:sz w:val="28"/>
          <w:szCs w:val="28"/>
        </w:rPr>
        <w:t>Д</w:t>
      </w:r>
      <w:r w:rsidR="00792C2D" w:rsidRPr="00D64736">
        <w:rPr>
          <w:sz w:val="28"/>
          <w:szCs w:val="28"/>
        </w:rPr>
        <w:t xml:space="preserve">епартамента соответствующей информации обязаны проводить мероприятия по </w:t>
      </w:r>
      <w:r w:rsidR="00792C2D" w:rsidRPr="00D64736">
        <w:rPr>
          <w:sz w:val="28"/>
          <w:szCs w:val="28"/>
        </w:rPr>
        <w:lastRenderedPageBreak/>
        <w:t>снижению выбросов загрязняющих веществ в атмосферный воздух на объектах хозяйственной и (или) иной деятельности в соответствии с настоящим Порядком.</w:t>
      </w:r>
    </w:p>
    <w:p w14:paraId="559AF0AC" w14:textId="5BFD49BF" w:rsidR="001D4AAE" w:rsidRPr="00D64736" w:rsidRDefault="001D4AAE" w:rsidP="001D4AAE">
      <w:pPr>
        <w:ind w:firstLine="709"/>
        <w:jc w:val="both"/>
        <w:rPr>
          <w:sz w:val="28"/>
          <w:szCs w:val="28"/>
        </w:rPr>
      </w:pPr>
      <w:r w:rsidRPr="00D64736">
        <w:rPr>
          <w:sz w:val="28"/>
          <w:szCs w:val="28"/>
        </w:rPr>
        <w:t xml:space="preserve">10. Департамент в течение 2 часов с момента поступления из Ивановского ЦГМС общего прогноза НМУ обеспечивает информирование </w:t>
      </w:r>
      <w:r w:rsidR="00167133" w:rsidRPr="00D64736">
        <w:rPr>
          <w:sz w:val="28"/>
          <w:szCs w:val="28"/>
        </w:rPr>
        <w:t>хозяйствующих субъектов</w:t>
      </w:r>
      <w:r w:rsidRPr="00D64736">
        <w:rPr>
          <w:sz w:val="28"/>
          <w:szCs w:val="28"/>
        </w:rPr>
        <w:t>, путем размещения общего прогноза НМУ на официальном сайте Департамента в информационно-телекоммуникационной сети Интернет.</w:t>
      </w:r>
    </w:p>
    <w:p w14:paraId="63E19306" w14:textId="4189931C" w:rsidR="006519BB" w:rsidRPr="00D64736" w:rsidRDefault="006519BB" w:rsidP="001D4AAE">
      <w:pPr>
        <w:ind w:firstLine="709"/>
        <w:jc w:val="both"/>
        <w:rPr>
          <w:sz w:val="28"/>
          <w:szCs w:val="28"/>
        </w:rPr>
      </w:pPr>
      <w:r w:rsidRPr="00D64736">
        <w:rPr>
          <w:sz w:val="28"/>
          <w:szCs w:val="28"/>
        </w:rPr>
        <w:t>11. Департамент направляет предупреждение о наступлении НМУ в органы местного самоуправления муниципальных образований Ивановской области, на территории которых прогнозируются НМУ, по системе электронного документооборота (СЭДО).</w:t>
      </w:r>
    </w:p>
    <w:p w14:paraId="6E68C7BC" w14:textId="29D19FF0" w:rsidR="00792C2D" w:rsidRPr="00D64736" w:rsidRDefault="001D4AAE" w:rsidP="00792C2D">
      <w:pPr>
        <w:ind w:firstLine="709"/>
        <w:jc w:val="both"/>
        <w:rPr>
          <w:sz w:val="28"/>
          <w:szCs w:val="28"/>
        </w:rPr>
      </w:pPr>
      <w:r w:rsidRPr="00D64736">
        <w:rPr>
          <w:sz w:val="28"/>
          <w:szCs w:val="28"/>
        </w:rPr>
        <w:t>1</w:t>
      </w:r>
      <w:r w:rsidR="006519BB" w:rsidRPr="00D64736">
        <w:rPr>
          <w:sz w:val="28"/>
          <w:szCs w:val="28"/>
        </w:rPr>
        <w:t>2</w:t>
      </w:r>
      <w:r w:rsidRPr="00D64736">
        <w:rPr>
          <w:sz w:val="28"/>
          <w:szCs w:val="28"/>
        </w:rPr>
        <w:t xml:space="preserve">. </w:t>
      </w:r>
      <w:r w:rsidR="00792C2D" w:rsidRPr="00D64736">
        <w:rPr>
          <w:sz w:val="28"/>
          <w:szCs w:val="28"/>
        </w:rPr>
        <w:t>Информация об изменении сроков и степени неблагоприятных метеорологических условий, преждевременном прекращении неблагоприятных метеорологических условий передается в том же порядке, что и информация о наступлении неблагоприятных метеорологических условий.</w:t>
      </w:r>
    </w:p>
    <w:p w14:paraId="68D47368" w14:textId="279C70C1" w:rsidR="006519BB" w:rsidRPr="00D64736" w:rsidRDefault="006519BB" w:rsidP="006519BB">
      <w:pPr>
        <w:ind w:firstLine="709"/>
        <w:jc w:val="both"/>
        <w:rPr>
          <w:sz w:val="28"/>
          <w:szCs w:val="28"/>
        </w:rPr>
      </w:pPr>
      <w:r w:rsidRPr="00D64736">
        <w:rPr>
          <w:sz w:val="28"/>
          <w:szCs w:val="28"/>
        </w:rPr>
        <w:t>13. Органы местного самоуправления муниципальных образований Ивановской области при получении предупреждения о наступлении НМУ в течение 1 часа доводят предупреждение о наступлении НМУ до хозяйствующих субъектов, расположенных на подведомственной территории (перечень хозяйствующих субъектов, расположенных на подведомственной территории (перечень хозяйствующих субъектов, имеющих согласованные Департаментом мероприятия по уменьшению выбросов в периоды НМУ), размещен на Официальном сайте Департамента в разделе «Деятельность» - «Регулирование выбросов при наступлении неблагоприятных метеоусловий»).</w:t>
      </w:r>
    </w:p>
    <w:p w14:paraId="44C359D4" w14:textId="73DD0B56" w:rsidR="00792C2D" w:rsidRPr="00D64736" w:rsidRDefault="006519BB" w:rsidP="00792C2D">
      <w:pPr>
        <w:ind w:firstLine="709"/>
        <w:jc w:val="both"/>
        <w:rPr>
          <w:sz w:val="28"/>
          <w:szCs w:val="28"/>
        </w:rPr>
      </w:pPr>
      <w:r w:rsidRPr="00D64736">
        <w:rPr>
          <w:sz w:val="28"/>
          <w:szCs w:val="28"/>
        </w:rPr>
        <w:t>14</w:t>
      </w:r>
      <w:r w:rsidR="00792C2D" w:rsidRPr="00D64736">
        <w:rPr>
          <w:sz w:val="28"/>
          <w:szCs w:val="28"/>
        </w:rPr>
        <w:t xml:space="preserve">. Для приема предупреждений о </w:t>
      </w:r>
      <w:r w:rsidRPr="00D64736">
        <w:rPr>
          <w:sz w:val="28"/>
          <w:szCs w:val="28"/>
        </w:rPr>
        <w:t>НМУ</w:t>
      </w:r>
      <w:r w:rsidR="00792C2D" w:rsidRPr="00D64736">
        <w:rPr>
          <w:sz w:val="28"/>
          <w:szCs w:val="28"/>
        </w:rPr>
        <w:t xml:space="preserve"> </w:t>
      </w:r>
      <w:r w:rsidRPr="00D64736">
        <w:rPr>
          <w:sz w:val="28"/>
          <w:szCs w:val="28"/>
        </w:rPr>
        <w:t>хозяйствующие субъекты</w:t>
      </w:r>
      <w:r w:rsidR="00B05D51" w:rsidRPr="00D64736">
        <w:rPr>
          <w:sz w:val="28"/>
          <w:szCs w:val="28"/>
        </w:rPr>
        <w:t xml:space="preserve"> </w:t>
      </w:r>
      <w:r w:rsidR="00792C2D" w:rsidRPr="00D64736">
        <w:rPr>
          <w:sz w:val="28"/>
          <w:szCs w:val="28"/>
        </w:rPr>
        <w:t>назначают ответственных лиц.</w:t>
      </w:r>
      <w:r w:rsidR="00E5707E" w:rsidRPr="00D64736">
        <w:rPr>
          <w:sz w:val="28"/>
          <w:szCs w:val="28"/>
        </w:rPr>
        <w:t xml:space="preserve"> </w:t>
      </w:r>
    </w:p>
    <w:p w14:paraId="1559EE76" w14:textId="0A94939C" w:rsidR="00792C2D" w:rsidRPr="00D64736" w:rsidRDefault="00792C2D" w:rsidP="00792C2D">
      <w:pPr>
        <w:ind w:firstLine="709"/>
        <w:jc w:val="both"/>
        <w:rPr>
          <w:sz w:val="28"/>
          <w:szCs w:val="28"/>
        </w:rPr>
      </w:pPr>
      <w:r w:rsidRPr="00D64736">
        <w:rPr>
          <w:sz w:val="28"/>
          <w:szCs w:val="28"/>
        </w:rPr>
        <w:t>1</w:t>
      </w:r>
      <w:r w:rsidR="006519BB" w:rsidRPr="00D64736">
        <w:rPr>
          <w:sz w:val="28"/>
          <w:szCs w:val="28"/>
        </w:rPr>
        <w:t>5</w:t>
      </w:r>
      <w:r w:rsidRPr="00D64736">
        <w:rPr>
          <w:sz w:val="28"/>
          <w:szCs w:val="28"/>
        </w:rPr>
        <w:t>. Ответственные лица после принятия предупреждения регистрируют его в специальном журнале по форме согласно приложению к настоящему Порядку и сообщают всем подразделениям и производствам, осуществляющим регулирование выбросов.</w:t>
      </w:r>
    </w:p>
    <w:p w14:paraId="361DF38B" w14:textId="00FA93F6" w:rsidR="00792C2D" w:rsidRPr="00D64736" w:rsidRDefault="00792C2D" w:rsidP="00792C2D">
      <w:pPr>
        <w:ind w:firstLine="709"/>
        <w:jc w:val="both"/>
        <w:rPr>
          <w:sz w:val="28"/>
          <w:szCs w:val="28"/>
        </w:rPr>
      </w:pPr>
      <w:r w:rsidRPr="00D64736">
        <w:rPr>
          <w:sz w:val="28"/>
          <w:szCs w:val="28"/>
        </w:rPr>
        <w:t>1</w:t>
      </w:r>
      <w:r w:rsidR="006519BB" w:rsidRPr="00D64736">
        <w:rPr>
          <w:sz w:val="28"/>
          <w:szCs w:val="28"/>
        </w:rPr>
        <w:t>6</w:t>
      </w:r>
      <w:r w:rsidRPr="00D64736">
        <w:rPr>
          <w:sz w:val="28"/>
          <w:szCs w:val="28"/>
        </w:rPr>
        <w:t>. После доведения информации о неблагоприятных метеорологических условиях до должностных лиц доводивший указанную информацию делает отметку в специальном журнале с указанием даты, времени и текста переданного сигнала, а также должности, фамилии и инициалов принявшего сигнал.</w:t>
      </w:r>
    </w:p>
    <w:p w14:paraId="0FABEC62" w14:textId="0CF3BE2B" w:rsidR="00792C2D" w:rsidRPr="00D64736" w:rsidRDefault="00792C2D" w:rsidP="00792C2D">
      <w:pPr>
        <w:ind w:firstLine="709"/>
        <w:jc w:val="both"/>
        <w:rPr>
          <w:sz w:val="28"/>
          <w:szCs w:val="28"/>
        </w:rPr>
      </w:pPr>
      <w:r w:rsidRPr="00D64736">
        <w:rPr>
          <w:sz w:val="28"/>
          <w:szCs w:val="28"/>
        </w:rPr>
        <w:t>1</w:t>
      </w:r>
      <w:r w:rsidR="006519BB" w:rsidRPr="00D64736">
        <w:rPr>
          <w:sz w:val="28"/>
          <w:szCs w:val="28"/>
        </w:rPr>
        <w:t>7</w:t>
      </w:r>
      <w:r w:rsidRPr="00D64736">
        <w:rPr>
          <w:sz w:val="28"/>
          <w:szCs w:val="28"/>
        </w:rPr>
        <w:t xml:space="preserve">. Производственный экологический контроль в области охраны атмосферного воздуха осуществляют </w:t>
      </w:r>
      <w:r w:rsidR="006519BB" w:rsidRPr="00D64736">
        <w:rPr>
          <w:sz w:val="28"/>
          <w:szCs w:val="28"/>
        </w:rPr>
        <w:t>хозяйствующие субъекты.</w:t>
      </w:r>
    </w:p>
    <w:p w14:paraId="51982838" w14:textId="77777777" w:rsidR="00792C2D" w:rsidRPr="00D64736" w:rsidRDefault="00792C2D" w:rsidP="00792C2D">
      <w:pPr>
        <w:ind w:firstLine="709"/>
        <w:jc w:val="both"/>
        <w:rPr>
          <w:sz w:val="28"/>
          <w:szCs w:val="28"/>
        </w:rPr>
      </w:pPr>
      <w:r w:rsidRPr="00D64736">
        <w:rPr>
          <w:sz w:val="28"/>
          <w:szCs w:val="28"/>
        </w:rPr>
        <w:t xml:space="preserve">Сведения о фактическом объеме или массе выбросов загрязняющих веществ в атмосферный воздух, полученные при проведении производственного экологического контроля в области охраны атмосферного воздуха, указываются в отчете об организации и о </w:t>
      </w:r>
      <w:r w:rsidRPr="00D64736">
        <w:rPr>
          <w:sz w:val="28"/>
          <w:szCs w:val="28"/>
        </w:rPr>
        <w:lastRenderedPageBreak/>
        <w:t>результатах осуществления производственного экологического контроля в соответствии с законодательством в области охраны окружающей среды.</w:t>
      </w:r>
    </w:p>
    <w:p w14:paraId="324818D6" w14:textId="4C18ED23" w:rsidR="00C4129C" w:rsidRPr="00D64736" w:rsidRDefault="00792C2D" w:rsidP="00792C2D">
      <w:pPr>
        <w:ind w:firstLine="709"/>
        <w:jc w:val="both"/>
        <w:rPr>
          <w:sz w:val="28"/>
          <w:szCs w:val="28"/>
        </w:rPr>
      </w:pPr>
      <w:r w:rsidRPr="00D64736">
        <w:rPr>
          <w:sz w:val="28"/>
          <w:szCs w:val="28"/>
        </w:rPr>
        <w:t>1</w:t>
      </w:r>
      <w:r w:rsidR="006519BB" w:rsidRPr="00D64736">
        <w:rPr>
          <w:sz w:val="28"/>
          <w:szCs w:val="28"/>
        </w:rPr>
        <w:t>8</w:t>
      </w:r>
      <w:r w:rsidRPr="00D64736">
        <w:rPr>
          <w:sz w:val="28"/>
          <w:szCs w:val="28"/>
        </w:rPr>
        <w:t xml:space="preserve">. </w:t>
      </w:r>
      <w:r w:rsidR="006519BB" w:rsidRPr="00D64736">
        <w:rPr>
          <w:sz w:val="28"/>
          <w:szCs w:val="28"/>
        </w:rPr>
        <w:t>В отношении хозяйствующих субъектов, деятельность которых подлежит региональному государственному экологическому контролю (надзору), о</w:t>
      </w:r>
      <w:r w:rsidRPr="00D64736">
        <w:rPr>
          <w:sz w:val="28"/>
          <w:szCs w:val="28"/>
        </w:rPr>
        <w:t xml:space="preserve">ценка соблюдения обязательных требований в области охраны атмосферного воздуха, установленных настоящим Порядком, осуществляется </w:t>
      </w:r>
      <w:r w:rsidR="006519BB" w:rsidRPr="00D64736">
        <w:rPr>
          <w:sz w:val="28"/>
          <w:szCs w:val="28"/>
        </w:rPr>
        <w:t>Департаментом</w:t>
      </w:r>
      <w:r w:rsidRPr="00D64736">
        <w:rPr>
          <w:sz w:val="28"/>
          <w:szCs w:val="28"/>
        </w:rPr>
        <w:t xml:space="preserve"> в соответствии с Федеральными законами от 10</w:t>
      </w:r>
      <w:r w:rsidR="0043411F" w:rsidRPr="00D64736">
        <w:rPr>
          <w:sz w:val="28"/>
          <w:szCs w:val="28"/>
        </w:rPr>
        <w:t>.01.</w:t>
      </w:r>
      <w:r w:rsidRPr="00D64736">
        <w:rPr>
          <w:sz w:val="28"/>
          <w:szCs w:val="28"/>
        </w:rPr>
        <w:t xml:space="preserve">2002 </w:t>
      </w:r>
      <w:r w:rsidR="0043411F" w:rsidRPr="00D64736">
        <w:rPr>
          <w:sz w:val="28"/>
          <w:szCs w:val="28"/>
        </w:rPr>
        <w:t>№</w:t>
      </w:r>
      <w:r w:rsidRPr="00D64736">
        <w:rPr>
          <w:sz w:val="28"/>
          <w:szCs w:val="28"/>
        </w:rPr>
        <w:t xml:space="preserve"> 7-ФЗ </w:t>
      </w:r>
      <w:r w:rsidR="0043411F" w:rsidRPr="00D64736">
        <w:rPr>
          <w:sz w:val="28"/>
          <w:szCs w:val="28"/>
        </w:rPr>
        <w:t>«</w:t>
      </w:r>
      <w:r w:rsidRPr="00D64736">
        <w:rPr>
          <w:sz w:val="28"/>
          <w:szCs w:val="28"/>
        </w:rPr>
        <w:t>Об охране окружающей среды</w:t>
      </w:r>
      <w:r w:rsidR="0043411F" w:rsidRPr="00D64736">
        <w:rPr>
          <w:sz w:val="28"/>
          <w:szCs w:val="28"/>
        </w:rPr>
        <w:t>»</w:t>
      </w:r>
      <w:r w:rsidRPr="00D64736">
        <w:rPr>
          <w:sz w:val="28"/>
          <w:szCs w:val="28"/>
        </w:rPr>
        <w:t>, от 31</w:t>
      </w:r>
      <w:r w:rsidR="0043411F" w:rsidRPr="00D64736">
        <w:rPr>
          <w:sz w:val="28"/>
          <w:szCs w:val="28"/>
        </w:rPr>
        <w:t>.07.</w:t>
      </w:r>
      <w:r w:rsidRPr="00D64736">
        <w:rPr>
          <w:sz w:val="28"/>
          <w:szCs w:val="28"/>
        </w:rPr>
        <w:t xml:space="preserve">2020 </w:t>
      </w:r>
      <w:r w:rsidR="0043411F" w:rsidRPr="00D64736">
        <w:rPr>
          <w:sz w:val="28"/>
          <w:szCs w:val="28"/>
        </w:rPr>
        <w:t>№</w:t>
      </w:r>
      <w:r w:rsidRPr="00D64736">
        <w:rPr>
          <w:sz w:val="28"/>
          <w:szCs w:val="28"/>
        </w:rPr>
        <w:t xml:space="preserve"> 248-ФЗ </w:t>
      </w:r>
      <w:r w:rsidR="0043411F" w:rsidRPr="00D64736">
        <w:rPr>
          <w:sz w:val="28"/>
          <w:szCs w:val="28"/>
        </w:rPr>
        <w:t>«</w:t>
      </w:r>
      <w:r w:rsidRPr="00D64736">
        <w:rPr>
          <w:sz w:val="28"/>
          <w:szCs w:val="28"/>
        </w:rPr>
        <w:t>О государственном контроле (надзоре) и муниципальном контроле в Российской Федерации</w:t>
      </w:r>
      <w:r w:rsidR="0043411F" w:rsidRPr="00D64736">
        <w:rPr>
          <w:sz w:val="28"/>
          <w:szCs w:val="28"/>
        </w:rPr>
        <w:t>»</w:t>
      </w:r>
      <w:r w:rsidR="006519BB" w:rsidRPr="00D64736">
        <w:rPr>
          <w:sz w:val="28"/>
          <w:szCs w:val="28"/>
        </w:rPr>
        <w:t xml:space="preserve">, а в отношении хозяйствующих субъектов, деятельность которых подлежит </w:t>
      </w:r>
      <w:r w:rsidR="00D64736" w:rsidRPr="00D64736">
        <w:rPr>
          <w:sz w:val="28"/>
          <w:szCs w:val="28"/>
        </w:rPr>
        <w:t>федеральному</w:t>
      </w:r>
      <w:r w:rsidR="006519BB" w:rsidRPr="00D64736">
        <w:rPr>
          <w:sz w:val="28"/>
          <w:szCs w:val="28"/>
        </w:rPr>
        <w:t xml:space="preserve"> государственному эко</w:t>
      </w:r>
      <w:r w:rsidR="00D64736" w:rsidRPr="00D64736">
        <w:rPr>
          <w:sz w:val="28"/>
          <w:szCs w:val="28"/>
        </w:rPr>
        <w:t xml:space="preserve">логическому контролю (надзору) - </w:t>
      </w:r>
      <w:r w:rsidR="006519BB" w:rsidRPr="00D64736">
        <w:rPr>
          <w:sz w:val="28"/>
          <w:szCs w:val="28"/>
        </w:rPr>
        <w:t xml:space="preserve">осуществляется </w:t>
      </w:r>
      <w:r w:rsidR="00D64736" w:rsidRPr="00D64736">
        <w:rPr>
          <w:sz w:val="28"/>
          <w:szCs w:val="28"/>
        </w:rPr>
        <w:t>Верхне-Волжским межрегиональным управлением Росприроднадзора.</w:t>
      </w:r>
    </w:p>
    <w:p w14:paraId="48D6588F" w14:textId="77777777" w:rsidR="0043411F" w:rsidRPr="00D64736" w:rsidRDefault="0043411F" w:rsidP="00792C2D">
      <w:pPr>
        <w:ind w:firstLine="709"/>
        <w:jc w:val="both"/>
        <w:rPr>
          <w:sz w:val="28"/>
          <w:szCs w:val="28"/>
        </w:rPr>
      </w:pPr>
    </w:p>
    <w:p w14:paraId="621033A6" w14:textId="77777777" w:rsidR="0043411F" w:rsidRPr="00D64736" w:rsidRDefault="0043411F" w:rsidP="00792C2D">
      <w:pPr>
        <w:ind w:firstLine="709"/>
        <w:jc w:val="both"/>
        <w:rPr>
          <w:sz w:val="28"/>
          <w:szCs w:val="28"/>
        </w:rPr>
        <w:sectPr w:rsidR="0043411F" w:rsidRPr="00D64736" w:rsidSect="00BD5438">
          <w:pgSz w:w="11906" w:h="16838"/>
          <w:pgMar w:top="1134" w:right="1276" w:bottom="1134" w:left="1701" w:header="720" w:footer="720" w:gutter="0"/>
          <w:cols w:space="720"/>
          <w:titlePg/>
          <w:docGrid w:linePitch="326"/>
        </w:sectPr>
      </w:pPr>
    </w:p>
    <w:p w14:paraId="3227A804" w14:textId="55A5CF09" w:rsidR="0043411F" w:rsidRPr="00D64736" w:rsidRDefault="0043411F" w:rsidP="0043411F">
      <w:pPr>
        <w:autoSpaceDE w:val="0"/>
        <w:autoSpaceDN w:val="0"/>
        <w:adjustRightInd w:val="0"/>
        <w:jc w:val="right"/>
        <w:outlineLvl w:val="0"/>
        <w:rPr>
          <w:sz w:val="28"/>
        </w:rPr>
      </w:pPr>
      <w:r w:rsidRPr="00D64736">
        <w:rPr>
          <w:sz w:val="28"/>
        </w:rPr>
        <w:lastRenderedPageBreak/>
        <w:t>Приложение</w:t>
      </w:r>
    </w:p>
    <w:p w14:paraId="36657E71" w14:textId="77777777" w:rsidR="0043411F" w:rsidRPr="00D64736" w:rsidRDefault="0043411F" w:rsidP="0043411F">
      <w:pPr>
        <w:autoSpaceDE w:val="0"/>
        <w:autoSpaceDN w:val="0"/>
        <w:adjustRightInd w:val="0"/>
        <w:jc w:val="right"/>
        <w:rPr>
          <w:sz w:val="28"/>
        </w:rPr>
      </w:pPr>
      <w:r w:rsidRPr="00D64736">
        <w:rPr>
          <w:sz w:val="28"/>
        </w:rPr>
        <w:t>к Порядку проведения мероприятий</w:t>
      </w:r>
    </w:p>
    <w:p w14:paraId="6EB0787C" w14:textId="77777777" w:rsidR="0043411F" w:rsidRPr="00D64736" w:rsidRDefault="0043411F" w:rsidP="0043411F">
      <w:pPr>
        <w:autoSpaceDE w:val="0"/>
        <w:autoSpaceDN w:val="0"/>
        <w:adjustRightInd w:val="0"/>
        <w:jc w:val="right"/>
        <w:rPr>
          <w:sz w:val="28"/>
        </w:rPr>
      </w:pPr>
      <w:r w:rsidRPr="00D64736">
        <w:rPr>
          <w:sz w:val="28"/>
        </w:rPr>
        <w:t>по регулированию выбросов</w:t>
      </w:r>
    </w:p>
    <w:p w14:paraId="030B192C" w14:textId="77777777" w:rsidR="0043411F" w:rsidRPr="00D64736" w:rsidRDefault="0043411F" w:rsidP="0043411F">
      <w:pPr>
        <w:autoSpaceDE w:val="0"/>
        <w:autoSpaceDN w:val="0"/>
        <w:adjustRightInd w:val="0"/>
        <w:jc w:val="right"/>
        <w:rPr>
          <w:sz w:val="28"/>
        </w:rPr>
      </w:pPr>
      <w:r w:rsidRPr="00D64736">
        <w:rPr>
          <w:sz w:val="28"/>
        </w:rPr>
        <w:t>загрязняющих веществ в атмосферный</w:t>
      </w:r>
    </w:p>
    <w:p w14:paraId="5BD164A8" w14:textId="77777777" w:rsidR="0043411F" w:rsidRPr="00D64736" w:rsidRDefault="0043411F" w:rsidP="0043411F">
      <w:pPr>
        <w:autoSpaceDE w:val="0"/>
        <w:autoSpaceDN w:val="0"/>
        <w:adjustRightInd w:val="0"/>
        <w:jc w:val="right"/>
        <w:rPr>
          <w:sz w:val="28"/>
        </w:rPr>
      </w:pPr>
      <w:r w:rsidRPr="00D64736">
        <w:rPr>
          <w:sz w:val="28"/>
        </w:rPr>
        <w:t>воздух в периоды неблагоприятных</w:t>
      </w:r>
    </w:p>
    <w:p w14:paraId="0B0F594D" w14:textId="77777777" w:rsidR="0043411F" w:rsidRPr="00D64736" w:rsidRDefault="0043411F" w:rsidP="0043411F">
      <w:pPr>
        <w:autoSpaceDE w:val="0"/>
        <w:autoSpaceDN w:val="0"/>
        <w:adjustRightInd w:val="0"/>
        <w:jc w:val="right"/>
        <w:rPr>
          <w:sz w:val="28"/>
        </w:rPr>
      </w:pPr>
      <w:r w:rsidRPr="00D64736">
        <w:rPr>
          <w:sz w:val="28"/>
        </w:rPr>
        <w:t>метеорологических условий на</w:t>
      </w:r>
    </w:p>
    <w:p w14:paraId="66E1A866" w14:textId="556FBC20" w:rsidR="0043411F" w:rsidRPr="00D64736" w:rsidRDefault="0043411F" w:rsidP="0043411F">
      <w:pPr>
        <w:autoSpaceDE w:val="0"/>
        <w:autoSpaceDN w:val="0"/>
        <w:adjustRightInd w:val="0"/>
        <w:jc w:val="right"/>
        <w:rPr>
          <w:sz w:val="28"/>
        </w:rPr>
      </w:pPr>
      <w:r w:rsidRPr="00D64736">
        <w:rPr>
          <w:sz w:val="28"/>
        </w:rPr>
        <w:t>территории Ивановской области</w:t>
      </w:r>
    </w:p>
    <w:p w14:paraId="7A06518E" w14:textId="77777777" w:rsidR="0043411F" w:rsidRPr="00D64736" w:rsidRDefault="0043411F" w:rsidP="0043411F">
      <w:pPr>
        <w:autoSpaceDE w:val="0"/>
        <w:autoSpaceDN w:val="0"/>
        <w:adjustRightInd w:val="0"/>
        <w:jc w:val="both"/>
        <w:rPr>
          <w:sz w:val="28"/>
        </w:rPr>
      </w:pPr>
    </w:p>
    <w:p w14:paraId="5F73A221" w14:textId="77777777" w:rsidR="0043411F" w:rsidRPr="00D64736" w:rsidRDefault="0043411F" w:rsidP="0043411F">
      <w:pPr>
        <w:autoSpaceDE w:val="0"/>
        <w:autoSpaceDN w:val="0"/>
        <w:adjustRightInd w:val="0"/>
        <w:jc w:val="right"/>
        <w:rPr>
          <w:sz w:val="28"/>
        </w:rPr>
      </w:pPr>
      <w:r w:rsidRPr="00D64736">
        <w:rPr>
          <w:sz w:val="28"/>
        </w:rPr>
        <w:t>ФОРМА</w:t>
      </w:r>
    </w:p>
    <w:p w14:paraId="721FBB67" w14:textId="77777777" w:rsidR="0043411F" w:rsidRPr="00D64736" w:rsidRDefault="0043411F" w:rsidP="0043411F">
      <w:pPr>
        <w:autoSpaceDE w:val="0"/>
        <w:autoSpaceDN w:val="0"/>
        <w:adjustRightInd w:val="0"/>
        <w:jc w:val="both"/>
        <w:rPr>
          <w:sz w:val="28"/>
        </w:rPr>
      </w:pPr>
    </w:p>
    <w:p w14:paraId="46656271" w14:textId="77777777" w:rsidR="0043411F" w:rsidRPr="00D64736" w:rsidRDefault="0043411F" w:rsidP="0043411F">
      <w:pPr>
        <w:autoSpaceDE w:val="0"/>
        <w:autoSpaceDN w:val="0"/>
        <w:adjustRightInd w:val="0"/>
        <w:jc w:val="center"/>
        <w:rPr>
          <w:sz w:val="28"/>
        </w:rPr>
      </w:pPr>
      <w:r w:rsidRPr="00D64736">
        <w:rPr>
          <w:sz w:val="28"/>
        </w:rPr>
        <w:t>ЖУРНАЛ</w:t>
      </w:r>
    </w:p>
    <w:p w14:paraId="3A7E64FD" w14:textId="77777777" w:rsidR="0043411F" w:rsidRPr="00D64736" w:rsidRDefault="0043411F" w:rsidP="0043411F">
      <w:pPr>
        <w:autoSpaceDE w:val="0"/>
        <w:autoSpaceDN w:val="0"/>
        <w:adjustRightInd w:val="0"/>
        <w:jc w:val="center"/>
        <w:rPr>
          <w:sz w:val="28"/>
        </w:rPr>
      </w:pPr>
      <w:r w:rsidRPr="00D64736">
        <w:rPr>
          <w:sz w:val="28"/>
        </w:rPr>
        <w:t>записи прогнозов о неблагоприятных метеорологических</w:t>
      </w:r>
    </w:p>
    <w:p w14:paraId="1DF512E2" w14:textId="626F9596" w:rsidR="0043411F" w:rsidRPr="00D64736" w:rsidRDefault="0043411F" w:rsidP="0043411F">
      <w:pPr>
        <w:autoSpaceDE w:val="0"/>
        <w:autoSpaceDN w:val="0"/>
        <w:adjustRightInd w:val="0"/>
        <w:jc w:val="center"/>
        <w:rPr>
          <w:sz w:val="28"/>
        </w:rPr>
      </w:pPr>
      <w:r w:rsidRPr="00D64736">
        <w:rPr>
          <w:sz w:val="28"/>
        </w:rPr>
        <w:t>условиях на территории Ивановской области</w:t>
      </w:r>
    </w:p>
    <w:p w14:paraId="5DE21AD4" w14:textId="77777777" w:rsidR="0043411F" w:rsidRPr="00D64736" w:rsidRDefault="0043411F" w:rsidP="0043411F">
      <w:pPr>
        <w:autoSpaceDE w:val="0"/>
        <w:autoSpaceDN w:val="0"/>
        <w:adjustRightInd w:val="0"/>
        <w:rPr>
          <w:sz w:val="28"/>
        </w:rPr>
      </w:pPr>
    </w:p>
    <w:tbl>
      <w:tblPr>
        <w:tblW w:w="8926" w:type="dxa"/>
        <w:tblLayout w:type="fixed"/>
        <w:tblCellMar>
          <w:top w:w="102" w:type="dxa"/>
          <w:left w:w="62" w:type="dxa"/>
          <w:bottom w:w="102" w:type="dxa"/>
          <w:right w:w="62" w:type="dxa"/>
        </w:tblCellMar>
        <w:tblLook w:val="0000" w:firstRow="0" w:lastRow="0" w:firstColumn="0" w:lastColumn="0" w:noHBand="0" w:noVBand="0"/>
      </w:tblPr>
      <w:tblGrid>
        <w:gridCol w:w="502"/>
        <w:gridCol w:w="990"/>
        <w:gridCol w:w="1764"/>
        <w:gridCol w:w="1701"/>
        <w:gridCol w:w="1657"/>
        <w:gridCol w:w="1319"/>
        <w:gridCol w:w="993"/>
      </w:tblGrid>
      <w:tr w:rsidR="00D64736" w:rsidRPr="00D64736" w14:paraId="11C588DE" w14:textId="77777777" w:rsidTr="0043411F">
        <w:tc>
          <w:tcPr>
            <w:tcW w:w="502" w:type="dxa"/>
            <w:tcBorders>
              <w:top w:val="single" w:sz="4" w:space="0" w:color="auto"/>
              <w:left w:val="single" w:sz="4" w:space="0" w:color="auto"/>
              <w:bottom w:val="single" w:sz="4" w:space="0" w:color="auto"/>
              <w:right w:val="single" w:sz="4" w:space="0" w:color="auto"/>
            </w:tcBorders>
          </w:tcPr>
          <w:p w14:paraId="31ABC631" w14:textId="0D5714C9" w:rsidR="0043411F" w:rsidRPr="00D64736" w:rsidRDefault="0043411F">
            <w:pPr>
              <w:autoSpaceDE w:val="0"/>
              <w:autoSpaceDN w:val="0"/>
              <w:adjustRightInd w:val="0"/>
              <w:jc w:val="center"/>
              <w:rPr>
                <w:sz w:val="28"/>
              </w:rPr>
            </w:pPr>
            <w:r w:rsidRPr="00D64736">
              <w:rPr>
                <w:sz w:val="28"/>
              </w:rPr>
              <w:t>№ п/п</w:t>
            </w:r>
          </w:p>
        </w:tc>
        <w:tc>
          <w:tcPr>
            <w:tcW w:w="990" w:type="dxa"/>
            <w:tcBorders>
              <w:top w:val="single" w:sz="4" w:space="0" w:color="auto"/>
              <w:left w:val="single" w:sz="4" w:space="0" w:color="auto"/>
              <w:bottom w:val="single" w:sz="4" w:space="0" w:color="auto"/>
              <w:right w:val="single" w:sz="4" w:space="0" w:color="auto"/>
            </w:tcBorders>
          </w:tcPr>
          <w:p w14:paraId="25DF14C7" w14:textId="77777777" w:rsidR="0043411F" w:rsidRPr="00D64736" w:rsidRDefault="0043411F">
            <w:pPr>
              <w:autoSpaceDE w:val="0"/>
              <w:autoSpaceDN w:val="0"/>
              <w:adjustRightInd w:val="0"/>
              <w:jc w:val="center"/>
              <w:rPr>
                <w:sz w:val="28"/>
              </w:rPr>
            </w:pPr>
            <w:r w:rsidRPr="00D64736">
              <w:rPr>
                <w:sz w:val="28"/>
              </w:rPr>
              <w:t>Дата, время приема</w:t>
            </w:r>
          </w:p>
        </w:tc>
        <w:tc>
          <w:tcPr>
            <w:tcW w:w="1764" w:type="dxa"/>
            <w:tcBorders>
              <w:top w:val="single" w:sz="4" w:space="0" w:color="auto"/>
              <w:left w:val="single" w:sz="4" w:space="0" w:color="auto"/>
              <w:bottom w:val="single" w:sz="4" w:space="0" w:color="auto"/>
              <w:right w:val="single" w:sz="4" w:space="0" w:color="auto"/>
            </w:tcBorders>
          </w:tcPr>
          <w:p w14:paraId="7A2CDB00" w14:textId="77777777" w:rsidR="0043411F" w:rsidRPr="00D64736" w:rsidRDefault="0043411F">
            <w:pPr>
              <w:autoSpaceDE w:val="0"/>
              <w:autoSpaceDN w:val="0"/>
              <w:adjustRightInd w:val="0"/>
              <w:jc w:val="center"/>
              <w:rPr>
                <w:sz w:val="28"/>
              </w:rPr>
            </w:pPr>
            <w:r w:rsidRPr="00D64736">
              <w:rPr>
                <w:sz w:val="28"/>
              </w:rPr>
              <w:t>Текст прогноза о неблагоприятных метеорологических условиях (далее - НМУ)</w:t>
            </w:r>
          </w:p>
        </w:tc>
        <w:tc>
          <w:tcPr>
            <w:tcW w:w="1701" w:type="dxa"/>
            <w:tcBorders>
              <w:top w:val="single" w:sz="4" w:space="0" w:color="auto"/>
              <w:left w:val="single" w:sz="4" w:space="0" w:color="auto"/>
              <w:bottom w:val="single" w:sz="4" w:space="0" w:color="auto"/>
              <w:right w:val="single" w:sz="4" w:space="0" w:color="auto"/>
            </w:tcBorders>
          </w:tcPr>
          <w:p w14:paraId="25DA7E7F" w14:textId="77777777" w:rsidR="0043411F" w:rsidRPr="00D64736" w:rsidRDefault="0043411F">
            <w:pPr>
              <w:autoSpaceDE w:val="0"/>
              <w:autoSpaceDN w:val="0"/>
              <w:adjustRightInd w:val="0"/>
              <w:jc w:val="center"/>
              <w:rPr>
                <w:sz w:val="28"/>
              </w:rPr>
            </w:pPr>
            <w:r w:rsidRPr="00D64736">
              <w:rPr>
                <w:sz w:val="28"/>
              </w:rPr>
              <w:t>Ф.И.О. лица, принявшего предупреждение о НМУ</w:t>
            </w:r>
          </w:p>
        </w:tc>
        <w:tc>
          <w:tcPr>
            <w:tcW w:w="1657" w:type="dxa"/>
            <w:tcBorders>
              <w:top w:val="single" w:sz="4" w:space="0" w:color="auto"/>
              <w:left w:val="single" w:sz="4" w:space="0" w:color="auto"/>
              <w:bottom w:val="single" w:sz="4" w:space="0" w:color="auto"/>
              <w:right w:val="single" w:sz="4" w:space="0" w:color="auto"/>
            </w:tcBorders>
          </w:tcPr>
          <w:p w14:paraId="4A338C67" w14:textId="77777777" w:rsidR="0043411F" w:rsidRPr="00D64736" w:rsidRDefault="0043411F">
            <w:pPr>
              <w:autoSpaceDE w:val="0"/>
              <w:autoSpaceDN w:val="0"/>
              <w:adjustRightInd w:val="0"/>
              <w:jc w:val="center"/>
              <w:rPr>
                <w:sz w:val="28"/>
              </w:rPr>
            </w:pPr>
            <w:r w:rsidRPr="00D64736">
              <w:rPr>
                <w:sz w:val="28"/>
              </w:rPr>
              <w:t>Ф.И.О. лица, передавшего прогноз о НМУ</w:t>
            </w:r>
          </w:p>
        </w:tc>
        <w:tc>
          <w:tcPr>
            <w:tcW w:w="1319" w:type="dxa"/>
            <w:tcBorders>
              <w:top w:val="single" w:sz="4" w:space="0" w:color="auto"/>
              <w:left w:val="single" w:sz="4" w:space="0" w:color="auto"/>
              <w:bottom w:val="single" w:sz="4" w:space="0" w:color="auto"/>
              <w:right w:val="single" w:sz="4" w:space="0" w:color="auto"/>
            </w:tcBorders>
          </w:tcPr>
          <w:p w14:paraId="369E2316" w14:textId="77777777" w:rsidR="0043411F" w:rsidRPr="00D64736" w:rsidRDefault="0043411F">
            <w:pPr>
              <w:autoSpaceDE w:val="0"/>
              <w:autoSpaceDN w:val="0"/>
              <w:adjustRightInd w:val="0"/>
              <w:jc w:val="center"/>
              <w:rPr>
                <w:sz w:val="28"/>
              </w:rPr>
            </w:pPr>
            <w:r w:rsidRPr="00D64736">
              <w:rPr>
                <w:sz w:val="28"/>
              </w:rPr>
              <w:t>Проведенные мероприятия по уменьшению выбросов</w:t>
            </w:r>
          </w:p>
        </w:tc>
        <w:tc>
          <w:tcPr>
            <w:tcW w:w="993" w:type="dxa"/>
            <w:tcBorders>
              <w:top w:val="single" w:sz="4" w:space="0" w:color="auto"/>
              <w:left w:val="single" w:sz="4" w:space="0" w:color="auto"/>
              <w:bottom w:val="single" w:sz="4" w:space="0" w:color="auto"/>
              <w:right w:val="single" w:sz="4" w:space="0" w:color="auto"/>
            </w:tcBorders>
          </w:tcPr>
          <w:p w14:paraId="6BB4CA66" w14:textId="77777777" w:rsidR="0043411F" w:rsidRPr="00D64736" w:rsidRDefault="0043411F">
            <w:pPr>
              <w:autoSpaceDE w:val="0"/>
              <w:autoSpaceDN w:val="0"/>
              <w:adjustRightInd w:val="0"/>
              <w:jc w:val="center"/>
              <w:rPr>
                <w:sz w:val="28"/>
              </w:rPr>
            </w:pPr>
            <w:r w:rsidRPr="00D64736">
              <w:rPr>
                <w:sz w:val="28"/>
              </w:rPr>
              <w:t>Примечание</w:t>
            </w:r>
          </w:p>
        </w:tc>
      </w:tr>
      <w:tr w:rsidR="0043411F" w:rsidRPr="00D64736" w14:paraId="3EF4EFF1" w14:textId="77777777" w:rsidTr="0043411F">
        <w:tc>
          <w:tcPr>
            <w:tcW w:w="502" w:type="dxa"/>
            <w:tcBorders>
              <w:top w:val="single" w:sz="4" w:space="0" w:color="auto"/>
              <w:left w:val="single" w:sz="4" w:space="0" w:color="auto"/>
              <w:bottom w:val="single" w:sz="4" w:space="0" w:color="auto"/>
              <w:right w:val="single" w:sz="4" w:space="0" w:color="auto"/>
            </w:tcBorders>
          </w:tcPr>
          <w:p w14:paraId="62207002" w14:textId="77777777" w:rsidR="0043411F" w:rsidRPr="00D64736" w:rsidRDefault="0043411F">
            <w:pPr>
              <w:autoSpaceDE w:val="0"/>
              <w:autoSpaceDN w:val="0"/>
              <w:adjustRightInd w:val="0"/>
              <w:jc w:val="center"/>
              <w:rPr>
                <w:sz w:val="28"/>
              </w:rPr>
            </w:pPr>
            <w:r w:rsidRPr="00D64736">
              <w:rPr>
                <w:sz w:val="28"/>
              </w:rPr>
              <w:t>1</w:t>
            </w:r>
          </w:p>
        </w:tc>
        <w:tc>
          <w:tcPr>
            <w:tcW w:w="990" w:type="dxa"/>
            <w:tcBorders>
              <w:top w:val="single" w:sz="4" w:space="0" w:color="auto"/>
              <w:left w:val="single" w:sz="4" w:space="0" w:color="auto"/>
              <w:bottom w:val="single" w:sz="4" w:space="0" w:color="auto"/>
              <w:right w:val="single" w:sz="4" w:space="0" w:color="auto"/>
            </w:tcBorders>
          </w:tcPr>
          <w:p w14:paraId="1175E1E2" w14:textId="77777777" w:rsidR="0043411F" w:rsidRPr="00D64736" w:rsidRDefault="0043411F">
            <w:pPr>
              <w:autoSpaceDE w:val="0"/>
              <w:autoSpaceDN w:val="0"/>
              <w:adjustRightInd w:val="0"/>
              <w:jc w:val="center"/>
              <w:rPr>
                <w:sz w:val="28"/>
              </w:rPr>
            </w:pPr>
            <w:r w:rsidRPr="00D64736">
              <w:rPr>
                <w:sz w:val="28"/>
              </w:rPr>
              <w:t>2</w:t>
            </w:r>
          </w:p>
        </w:tc>
        <w:tc>
          <w:tcPr>
            <w:tcW w:w="1764" w:type="dxa"/>
            <w:tcBorders>
              <w:top w:val="single" w:sz="4" w:space="0" w:color="auto"/>
              <w:left w:val="single" w:sz="4" w:space="0" w:color="auto"/>
              <w:bottom w:val="single" w:sz="4" w:space="0" w:color="auto"/>
              <w:right w:val="single" w:sz="4" w:space="0" w:color="auto"/>
            </w:tcBorders>
          </w:tcPr>
          <w:p w14:paraId="726756D1" w14:textId="77777777" w:rsidR="0043411F" w:rsidRPr="00D64736" w:rsidRDefault="0043411F">
            <w:pPr>
              <w:autoSpaceDE w:val="0"/>
              <w:autoSpaceDN w:val="0"/>
              <w:adjustRightInd w:val="0"/>
              <w:jc w:val="center"/>
              <w:rPr>
                <w:sz w:val="28"/>
              </w:rPr>
            </w:pPr>
            <w:r w:rsidRPr="00D64736">
              <w:rPr>
                <w:sz w:val="28"/>
              </w:rPr>
              <w:t>3</w:t>
            </w:r>
          </w:p>
        </w:tc>
        <w:tc>
          <w:tcPr>
            <w:tcW w:w="1701" w:type="dxa"/>
            <w:tcBorders>
              <w:top w:val="single" w:sz="4" w:space="0" w:color="auto"/>
              <w:left w:val="single" w:sz="4" w:space="0" w:color="auto"/>
              <w:bottom w:val="single" w:sz="4" w:space="0" w:color="auto"/>
              <w:right w:val="single" w:sz="4" w:space="0" w:color="auto"/>
            </w:tcBorders>
          </w:tcPr>
          <w:p w14:paraId="017A8737" w14:textId="77777777" w:rsidR="0043411F" w:rsidRPr="00D64736" w:rsidRDefault="0043411F">
            <w:pPr>
              <w:autoSpaceDE w:val="0"/>
              <w:autoSpaceDN w:val="0"/>
              <w:adjustRightInd w:val="0"/>
              <w:jc w:val="center"/>
              <w:rPr>
                <w:sz w:val="28"/>
              </w:rPr>
            </w:pPr>
            <w:r w:rsidRPr="00D64736">
              <w:rPr>
                <w:sz w:val="28"/>
              </w:rPr>
              <w:t>4</w:t>
            </w:r>
          </w:p>
        </w:tc>
        <w:tc>
          <w:tcPr>
            <w:tcW w:w="1657" w:type="dxa"/>
            <w:tcBorders>
              <w:top w:val="single" w:sz="4" w:space="0" w:color="auto"/>
              <w:left w:val="single" w:sz="4" w:space="0" w:color="auto"/>
              <w:bottom w:val="single" w:sz="4" w:space="0" w:color="auto"/>
              <w:right w:val="single" w:sz="4" w:space="0" w:color="auto"/>
            </w:tcBorders>
          </w:tcPr>
          <w:p w14:paraId="54A2030D" w14:textId="77777777" w:rsidR="0043411F" w:rsidRPr="00D64736" w:rsidRDefault="0043411F">
            <w:pPr>
              <w:autoSpaceDE w:val="0"/>
              <w:autoSpaceDN w:val="0"/>
              <w:adjustRightInd w:val="0"/>
              <w:jc w:val="center"/>
              <w:rPr>
                <w:sz w:val="28"/>
              </w:rPr>
            </w:pPr>
            <w:r w:rsidRPr="00D64736">
              <w:rPr>
                <w:sz w:val="28"/>
              </w:rPr>
              <w:t>5</w:t>
            </w:r>
          </w:p>
        </w:tc>
        <w:tc>
          <w:tcPr>
            <w:tcW w:w="1319" w:type="dxa"/>
            <w:tcBorders>
              <w:top w:val="single" w:sz="4" w:space="0" w:color="auto"/>
              <w:left w:val="single" w:sz="4" w:space="0" w:color="auto"/>
              <w:bottom w:val="single" w:sz="4" w:space="0" w:color="auto"/>
              <w:right w:val="single" w:sz="4" w:space="0" w:color="auto"/>
            </w:tcBorders>
          </w:tcPr>
          <w:p w14:paraId="665BDACB" w14:textId="77777777" w:rsidR="0043411F" w:rsidRPr="00D64736" w:rsidRDefault="0043411F">
            <w:pPr>
              <w:autoSpaceDE w:val="0"/>
              <w:autoSpaceDN w:val="0"/>
              <w:adjustRightInd w:val="0"/>
              <w:jc w:val="center"/>
              <w:rPr>
                <w:sz w:val="28"/>
              </w:rPr>
            </w:pPr>
            <w:r w:rsidRPr="00D64736">
              <w:rPr>
                <w:sz w:val="28"/>
              </w:rPr>
              <w:t>6</w:t>
            </w:r>
          </w:p>
        </w:tc>
        <w:tc>
          <w:tcPr>
            <w:tcW w:w="993" w:type="dxa"/>
            <w:tcBorders>
              <w:top w:val="single" w:sz="4" w:space="0" w:color="auto"/>
              <w:left w:val="single" w:sz="4" w:space="0" w:color="auto"/>
              <w:bottom w:val="single" w:sz="4" w:space="0" w:color="auto"/>
              <w:right w:val="single" w:sz="4" w:space="0" w:color="auto"/>
            </w:tcBorders>
          </w:tcPr>
          <w:p w14:paraId="6CE59794" w14:textId="77777777" w:rsidR="0043411F" w:rsidRPr="00D64736" w:rsidRDefault="0043411F">
            <w:pPr>
              <w:autoSpaceDE w:val="0"/>
              <w:autoSpaceDN w:val="0"/>
              <w:adjustRightInd w:val="0"/>
              <w:jc w:val="center"/>
              <w:rPr>
                <w:sz w:val="28"/>
              </w:rPr>
            </w:pPr>
            <w:r w:rsidRPr="00D64736">
              <w:rPr>
                <w:sz w:val="28"/>
              </w:rPr>
              <w:t>7</w:t>
            </w:r>
          </w:p>
        </w:tc>
      </w:tr>
    </w:tbl>
    <w:p w14:paraId="03D3B23E" w14:textId="6B699890" w:rsidR="0043411F" w:rsidRPr="00D64736" w:rsidRDefault="0043411F" w:rsidP="001D4AAE">
      <w:pPr>
        <w:jc w:val="right"/>
        <w:rPr>
          <w:sz w:val="28"/>
          <w:szCs w:val="28"/>
        </w:rPr>
      </w:pPr>
    </w:p>
    <w:sectPr w:rsidR="0043411F" w:rsidRPr="00D64736" w:rsidSect="00BD5438">
      <w:pgSz w:w="11906" w:h="16838"/>
      <w:pgMar w:top="1134" w:right="1276"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71A7C" w14:textId="77777777" w:rsidR="00BB26A4" w:rsidRDefault="00BB26A4">
      <w:r>
        <w:separator/>
      </w:r>
    </w:p>
  </w:endnote>
  <w:endnote w:type="continuationSeparator" w:id="0">
    <w:p w14:paraId="106A351B" w14:textId="77777777" w:rsidR="00BB26A4" w:rsidRDefault="00BB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05A94" w14:textId="77777777" w:rsidR="00BB26A4" w:rsidRDefault="00BB26A4">
      <w:r>
        <w:separator/>
      </w:r>
    </w:p>
  </w:footnote>
  <w:footnote w:type="continuationSeparator" w:id="0">
    <w:p w14:paraId="5E4BD104" w14:textId="77777777" w:rsidR="00BB26A4" w:rsidRDefault="00BB2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9398"/>
      <w:docPartObj>
        <w:docPartGallery w:val="Page Numbers (Top of Page)"/>
        <w:docPartUnique/>
      </w:docPartObj>
    </w:sdtPr>
    <w:sdtEndPr/>
    <w:sdtContent>
      <w:p w14:paraId="3344AFC5" w14:textId="77777777" w:rsidR="00BD5438" w:rsidRDefault="002827D0">
        <w:pPr>
          <w:pStyle w:val="a7"/>
          <w:jc w:val="center"/>
        </w:pPr>
        <w:r>
          <w:fldChar w:fldCharType="begin"/>
        </w:r>
        <w:r>
          <w:instrText xml:space="preserve"> PAGE   \* MERGEFORMAT </w:instrText>
        </w:r>
        <w:r>
          <w:fldChar w:fldCharType="separate"/>
        </w:r>
        <w:r w:rsidR="00A25614">
          <w:rPr>
            <w:noProof/>
          </w:rPr>
          <w:t>4</w:t>
        </w:r>
        <w:r>
          <w:rPr>
            <w:noProof/>
          </w:rPr>
          <w:fldChar w:fldCharType="end"/>
        </w:r>
      </w:p>
    </w:sdtContent>
  </w:sdt>
  <w:p w14:paraId="6D17D854" w14:textId="77777777" w:rsidR="000232F2" w:rsidRDefault="000232F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66462"/>
    <w:multiLevelType w:val="hybridMultilevel"/>
    <w:tmpl w:val="6C5C9B8C"/>
    <w:lvl w:ilvl="0" w:tplc="792033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E324B8"/>
    <w:multiLevelType w:val="hybridMultilevel"/>
    <w:tmpl w:val="65061364"/>
    <w:lvl w:ilvl="0" w:tplc="4D786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11F023A"/>
    <w:multiLevelType w:val="hybridMultilevel"/>
    <w:tmpl w:val="8704450C"/>
    <w:lvl w:ilvl="0" w:tplc="9C4486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3FD1310"/>
    <w:multiLevelType w:val="hybridMultilevel"/>
    <w:tmpl w:val="8704450C"/>
    <w:lvl w:ilvl="0" w:tplc="9C4486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80F28D8"/>
    <w:multiLevelType w:val="hybridMultilevel"/>
    <w:tmpl w:val="9C88889E"/>
    <w:lvl w:ilvl="0" w:tplc="143E13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581B18"/>
    <w:multiLevelType w:val="hybridMultilevel"/>
    <w:tmpl w:val="68BA0EB2"/>
    <w:lvl w:ilvl="0" w:tplc="5F1C0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5C04146"/>
    <w:multiLevelType w:val="hybridMultilevel"/>
    <w:tmpl w:val="731A3A8C"/>
    <w:lvl w:ilvl="0" w:tplc="495A66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00F1A06"/>
    <w:multiLevelType w:val="hybridMultilevel"/>
    <w:tmpl w:val="FBD0DD6C"/>
    <w:lvl w:ilvl="0" w:tplc="79C61F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2F5409A"/>
    <w:multiLevelType w:val="hybridMultilevel"/>
    <w:tmpl w:val="6A52494E"/>
    <w:lvl w:ilvl="0" w:tplc="5C6633D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65B0854"/>
    <w:multiLevelType w:val="hybridMultilevel"/>
    <w:tmpl w:val="26A2677A"/>
    <w:lvl w:ilvl="0" w:tplc="C17EB4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5A2266C"/>
    <w:multiLevelType w:val="hybridMultilevel"/>
    <w:tmpl w:val="7BC2208C"/>
    <w:lvl w:ilvl="0" w:tplc="F7946D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5"/>
  </w:num>
  <w:num w:numId="4">
    <w:abstractNumId w:val="6"/>
  </w:num>
  <w:num w:numId="5">
    <w:abstractNumId w:val="2"/>
  </w:num>
  <w:num w:numId="6">
    <w:abstractNumId w:val="3"/>
  </w:num>
  <w:num w:numId="7">
    <w:abstractNumId w:val="8"/>
  </w:num>
  <w:num w:numId="8">
    <w:abstractNumId w:val="4"/>
  </w:num>
  <w:num w:numId="9">
    <w:abstractNumId w:val="0"/>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BD1"/>
    <w:rsid w:val="000019E6"/>
    <w:rsid w:val="000047E6"/>
    <w:rsid w:val="000224D8"/>
    <w:rsid w:val="00022CD9"/>
    <w:rsid w:val="000232F2"/>
    <w:rsid w:val="00030EFE"/>
    <w:rsid w:val="000310A0"/>
    <w:rsid w:val="00074B16"/>
    <w:rsid w:val="00084B87"/>
    <w:rsid w:val="000907EE"/>
    <w:rsid w:val="00092BCD"/>
    <w:rsid w:val="000B22A5"/>
    <w:rsid w:val="000B2E02"/>
    <w:rsid w:val="000C3E8F"/>
    <w:rsid w:val="000C6E12"/>
    <w:rsid w:val="000E1DE1"/>
    <w:rsid w:val="000E33C9"/>
    <w:rsid w:val="00103D04"/>
    <w:rsid w:val="00115D97"/>
    <w:rsid w:val="0012087F"/>
    <w:rsid w:val="001234D8"/>
    <w:rsid w:val="00133E2C"/>
    <w:rsid w:val="001421B7"/>
    <w:rsid w:val="00152534"/>
    <w:rsid w:val="001606CE"/>
    <w:rsid w:val="00167133"/>
    <w:rsid w:val="00174AA9"/>
    <w:rsid w:val="00180D55"/>
    <w:rsid w:val="001A1BD1"/>
    <w:rsid w:val="001B09CE"/>
    <w:rsid w:val="001B4620"/>
    <w:rsid w:val="001B4B2D"/>
    <w:rsid w:val="001B7A69"/>
    <w:rsid w:val="001C0191"/>
    <w:rsid w:val="001D22AC"/>
    <w:rsid w:val="001D2643"/>
    <w:rsid w:val="001D4AAE"/>
    <w:rsid w:val="001E36E1"/>
    <w:rsid w:val="001F07F3"/>
    <w:rsid w:val="001F2A6B"/>
    <w:rsid w:val="001F7206"/>
    <w:rsid w:val="002112EC"/>
    <w:rsid w:val="002359E9"/>
    <w:rsid w:val="0024627F"/>
    <w:rsid w:val="00251987"/>
    <w:rsid w:val="00253FBA"/>
    <w:rsid w:val="00261275"/>
    <w:rsid w:val="00262324"/>
    <w:rsid w:val="0027242A"/>
    <w:rsid w:val="00273A17"/>
    <w:rsid w:val="00275873"/>
    <w:rsid w:val="002827D0"/>
    <w:rsid w:val="002861F3"/>
    <w:rsid w:val="002A6B87"/>
    <w:rsid w:val="002A7A8E"/>
    <w:rsid w:val="002B1EFD"/>
    <w:rsid w:val="002B2D96"/>
    <w:rsid w:val="002C4778"/>
    <w:rsid w:val="002D2CFB"/>
    <w:rsid w:val="002E2E3D"/>
    <w:rsid w:val="002E5D27"/>
    <w:rsid w:val="00302208"/>
    <w:rsid w:val="00306F36"/>
    <w:rsid w:val="00307B80"/>
    <w:rsid w:val="003546D4"/>
    <w:rsid w:val="00371019"/>
    <w:rsid w:val="00372DDE"/>
    <w:rsid w:val="0039317F"/>
    <w:rsid w:val="00396B07"/>
    <w:rsid w:val="00396BDE"/>
    <w:rsid w:val="003979F8"/>
    <w:rsid w:val="003B24BE"/>
    <w:rsid w:val="003B33BC"/>
    <w:rsid w:val="003B7043"/>
    <w:rsid w:val="003B723B"/>
    <w:rsid w:val="003C5948"/>
    <w:rsid w:val="003D37C5"/>
    <w:rsid w:val="003D67F1"/>
    <w:rsid w:val="003E48C2"/>
    <w:rsid w:val="003E61DC"/>
    <w:rsid w:val="004017F7"/>
    <w:rsid w:val="004070C6"/>
    <w:rsid w:val="00412681"/>
    <w:rsid w:val="004133B7"/>
    <w:rsid w:val="00416CE1"/>
    <w:rsid w:val="00421042"/>
    <w:rsid w:val="00423029"/>
    <w:rsid w:val="004328DA"/>
    <w:rsid w:val="0043411F"/>
    <w:rsid w:val="00434DFC"/>
    <w:rsid w:val="0044418B"/>
    <w:rsid w:val="00447132"/>
    <w:rsid w:val="00453B0D"/>
    <w:rsid w:val="004562EF"/>
    <w:rsid w:val="004766A7"/>
    <w:rsid w:val="00476892"/>
    <w:rsid w:val="00493486"/>
    <w:rsid w:val="004A136B"/>
    <w:rsid w:val="004B2B0F"/>
    <w:rsid w:val="004B391E"/>
    <w:rsid w:val="004C5183"/>
    <w:rsid w:val="004D7382"/>
    <w:rsid w:val="004D751C"/>
    <w:rsid w:val="00504D8C"/>
    <w:rsid w:val="00505858"/>
    <w:rsid w:val="00516184"/>
    <w:rsid w:val="00527945"/>
    <w:rsid w:val="005307CC"/>
    <w:rsid w:val="00531FDD"/>
    <w:rsid w:val="005413CE"/>
    <w:rsid w:val="00555BB3"/>
    <w:rsid w:val="00564B50"/>
    <w:rsid w:val="00567B31"/>
    <w:rsid w:val="00586765"/>
    <w:rsid w:val="00594B5A"/>
    <w:rsid w:val="005A5D3F"/>
    <w:rsid w:val="005A63A5"/>
    <w:rsid w:val="005A7B4A"/>
    <w:rsid w:val="005B1C29"/>
    <w:rsid w:val="005B3BE4"/>
    <w:rsid w:val="005B4883"/>
    <w:rsid w:val="005C2B1A"/>
    <w:rsid w:val="006104EA"/>
    <w:rsid w:val="0061313F"/>
    <w:rsid w:val="00616638"/>
    <w:rsid w:val="00616AE9"/>
    <w:rsid w:val="006240AA"/>
    <w:rsid w:val="006519BB"/>
    <w:rsid w:val="0065430D"/>
    <w:rsid w:val="00654404"/>
    <w:rsid w:val="0066281F"/>
    <w:rsid w:val="00692676"/>
    <w:rsid w:val="006A75AF"/>
    <w:rsid w:val="006A765C"/>
    <w:rsid w:val="006B2174"/>
    <w:rsid w:val="006B4B98"/>
    <w:rsid w:val="006B4BE7"/>
    <w:rsid w:val="006F7A6E"/>
    <w:rsid w:val="00703073"/>
    <w:rsid w:val="00730732"/>
    <w:rsid w:val="00730B86"/>
    <w:rsid w:val="007531A4"/>
    <w:rsid w:val="00754A46"/>
    <w:rsid w:val="007755F6"/>
    <w:rsid w:val="007822F4"/>
    <w:rsid w:val="00792C2D"/>
    <w:rsid w:val="00795E14"/>
    <w:rsid w:val="007974A3"/>
    <w:rsid w:val="007A0EED"/>
    <w:rsid w:val="007A3310"/>
    <w:rsid w:val="007B330F"/>
    <w:rsid w:val="007B53BF"/>
    <w:rsid w:val="007B7483"/>
    <w:rsid w:val="007C7547"/>
    <w:rsid w:val="007D293B"/>
    <w:rsid w:val="007F71D9"/>
    <w:rsid w:val="007F7260"/>
    <w:rsid w:val="00802118"/>
    <w:rsid w:val="00803BFD"/>
    <w:rsid w:val="00806135"/>
    <w:rsid w:val="00807CC7"/>
    <w:rsid w:val="00821A8B"/>
    <w:rsid w:val="00826F9D"/>
    <w:rsid w:val="008402FA"/>
    <w:rsid w:val="00843D26"/>
    <w:rsid w:val="008448C1"/>
    <w:rsid w:val="00850986"/>
    <w:rsid w:val="008702DA"/>
    <w:rsid w:val="008A653C"/>
    <w:rsid w:val="008A72A0"/>
    <w:rsid w:val="008D20BC"/>
    <w:rsid w:val="008D2209"/>
    <w:rsid w:val="008D7D9E"/>
    <w:rsid w:val="008E25F0"/>
    <w:rsid w:val="008F0C71"/>
    <w:rsid w:val="008F0E29"/>
    <w:rsid w:val="008F3E6C"/>
    <w:rsid w:val="008F5AE1"/>
    <w:rsid w:val="009034A5"/>
    <w:rsid w:val="0090734A"/>
    <w:rsid w:val="0092454F"/>
    <w:rsid w:val="0092509B"/>
    <w:rsid w:val="009276C4"/>
    <w:rsid w:val="009414E8"/>
    <w:rsid w:val="00942152"/>
    <w:rsid w:val="00945B68"/>
    <w:rsid w:val="009537F4"/>
    <w:rsid w:val="0097629F"/>
    <w:rsid w:val="009840CF"/>
    <w:rsid w:val="00986586"/>
    <w:rsid w:val="009958AB"/>
    <w:rsid w:val="009A46C8"/>
    <w:rsid w:val="009B0045"/>
    <w:rsid w:val="009B44D4"/>
    <w:rsid w:val="009B773F"/>
    <w:rsid w:val="009C4090"/>
    <w:rsid w:val="009C44F4"/>
    <w:rsid w:val="009D4D80"/>
    <w:rsid w:val="009E1971"/>
    <w:rsid w:val="009F133D"/>
    <w:rsid w:val="009F1C14"/>
    <w:rsid w:val="00A0617B"/>
    <w:rsid w:val="00A1206F"/>
    <w:rsid w:val="00A1335D"/>
    <w:rsid w:val="00A14B0E"/>
    <w:rsid w:val="00A15BB2"/>
    <w:rsid w:val="00A17964"/>
    <w:rsid w:val="00A25614"/>
    <w:rsid w:val="00A2567A"/>
    <w:rsid w:val="00A263DD"/>
    <w:rsid w:val="00A34A0F"/>
    <w:rsid w:val="00A5280A"/>
    <w:rsid w:val="00A532A1"/>
    <w:rsid w:val="00A61C13"/>
    <w:rsid w:val="00A65EA7"/>
    <w:rsid w:val="00A723F9"/>
    <w:rsid w:val="00A76408"/>
    <w:rsid w:val="00A80B0A"/>
    <w:rsid w:val="00A93601"/>
    <w:rsid w:val="00A96FAA"/>
    <w:rsid w:val="00A97F14"/>
    <w:rsid w:val="00AA0782"/>
    <w:rsid w:val="00AA6283"/>
    <w:rsid w:val="00AA6F62"/>
    <w:rsid w:val="00AB013C"/>
    <w:rsid w:val="00AB4C7F"/>
    <w:rsid w:val="00AB700E"/>
    <w:rsid w:val="00AC657E"/>
    <w:rsid w:val="00AC6B58"/>
    <w:rsid w:val="00AD3680"/>
    <w:rsid w:val="00AF51AA"/>
    <w:rsid w:val="00B05D51"/>
    <w:rsid w:val="00B1383D"/>
    <w:rsid w:val="00B27EB5"/>
    <w:rsid w:val="00B30F4C"/>
    <w:rsid w:val="00B33545"/>
    <w:rsid w:val="00B42045"/>
    <w:rsid w:val="00B43C70"/>
    <w:rsid w:val="00B47340"/>
    <w:rsid w:val="00B50A37"/>
    <w:rsid w:val="00B5313F"/>
    <w:rsid w:val="00B60A1E"/>
    <w:rsid w:val="00B64BD8"/>
    <w:rsid w:val="00B74B05"/>
    <w:rsid w:val="00B7646C"/>
    <w:rsid w:val="00B7787E"/>
    <w:rsid w:val="00B82884"/>
    <w:rsid w:val="00B95F3B"/>
    <w:rsid w:val="00B96AE3"/>
    <w:rsid w:val="00BA4D8B"/>
    <w:rsid w:val="00BA53F5"/>
    <w:rsid w:val="00BA6738"/>
    <w:rsid w:val="00BB26A4"/>
    <w:rsid w:val="00BB39D1"/>
    <w:rsid w:val="00BB48D4"/>
    <w:rsid w:val="00BD5438"/>
    <w:rsid w:val="00BD6B78"/>
    <w:rsid w:val="00BD7F68"/>
    <w:rsid w:val="00BE0F98"/>
    <w:rsid w:val="00BE2CEA"/>
    <w:rsid w:val="00BF48FB"/>
    <w:rsid w:val="00BF62FD"/>
    <w:rsid w:val="00BF66DE"/>
    <w:rsid w:val="00C06C79"/>
    <w:rsid w:val="00C17277"/>
    <w:rsid w:val="00C21F7E"/>
    <w:rsid w:val="00C33692"/>
    <w:rsid w:val="00C4129C"/>
    <w:rsid w:val="00C41908"/>
    <w:rsid w:val="00C470DF"/>
    <w:rsid w:val="00C62879"/>
    <w:rsid w:val="00C67C1D"/>
    <w:rsid w:val="00C818C0"/>
    <w:rsid w:val="00C81DA0"/>
    <w:rsid w:val="00C828F1"/>
    <w:rsid w:val="00C831E1"/>
    <w:rsid w:val="00C96EFA"/>
    <w:rsid w:val="00C972C2"/>
    <w:rsid w:val="00C979DD"/>
    <w:rsid w:val="00CA6D4C"/>
    <w:rsid w:val="00CB5D1F"/>
    <w:rsid w:val="00CB64E4"/>
    <w:rsid w:val="00CC006C"/>
    <w:rsid w:val="00CD0E3C"/>
    <w:rsid w:val="00CE416C"/>
    <w:rsid w:val="00D0642A"/>
    <w:rsid w:val="00D10FD9"/>
    <w:rsid w:val="00D303F1"/>
    <w:rsid w:val="00D373DE"/>
    <w:rsid w:val="00D402C0"/>
    <w:rsid w:val="00D4324A"/>
    <w:rsid w:val="00D45ACA"/>
    <w:rsid w:val="00D526D3"/>
    <w:rsid w:val="00D615A9"/>
    <w:rsid w:val="00D64736"/>
    <w:rsid w:val="00D65A60"/>
    <w:rsid w:val="00D75291"/>
    <w:rsid w:val="00D75B1C"/>
    <w:rsid w:val="00D956B3"/>
    <w:rsid w:val="00DA2784"/>
    <w:rsid w:val="00DB1CEA"/>
    <w:rsid w:val="00DD2745"/>
    <w:rsid w:val="00DD38E4"/>
    <w:rsid w:val="00DE6187"/>
    <w:rsid w:val="00DF6502"/>
    <w:rsid w:val="00DF68E0"/>
    <w:rsid w:val="00E06374"/>
    <w:rsid w:val="00E16FAA"/>
    <w:rsid w:val="00E21084"/>
    <w:rsid w:val="00E242DD"/>
    <w:rsid w:val="00E35DF5"/>
    <w:rsid w:val="00E5707E"/>
    <w:rsid w:val="00E63C38"/>
    <w:rsid w:val="00E8024C"/>
    <w:rsid w:val="00E902CA"/>
    <w:rsid w:val="00EA512C"/>
    <w:rsid w:val="00EB3DBB"/>
    <w:rsid w:val="00EC4800"/>
    <w:rsid w:val="00EE3062"/>
    <w:rsid w:val="00EE3543"/>
    <w:rsid w:val="00F0031C"/>
    <w:rsid w:val="00F051E5"/>
    <w:rsid w:val="00F1014E"/>
    <w:rsid w:val="00F12644"/>
    <w:rsid w:val="00F14222"/>
    <w:rsid w:val="00F16376"/>
    <w:rsid w:val="00F1719E"/>
    <w:rsid w:val="00F17E48"/>
    <w:rsid w:val="00F25166"/>
    <w:rsid w:val="00F37464"/>
    <w:rsid w:val="00F62070"/>
    <w:rsid w:val="00F73F21"/>
    <w:rsid w:val="00F748BC"/>
    <w:rsid w:val="00F77B5D"/>
    <w:rsid w:val="00F95560"/>
    <w:rsid w:val="00F96E2F"/>
    <w:rsid w:val="00F975C3"/>
    <w:rsid w:val="00FA5095"/>
    <w:rsid w:val="00FC0411"/>
    <w:rsid w:val="00FD5706"/>
    <w:rsid w:val="00FD6488"/>
    <w:rsid w:val="00FF7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11CF9"/>
  <w15:docId w15:val="{7B3768EC-2720-4F9B-908C-D39A5D16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6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606CE"/>
    <w:rPr>
      <w:sz w:val="44"/>
      <w:szCs w:val="20"/>
    </w:rPr>
  </w:style>
  <w:style w:type="paragraph" w:styleId="a4">
    <w:name w:val="Body Text Indent"/>
    <w:basedOn w:val="a"/>
    <w:link w:val="a5"/>
    <w:rsid w:val="001606CE"/>
    <w:pPr>
      <w:ind w:firstLine="720"/>
      <w:jc w:val="both"/>
    </w:pPr>
    <w:rPr>
      <w:sz w:val="28"/>
      <w:szCs w:val="20"/>
    </w:rPr>
  </w:style>
  <w:style w:type="paragraph" w:styleId="a6">
    <w:name w:val="footer"/>
    <w:basedOn w:val="a"/>
    <w:rsid w:val="001606CE"/>
    <w:pPr>
      <w:tabs>
        <w:tab w:val="center" w:pos="4153"/>
        <w:tab w:val="right" w:pos="8306"/>
      </w:tabs>
    </w:pPr>
    <w:rPr>
      <w:sz w:val="20"/>
      <w:szCs w:val="20"/>
    </w:rPr>
  </w:style>
  <w:style w:type="paragraph" w:styleId="a7">
    <w:name w:val="header"/>
    <w:basedOn w:val="a"/>
    <w:link w:val="a8"/>
    <w:uiPriority w:val="99"/>
    <w:rsid w:val="00D526D3"/>
    <w:pPr>
      <w:tabs>
        <w:tab w:val="center" w:pos="4677"/>
        <w:tab w:val="right" w:pos="9355"/>
      </w:tabs>
    </w:pPr>
  </w:style>
  <w:style w:type="character" w:customStyle="1" w:styleId="a5">
    <w:name w:val="Основной текст с отступом Знак"/>
    <w:basedOn w:val="a0"/>
    <w:link w:val="a4"/>
    <w:rsid w:val="00CE416C"/>
    <w:rPr>
      <w:sz w:val="28"/>
    </w:rPr>
  </w:style>
  <w:style w:type="paragraph" w:styleId="a9">
    <w:name w:val="Balloon Text"/>
    <w:basedOn w:val="a"/>
    <w:link w:val="aa"/>
    <w:rsid w:val="000C6E12"/>
    <w:rPr>
      <w:rFonts w:ascii="Tahoma" w:hAnsi="Tahoma" w:cs="Tahoma"/>
      <w:sz w:val="16"/>
      <w:szCs w:val="16"/>
    </w:rPr>
  </w:style>
  <w:style w:type="character" w:customStyle="1" w:styleId="aa">
    <w:name w:val="Текст выноски Знак"/>
    <w:basedOn w:val="a0"/>
    <w:link w:val="a9"/>
    <w:rsid w:val="000C6E12"/>
    <w:rPr>
      <w:rFonts w:ascii="Tahoma" w:hAnsi="Tahoma" w:cs="Tahoma"/>
      <w:sz w:val="16"/>
      <w:szCs w:val="16"/>
    </w:rPr>
  </w:style>
  <w:style w:type="character" w:customStyle="1" w:styleId="a8">
    <w:name w:val="Верхний колонтитул Знак"/>
    <w:basedOn w:val="a0"/>
    <w:link w:val="a7"/>
    <w:uiPriority w:val="99"/>
    <w:rsid w:val="000232F2"/>
    <w:rPr>
      <w:sz w:val="24"/>
      <w:szCs w:val="24"/>
    </w:rPr>
  </w:style>
  <w:style w:type="paragraph" w:styleId="ab">
    <w:name w:val="List Paragraph"/>
    <w:basedOn w:val="a"/>
    <w:uiPriority w:val="34"/>
    <w:qFormat/>
    <w:rsid w:val="004D751C"/>
    <w:pPr>
      <w:ind w:left="720"/>
      <w:contextualSpacing/>
    </w:pPr>
  </w:style>
  <w:style w:type="character" w:styleId="ac">
    <w:name w:val="Hyperlink"/>
    <w:basedOn w:val="a0"/>
    <w:unhideWhenUsed/>
    <w:rsid w:val="00E570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60368">
      <w:bodyDiv w:val="1"/>
      <w:marLeft w:val="0"/>
      <w:marRight w:val="0"/>
      <w:marTop w:val="0"/>
      <w:marBottom w:val="0"/>
      <w:divBdr>
        <w:top w:val="none" w:sz="0" w:space="0" w:color="auto"/>
        <w:left w:val="none" w:sz="0" w:space="0" w:color="auto"/>
        <w:bottom w:val="none" w:sz="0" w:space="0" w:color="auto"/>
        <w:right w:val="none" w:sz="0" w:space="0" w:color="auto"/>
      </w:divBdr>
    </w:div>
    <w:div w:id="703746558">
      <w:bodyDiv w:val="1"/>
      <w:marLeft w:val="0"/>
      <w:marRight w:val="0"/>
      <w:marTop w:val="0"/>
      <w:marBottom w:val="0"/>
      <w:divBdr>
        <w:top w:val="none" w:sz="0" w:space="0" w:color="auto"/>
        <w:left w:val="none" w:sz="0" w:space="0" w:color="auto"/>
        <w:bottom w:val="none" w:sz="0" w:space="0" w:color="auto"/>
        <w:right w:val="none" w:sz="0" w:space="0" w:color="auto"/>
      </w:divBdr>
    </w:div>
    <w:div w:id="1697580640">
      <w:bodyDiv w:val="1"/>
      <w:marLeft w:val="0"/>
      <w:marRight w:val="0"/>
      <w:marTop w:val="0"/>
      <w:marBottom w:val="0"/>
      <w:divBdr>
        <w:top w:val="none" w:sz="0" w:space="0" w:color="auto"/>
        <w:left w:val="none" w:sz="0" w:space="0" w:color="auto"/>
        <w:bottom w:val="none" w:sz="0" w:space="0" w:color="auto"/>
        <w:right w:val="none" w:sz="0" w:space="0" w:color="auto"/>
      </w:divBdr>
    </w:div>
    <w:div w:id="1739477718">
      <w:bodyDiv w:val="1"/>
      <w:marLeft w:val="0"/>
      <w:marRight w:val="0"/>
      <w:marTop w:val="0"/>
      <w:marBottom w:val="0"/>
      <w:divBdr>
        <w:top w:val="none" w:sz="0" w:space="0" w:color="auto"/>
        <w:left w:val="none" w:sz="0" w:space="0" w:color="auto"/>
        <w:bottom w:val="none" w:sz="0" w:space="0" w:color="auto"/>
        <w:right w:val="none" w:sz="0" w:space="0" w:color="auto"/>
      </w:divBdr>
    </w:div>
    <w:div w:id="188370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97BE67-CA70-4A7D-BFA1-A3F52484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1655</Words>
  <Characters>9434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Ivadm</Company>
  <LinksUpToDate>false</LinksUpToDate>
  <CharactersWithSpaces>11067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bakvv</dc:creator>
  <cp:lastModifiedBy>DPR</cp:lastModifiedBy>
  <cp:revision>2</cp:revision>
  <cp:lastPrinted>2026-02-24T16:54:00Z</cp:lastPrinted>
  <dcterms:created xsi:type="dcterms:W3CDTF">2026-03-13T07:53:00Z</dcterms:created>
  <dcterms:modified xsi:type="dcterms:W3CDTF">2026-03-13T07:53:00Z</dcterms:modified>
</cp:coreProperties>
</file>