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412681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10C65" w:rsidRDefault="00971352" w:rsidP="00D10C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1352">
              <w:rPr>
                <w:b/>
                <w:sz w:val="28"/>
                <w:szCs w:val="28"/>
              </w:rPr>
              <w:t>О внес</w:t>
            </w:r>
            <w:r>
              <w:rPr>
                <w:b/>
                <w:sz w:val="28"/>
                <w:szCs w:val="28"/>
              </w:rPr>
              <w:t>ении изменени</w:t>
            </w:r>
            <w:r w:rsidR="0004175B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постановление П</w:t>
            </w:r>
            <w:r w:rsidRPr="00971352">
              <w:rPr>
                <w:b/>
                <w:sz w:val="28"/>
                <w:szCs w:val="28"/>
              </w:rPr>
              <w:t xml:space="preserve">равительства </w:t>
            </w:r>
            <w:r>
              <w:rPr>
                <w:b/>
                <w:sz w:val="28"/>
                <w:szCs w:val="28"/>
              </w:rPr>
              <w:t>И</w:t>
            </w:r>
            <w:r w:rsidRPr="00971352">
              <w:rPr>
                <w:b/>
                <w:sz w:val="28"/>
                <w:szCs w:val="28"/>
              </w:rPr>
              <w:t>вановской области</w:t>
            </w:r>
            <w:r w:rsidR="00D10C65" w:rsidRPr="00D10C65">
              <w:rPr>
                <w:b/>
                <w:sz w:val="28"/>
                <w:szCs w:val="28"/>
              </w:rPr>
              <w:t xml:space="preserve"> от 13.08.2021 № 364-п </w:t>
            </w:r>
            <w:r w:rsidR="00E977A4">
              <w:rPr>
                <w:b/>
                <w:sz w:val="28"/>
                <w:szCs w:val="28"/>
              </w:rPr>
              <w:t>«</w:t>
            </w:r>
            <w:r w:rsidR="00D10C65" w:rsidRPr="00D10C65">
              <w:rPr>
                <w:b/>
                <w:sz w:val="28"/>
                <w:szCs w:val="28"/>
              </w:rPr>
              <w:t xml:space="preserve">Об утверждении Порядка предоставления грантов крестьянским (фермерским) хозяйствам </w:t>
            </w:r>
          </w:p>
          <w:p w:rsidR="00D10C65" w:rsidRDefault="00D10C65" w:rsidP="00D10C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0C65">
              <w:rPr>
                <w:b/>
                <w:sz w:val="28"/>
                <w:szCs w:val="28"/>
              </w:rPr>
              <w:t xml:space="preserve">или индивидуальным предпринимателям, являющимся сельскохозяйственными товаропроизводителями, </w:t>
            </w:r>
          </w:p>
          <w:p w:rsidR="00D65A60" w:rsidRPr="00971352" w:rsidRDefault="00D10C65" w:rsidP="00D10C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0C65">
              <w:rPr>
                <w:b/>
                <w:sz w:val="28"/>
                <w:szCs w:val="28"/>
              </w:rPr>
              <w:t>на развитие семейных ферм</w:t>
            </w:r>
            <w:r w:rsidR="00E977A4">
              <w:rPr>
                <w:b/>
                <w:sz w:val="28"/>
                <w:szCs w:val="28"/>
              </w:rPr>
              <w:t>»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10C65" w:rsidRDefault="00971352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971352">
              <w:rPr>
                <w:sz w:val="28"/>
                <w:szCs w:val="28"/>
              </w:rPr>
              <w:t xml:space="preserve">В соответствии со </w:t>
            </w:r>
            <w:hyperlink r:id="rId10" w:history="1">
              <w:r w:rsidRPr="00971352">
                <w:rPr>
                  <w:sz w:val="28"/>
                  <w:szCs w:val="28"/>
                </w:rPr>
                <w:t>статьей 78</w:t>
              </w:r>
            </w:hyperlink>
            <w:r w:rsidRPr="00971352">
              <w:rPr>
                <w:sz w:val="28"/>
                <w:szCs w:val="28"/>
              </w:rPr>
              <w:t xml:space="preserve"> Бюджетного кодекса Российской Федерации, постановлениями Правительства Российской Федерации </w:t>
            </w:r>
            <w:r w:rsidR="008B51EC">
              <w:rPr>
                <w:sz w:val="28"/>
                <w:szCs w:val="28"/>
              </w:rPr>
              <w:br/>
            </w:r>
            <w:r w:rsidRPr="00971352">
              <w:rPr>
                <w:sz w:val="28"/>
                <w:szCs w:val="28"/>
              </w:rPr>
              <w:t xml:space="preserve">от 14.07.2012 </w:t>
            </w:r>
            <w:hyperlink r:id="rId11" w:history="1">
              <w:r>
                <w:rPr>
                  <w:sz w:val="28"/>
                  <w:szCs w:val="28"/>
                </w:rPr>
                <w:t>№</w:t>
              </w:r>
            </w:hyperlink>
            <w:r w:rsidRPr="00971352">
              <w:rPr>
                <w:sz w:val="28"/>
                <w:szCs w:val="28"/>
              </w:rPr>
              <w:t xml:space="preserve"> </w:t>
            </w:r>
            <w:r w:rsidR="0004175B">
              <w:rPr>
                <w:sz w:val="28"/>
                <w:szCs w:val="28"/>
              </w:rPr>
              <w:t xml:space="preserve">717 </w:t>
            </w:r>
            <w:r w:rsidR="00E977A4">
              <w:rPr>
                <w:sz w:val="28"/>
                <w:szCs w:val="28"/>
              </w:rPr>
              <w:t>«</w:t>
            </w:r>
            <w:r w:rsidRPr="00971352">
              <w:rPr>
                <w:sz w:val="28"/>
                <w:szCs w:val="28"/>
              </w:rPr>
              <w:t xml:space="preserve">О Государственной </w:t>
            </w:r>
            <w:r w:rsidRPr="00D10C65">
              <w:rPr>
                <w:sz w:val="28"/>
                <w:szCs w:val="28"/>
              </w:rPr>
              <w:t>программе развития сельского хозяйства и регулирования рынков сельскохозяйственной продукции, сырья и продовольствия</w:t>
            </w:r>
            <w:r w:rsidR="00E977A4">
              <w:rPr>
                <w:sz w:val="28"/>
                <w:szCs w:val="28"/>
              </w:rPr>
              <w:t>»</w:t>
            </w:r>
            <w:r w:rsidRPr="00D10C65">
              <w:rPr>
                <w:sz w:val="28"/>
                <w:szCs w:val="28"/>
              </w:rPr>
              <w:t xml:space="preserve">, от 18.09.2020 </w:t>
            </w:r>
            <w:hyperlink r:id="rId12" w:history="1">
              <w:r w:rsidRPr="00D10C65">
                <w:rPr>
                  <w:sz w:val="28"/>
                  <w:szCs w:val="28"/>
                </w:rPr>
                <w:t>№</w:t>
              </w:r>
            </w:hyperlink>
            <w:r w:rsidRPr="00D10C65">
              <w:rPr>
                <w:sz w:val="28"/>
                <w:szCs w:val="28"/>
              </w:rPr>
              <w:t xml:space="preserve"> </w:t>
            </w:r>
            <w:r w:rsidR="00F319CD" w:rsidRPr="00D10C65">
              <w:rPr>
                <w:sz w:val="28"/>
                <w:szCs w:val="28"/>
              </w:rPr>
              <w:t xml:space="preserve">1492 </w:t>
            </w:r>
            <w:r w:rsidR="00E977A4">
              <w:rPr>
                <w:sz w:val="28"/>
                <w:szCs w:val="28"/>
              </w:rPr>
              <w:t>«</w:t>
            </w:r>
            <w:r w:rsidRPr="00D10C65">
              <w:rPr>
                <w:sz w:val="28"/>
                <w:szCs w:val="28"/>
              </w:rPr>
              <w:t>Об</w:t>
            </w:r>
            <w:r w:rsidRPr="00971352">
              <w:rPr>
                <w:sz w:val="28"/>
                <w:szCs w:val="28"/>
              </w:rPr>
              <w:t xml:space="preserve"> общих требованиях </w:t>
            </w:r>
            <w:r w:rsidR="008B51EC">
              <w:rPr>
                <w:sz w:val="28"/>
                <w:szCs w:val="28"/>
              </w:rPr>
              <w:br/>
            </w:r>
            <w:r w:rsidRPr="00971352">
              <w:rPr>
                <w:sz w:val="28"/>
                <w:szCs w:val="28"/>
              </w:rPr>
      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8B51EC">
              <w:rPr>
                <w:sz w:val="28"/>
                <w:szCs w:val="28"/>
              </w:rPr>
              <w:br/>
            </w:r>
            <w:r w:rsidRPr="00971352">
              <w:rPr>
                <w:sz w:val="28"/>
                <w:szCs w:val="28"/>
              </w:rPr>
              <w:t xml:space="preserve">а также физическим лицам - производителям товаров, работ, услуг, </w:t>
            </w:r>
            <w:r w:rsidR="008B51EC">
              <w:rPr>
                <w:sz w:val="28"/>
                <w:szCs w:val="28"/>
              </w:rPr>
              <w:br/>
            </w:r>
            <w:r w:rsidRPr="00971352">
              <w:rPr>
                <w:sz w:val="28"/>
                <w:szCs w:val="28"/>
              </w:rPr>
      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77A4">
              <w:rPr>
                <w:sz w:val="28"/>
                <w:szCs w:val="28"/>
              </w:rPr>
              <w:t>»</w:t>
            </w:r>
            <w:r w:rsidRPr="00971352">
              <w:rPr>
                <w:sz w:val="28"/>
                <w:szCs w:val="28"/>
              </w:rPr>
              <w:t xml:space="preserve"> и </w:t>
            </w:r>
            <w:hyperlink r:id="rId13" w:history="1">
              <w:r w:rsidRPr="00971352">
                <w:rPr>
                  <w:sz w:val="28"/>
                  <w:szCs w:val="28"/>
                </w:rPr>
                <w:t>Законом</w:t>
              </w:r>
            </w:hyperlink>
            <w:r w:rsidRPr="00971352">
              <w:rPr>
                <w:sz w:val="28"/>
                <w:szCs w:val="28"/>
              </w:rPr>
              <w:t xml:space="preserve"> Ивановской области </w:t>
            </w:r>
            <w:r w:rsidR="008B51EC">
              <w:rPr>
                <w:sz w:val="28"/>
                <w:szCs w:val="28"/>
              </w:rPr>
              <w:br/>
            </w:r>
            <w:r w:rsidRPr="00971352">
              <w:rPr>
                <w:sz w:val="28"/>
                <w:szCs w:val="28"/>
              </w:rPr>
              <w:t xml:space="preserve">от 30.10.2008 </w:t>
            </w:r>
            <w:r>
              <w:rPr>
                <w:sz w:val="28"/>
                <w:szCs w:val="28"/>
              </w:rPr>
              <w:t>№</w:t>
            </w:r>
            <w:r w:rsidRPr="00971352">
              <w:rPr>
                <w:sz w:val="28"/>
                <w:szCs w:val="28"/>
              </w:rPr>
              <w:t xml:space="preserve"> 125-ОЗ </w:t>
            </w:r>
            <w:r w:rsidR="00E977A4">
              <w:rPr>
                <w:sz w:val="28"/>
                <w:szCs w:val="28"/>
              </w:rPr>
              <w:t>«</w:t>
            </w:r>
            <w:r w:rsidRPr="00971352">
              <w:rPr>
                <w:sz w:val="28"/>
                <w:szCs w:val="28"/>
              </w:rPr>
              <w:t>О государственной поддержке сельскохозяйственного производства в Ивановской области</w:t>
            </w:r>
            <w:r w:rsidR="00E977A4">
              <w:rPr>
                <w:sz w:val="28"/>
                <w:szCs w:val="28"/>
              </w:rPr>
              <w:t>»</w:t>
            </w:r>
            <w:r w:rsidRPr="00971352">
              <w:rPr>
                <w:sz w:val="28"/>
                <w:szCs w:val="28"/>
              </w:rPr>
              <w:t xml:space="preserve"> Правительство Ивановской области </w:t>
            </w:r>
            <w:r w:rsidR="00415151" w:rsidRPr="00245A5A">
              <w:rPr>
                <w:b/>
                <w:bCs/>
                <w:sz w:val="28"/>
                <w:szCs w:val="28"/>
              </w:rPr>
              <w:t>п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о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с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т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а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н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о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в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л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я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е</w:t>
            </w:r>
            <w:r w:rsidR="00245A5A">
              <w:rPr>
                <w:b/>
                <w:bCs/>
                <w:sz w:val="28"/>
                <w:szCs w:val="28"/>
              </w:rPr>
              <w:t xml:space="preserve"> </w:t>
            </w:r>
            <w:r w:rsidR="00415151" w:rsidRPr="00245A5A">
              <w:rPr>
                <w:b/>
                <w:bCs/>
                <w:sz w:val="28"/>
                <w:szCs w:val="28"/>
              </w:rPr>
              <w:t>т</w:t>
            </w:r>
            <w:r w:rsidR="00415151" w:rsidRPr="00415151">
              <w:rPr>
                <w:bCs/>
                <w:sz w:val="28"/>
                <w:szCs w:val="28"/>
              </w:rPr>
              <w:t>:</w:t>
            </w:r>
          </w:p>
          <w:p w:rsidR="00971352" w:rsidRDefault="00971352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80CC6">
              <w:rPr>
                <w:sz w:val="28"/>
                <w:szCs w:val="28"/>
              </w:rPr>
              <w:t xml:space="preserve">Внести в постановление Правительства Ивановской области </w:t>
            </w:r>
            <w:r w:rsidRPr="00080CC6">
              <w:rPr>
                <w:sz w:val="28"/>
                <w:szCs w:val="28"/>
              </w:rPr>
              <w:br/>
            </w:r>
            <w:r w:rsidR="00D10C65">
              <w:rPr>
                <w:sz w:val="28"/>
                <w:szCs w:val="28"/>
              </w:rPr>
              <w:t xml:space="preserve">от 13.08.2021 № 364-п </w:t>
            </w:r>
            <w:r w:rsidR="00E977A4">
              <w:rPr>
                <w:sz w:val="28"/>
                <w:szCs w:val="28"/>
              </w:rPr>
              <w:t>«</w:t>
            </w:r>
            <w:r w:rsidR="00D10C65">
              <w:rPr>
                <w:sz w:val="28"/>
                <w:szCs w:val="28"/>
              </w:rPr>
              <w:t>Об утверждении Порядка предоставления грантов крестьянским (фермерским) хозяйствам или индивидуальным предпринимателям, являющимся сельскохозяйственными товаропроизводителями, на развитие семейных ферм</w:t>
            </w:r>
            <w:r w:rsidR="00E977A4">
              <w:rPr>
                <w:sz w:val="28"/>
                <w:szCs w:val="28"/>
              </w:rPr>
              <w:t>»</w:t>
            </w:r>
            <w:r w:rsidR="00D10C65">
              <w:rPr>
                <w:sz w:val="28"/>
                <w:szCs w:val="28"/>
              </w:rPr>
              <w:t xml:space="preserve"> </w:t>
            </w:r>
            <w:r w:rsidRPr="00080CC6">
              <w:rPr>
                <w:sz w:val="28"/>
                <w:szCs w:val="28"/>
              </w:rPr>
              <w:t>следующие изменения:</w:t>
            </w:r>
          </w:p>
          <w:p w:rsidR="00971352" w:rsidRPr="00525CC2" w:rsidRDefault="00971352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25CC2">
              <w:rPr>
                <w:sz w:val="28"/>
                <w:szCs w:val="28"/>
              </w:rPr>
              <w:t>в приложении к постановлению:</w:t>
            </w:r>
          </w:p>
          <w:p w:rsidR="00971352" w:rsidRPr="00525CC2" w:rsidRDefault="00971352" w:rsidP="00C47AF5">
            <w:pPr>
              <w:pStyle w:val="af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525CC2">
              <w:rPr>
                <w:sz w:val="28"/>
                <w:szCs w:val="28"/>
              </w:rPr>
              <w:t xml:space="preserve">В разделе </w:t>
            </w:r>
            <w:r w:rsidR="008A3A57" w:rsidRPr="00525CC2">
              <w:rPr>
                <w:sz w:val="28"/>
                <w:szCs w:val="28"/>
              </w:rPr>
              <w:t>1</w:t>
            </w:r>
            <w:r w:rsidRPr="00525CC2">
              <w:rPr>
                <w:sz w:val="28"/>
                <w:szCs w:val="28"/>
              </w:rPr>
              <w:t>:</w:t>
            </w:r>
          </w:p>
          <w:p w:rsidR="00C30D10" w:rsidRPr="00C30D10" w:rsidRDefault="00C30D10" w:rsidP="00C47AF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 В пункте 1.2:</w:t>
            </w:r>
          </w:p>
          <w:p w:rsidR="00D10C65" w:rsidRDefault="008A3A57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C30D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51EC">
              <w:rPr>
                <w:sz w:val="28"/>
                <w:szCs w:val="28"/>
              </w:rPr>
              <w:t xml:space="preserve">Подпункт </w:t>
            </w:r>
            <w:r w:rsidR="00E977A4">
              <w:rPr>
                <w:sz w:val="28"/>
                <w:szCs w:val="28"/>
              </w:rPr>
              <w:t>«</w:t>
            </w:r>
            <w:r w:rsidRPr="008B51EC">
              <w:rPr>
                <w:sz w:val="28"/>
                <w:szCs w:val="28"/>
              </w:rPr>
              <w:t>б</w:t>
            </w:r>
            <w:r w:rsidR="00E977A4">
              <w:rPr>
                <w:sz w:val="28"/>
                <w:szCs w:val="28"/>
              </w:rPr>
              <w:t>»</w:t>
            </w:r>
            <w:r w:rsidRPr="008B51EC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A3A57" w:rsidRPr="008A3A57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3A57" w:rsidRPr="008B51EC">
              <w:rPr>
                <w:sz w:val="28"/>
                <w:szCs w:val="28"/>
              </w:rPr>
              <w:t xml:space="preserve">б) </w:t>
            </w:r>
            <w:bookmarkStart w:id="1" w:name="Par0"/>
            <w:bookmarkEnd w:id="1"/>
            <w:r w:rsidR="00D10C65">
              <w:rPr>
                <w:sz w:val="28"/>
                <w:szCs w:val="28"/>
              </w:rPr>
              <w:t xml:space="preserve">плановые показатели деятельности - производственные </w:t>
            </w:r>
            <w:r w:rsidR="00D10C65">
              <w:rPr>
                <w:sz w:val="28"/>
                <w:szCs w:val="28"/>
              </w:rPr>
              <w:br/>
              <w:t xml:space="preserve">и экономические показатели, включаемые в проект грантополучателя, </w:t>
            </w:r>
            <w:r w:rsidR="00D10C65">
              <w:rPr>
                <w:sz w:val="28"/>
                <w:szCs w:val="28"/>
              </w:rPr>
              <w:br/>
              <w:t xml:space="preserve">в том числе количество новых постоянных рабочих мест и работников, </w:t>
            </w:r>
            <w:r w:rsidR="00D10C65">
              <w:rPr>
                <w:sz w:val="28"/>
                <w:szCs w:val="28"/>
              </w:rPr>
              <w:br/>
              <w:t xml:space="preserve">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</w:t>
            </w:r>
            <w:r w:rsidR="00D10C65">
              <w:rPr>
                <w:sz w:val="28"/>
                <w:szCs w:val="28"/>
              </w:rPr>
              <w:br/>
              <w:t xml:space="preserve">и денежных показателях, внесение изменений в которые осуществляется </w:t>
            </w:r>
            <w:r w:rsidR="00D10C65">
              <w:rPr>
                <w:sz w:val="28"/>
                <w:szCs w:val="28"/>
              </w:rPr>
              <w:br/>
              <w:t xml:space="preserve">в порядке, установленном Департаментом сельского хозяйства </w:t>
            </w:r>
            <w:r w:rsidR="00D10C65">
              <w:rPr>
                <w:sz w:val="28"/>
                <w:szCs w:val="28"/>
              </w:rPr>
              <w:br/>
              <w:t>и продовольствия Ивановской области (далее – Департамент);</w:t>
            </w:r>
            <w:r>
              <w:rPr>
                <w:sz w:val="28"/>
                <w:szCs w:val="28"/>
              </w:rPr>
              <w:t>»</w:t>
            </w:r>
            <w:r w:rsidR="00D57B94">
              <w:rPr>
                <w:sz w:val="28"/>
                <w:szCs w:val="28"/>
              </w:rPr>
              <w:t>.</w:t>
            </w:r>
          </w:p>
          <w:p w:rsidR="0009335A" w:rsidRDefault="00C30D10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57B94">
              <w:rPr>
                <w:sz w:val="28"/>
                <w:szCs w:val="28"/>
              </w:rPr>
              <w:t>1.</w:t>
            </w:r>
            <w:r w:rsidR="00F51653">
              <w:rPr>
                <w:sz w:val="28"/>
                <w:szCs w:val="28"/>
              </w:rPr>
              <w:t>2</w:t>
            </w:r>
            <w:r w:rsidR="00D57B94">
              <w:rPr>
                <w:sz w:val="28"/>
                <w:szCs w:val="28"/>
              </w:rPr>
              <w:t xml:space="preserve">. </w:t>
            </w:r>
            <w:r w:rsidR="006869F1" w:rsidRPr="008A3A57">
              <w:rPr>
                <w:sz w:val="28"/>
                <w:szCs w:val="28"/>
              </w:rPr>
              <w:t xml:space="preserve">Подпункт </w:t>
            </w:r>
            <w:r w:rsidR="00E977A4">
              <w:rPr>
                <w:sz w:val="28"/>
                <w:szCs w:val="28"/>
              </w:rPr>
              <w:t>«</w:t>
            </w:r>
            <w:r w:rsidR="0009335A">
              <w:rPr>
                <w:sz w:val="28"/>
                <w:szCs w:val="28"/>
              </w:rPr>
              <w:t>в</w:t>
            </w:r>
            <w:r w:rsidR="00E977A4">
              <w:rPr>
                <w:sz w:val="28"/>
                <w:szCs w:val="28"/>
              </w:rPr>
              <w:t>»</w:t>
            </w:r>
            <w:r w:rsidR="006869F1" w:rsidRPr="008A3A57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869F1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335A">
              <w:rPr>
                <w:sz w:val="28"/>
                <w:szCs w:val="28"/>
              </w:rPr>
              <w:t xml:space="preserve">в) проект грантополучателя - представляемый в региональную конкурсную комиссию по форме и в порядке, которые установлены Департаментом, документ (бизнес-план), в который включаются направления расходов и условия использования грантов, предусмотренные настоящим Порядком, а также плановые показатели деятельности, обязательство по исполнению которых включается </w:t>
            </w:r>
            <w:r w:rsidR="00F51653">
              <w:rPr>
                <w:sz w:val="28"/>
                <w:szCs w:val="28"/>
              </w:rPr>
              <w:br/>
            </w:r>
            <w:r w:rsidR="0009335A">
              <w:rPr>
                <w:sz w:val="28"/>
                <w:szCs w:val="28"/>
              </w:rPr>
              <w:t>в соглашение о предоставлении гранта на развитие семейной фермы;</w:t>
            </w:r>
            <w:r>
              <w:rPr>
                <w:sz w:val="28"/>
                <w:szCs w:val="28"/>
              </w:rPr>
              <w:t>»</w:t>
            </w:r>
            <w:r w:rsidR="00D96BE2">
              <w:rPr>
                <w:sz w:val="28"/>
                <w:szCs w:val="28"/>
              </w:rPr>
              <w:t>.</w:t>
            </w:r>
          </w:p>
          <w:p w:rsidR="00D96BE2" w:rsidRDefault="00C30D10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6BE2" w:rsidRPr="008A3A57">
              <w:rPr>
                <w:sz w:val="28"/>
                <w:szCs w:val="28"/>
              </w:rPr>
              <w:t>1.</w:t>
            </w:r>
            <w:r w:rsidR="00EC341E">
              <w:rPr>
                <w:sz w:val="28"/>
                <w:szCs w:val="28"/>
              </w:rPr>
              <w:t>3</w:t>
            </w:r>
            <w:r w:rsidR="00D96BE2" w:rsidRPr="008A3A57">
              <w:rPr>
                <w:sz w:val="28"/>
                <w:szCs w:val="28"/>
              </w:rPr>
              <w:t xml:space="preserve">. Подпункт </w:t>
            </w:r>
            <w:r w:rsidR="00E977A4">
              <w:rPr>
                <w:sz w:val="28"/>
                <w:szCs w:val="28"/>
              </w:rPr>
              <w:t>«</w:t>
            </w:r>
            <w:r w:rsidR="00EC341E">
              <w:rPr>
                <w:sz w:val="28"/>
                <w:szCs w:val="28"/>
              </w:rPr>
              <w:t>г</w:t>
            </w:r>
            <w:r w:rsidR="00E977A4">
              <w:rPr>
                <w:sz w:val="28"/>
                <w:szCs w:val="28"/>
              </w:rPr>
              <w:t>»</w:t>
            </w:r>
            <w:r w:rsidR="00D96BE2" w:rsidRPr="008A3A57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D96BE2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341E">
              <w:rPr>
                <w:sz w:val="28"/>
                <w:szCs w:val="28"/>
              </w:rPr>
              <w:t>г</w:t>
            </w:r>
            <w:r w:rsidR="00D96BE2">
              <w:rPr>
                <w:sz w:val="28"/>
                <w:szCs w:val="28"/>
              </w:rPr>
              <w:t>)</w:t>
            </w:r>
            <w:r w:rsidR="00EC341E">
              <w:rPr>
                <w:sz w:val="28"/>
                <w:szCs w:val="28"/>
              </w:rPr>
              <w:t xml:space="preserve"> региональная конкурсная комиссия - конкурсная комиссия, создаваемая Департаментом, не менее 50 процентов членов которой составляют члены, не являющиеся государственными или муниципальными служащими, осуществляющая отбор проектов грантополучателей в форме очного собеседования и (или) видео-конференц-связи с учетом приоритетности </w:t>
            </w:r>
            <w:r w:rsidR="00EC341E" w:rsidRPr="00EC341E">
              <w:rPr>
                <w:sz w:val="28"/>
                <w:szCs w:val="28"/>
              </w:rPr>
              <w:t xml:space="preserve">рассмотрения проектов </w:t>
            </w:r>
            <w:r w:rsidR="00EC341E" w:rsidRPr="00EC341E">
              <w:rPr>
                <w:sz w:val="28"/>
                <w:szCs w:val="28"/>
              </w:rPr>
              <w:br/>
              <w:t>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программы;</w:t>
            </w:r>
            <w:r>
              <w:rPr>
                <w:sz w:val="28"/>
                <w:szCs w:val="28"/>
              </w:rPr>
              <w:t>»</w:t>
            </w:r>
            <w:r w:rsidR="00D96BE2">
              <w:rPr>
                <w:sz w:val="28"/>
                <w:szCs w:val="28"/>
              </w:rPr>
              <w:t>.</w:t>
            </w:r>
          </w:p>
          <w:p w:rsidR="00EC341E" w:rsidRDefault="00C30D10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6BE2" w:rsidRPr="008A3A57">
              <w:rPr>
                <w:sz w:val="28"/>
                <w:szCs w:val="28"/>
              </w:rPr>
              <w:t>1.</w:t>
            </w:r>
            <w:r w:rsidR="00EC341E">
              <w:rPr>
                <w:sz w:val="28"/>
                <w:szCs w:val="28"/>
              </w:rPr>
              <w:t>4</w:t>
            </w:r>
            <w:r w:rsidR="00D96BE2" w:rsidRPr="008A3A57">
              <w:rPr>
                <w:sz w:val="28"/>
                <w:szCs w:val="28"/>
              </w:rPr>
              <w:t xml:space="preserve">. Подпункт </w:t>
            </w:r>
            <w:r w:rsidR="00E977A4">
              <w:rPr>
                <w:sz w:val="28"/>
                <w:szCs w:val="28"/>
              </w:rPr>
              <w:t>«</w:t>
            </w:r>
            <w:r w:rsidR="00D96BE2">
              <w:rPr>
                <w:sz w:val="28"/>
                <w:szCs w:val="28"/>
              </w:rPr>
              <w:t>ж</w:t>
            </w:r>
            <w:r w:rsidR="00E977A4">
              <w:rPr>
                <w:sz w:val="28"/>
                <w:szCs w:val="28"/>
              </w:rPr>
              <w:t>»</w:t>
            </w:r>
            <w:r w:rsidR="00D96BE2" w:rsidRPr="008A3A57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41FFB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6BE2">
              <w:rPr>
                <w:sz w:val="28"/>
                <w:szCs w:val="28"/>
              </w:rPr>
              <w:t xml:space="preserve">ж) </w:t>
            </w:r>
            <w:r w:rsidR="00EC341E">
              <w:rPr>
                <w:sz w:val="28"/>
                <w:szCs w:val="28"/>
              </w:rPr>
              <w:t>семейная ферма -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 или на территории сельской агломерации Ивановской области, осуществляющие деятельность более 12 месяцев с даты регистрации, осуществляющие деятельность на сельской территории или на территории сельской агломерации Ивановской области;</w:t>
            </w:r>
            <w:r>
              <w:rPr>
                <w:sz w:val="28"/>
                <w:szCs w:val="28"/>
              </w:rPr>
              <w:t>»</w:t>
            </w:r>
            <w:r w:rsidR="00D96BE2">
              <w:rPr>
                <w:sz w:val="28"/>
                <w:szCs w:val="28"/>
              </w:rPr>
              <w:t>.</w:t>
            </w:r>
          </w:p>
          <w:p w:rsidR="00FB59A4" w:rsidRDefault="00B41F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FB59A4">
              <w:rPr>
                <w:sz w:val="28"/>
                <w:szCs w:val="28"/>
              </w:rPr>
              <w:t>В пункте 1.3:</w:t>
            </w:r>
          </w:p>
          <w:p w:rsidR="00B41FFB" w:rsidRPr="00E977A4" w:rsidRDefault="00FB59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1.2.1. </w:t>
            </w:r>
            <w:r w:rsidR="00B41FFB">
              <w:rPr>
                <w:sz w:val="28"/>
                <w:szCs w:val="28"/>
              </w:rPr>
              <w:t xml:space="preserve">В абзаце одиннадцатом после слова </w:t>
            </w:r>
            <w:r w:rsidR="00E977A4">
              <w:rPr>
                <w:sz w:val="28"/>
                <w:szCs w:val="28"/>
              </w:rPr>
              <w:t>«</w:t>
            </w:r>
            <w:r w:rsidR="00B41FFB">
              <w:rPr>
                <w:sz w:val="28"/>
                <w:szCs w:val="28"/>
              </w:rPr>
              <w:t>фермы</w:t>
            </w:r>
            <w:r w:rsidR="00E977A4">
              <w:rPr>
                <w:sz w:val="28"/>
                <w:szCs w:val="28"/>
              </w:rPr>
              <w:t>»</w:t>
            </w:r>
            <w:r w:rsidR="00B41FFB">
              <w:rPr>
                <w:sz w:val="28"/>
                <w:szCs w:val="28"/>
              </w:rPr>
              <w:t xml:space="preserve"> дополнить словами </w:t>
            </w:r>
            <w:r w:rsidR="00E977A4">
              <w:rPr>
                <w:sz w:val="28"/>
                <w:szCs w:val="28"/>
              </w:rPr>
              <w:t>«</w:t>
            </w:r>
            <w:r w:rsidR="00B41FFB">
              <w:rPr>
                <w:sz w:val="28"/>
                <w:szCs w:val="28"/>
              </w:rPr>
              <w:t xml:space="preserve">, гранта </w:t>
            </w:r>
            <w:r w:rsidR="00E977A4">
              <w:rPr>
                <w:sz w:val="28"/>
                <w:szCs w:val="28"/>
              </w:rPr>
              <w:t>«</w:t>
            </w:r>
            <w:r w:rsidR="00B41FFB">
              <w:rPr>
                <w:sz w:val="28"/>
                <w:szCs w:val="28"/>
              </w:rPr>
              <w:t>Агропрогресс</w:t>
            </w:r>
            <w:r w:rsidR="00E977A4">
              <w:rPr>
                <w:sz w:val="28"/>
                <w:szCs w:val="28"/>
              </w:rPr>
              <w:t>»</w:t>
            </w:r>
            <w:r w:rsidR="00B41FFB">
              <w:rPr>
                <w:sz w:val="28"/>
                <w:szCs w:val="28"/>
              </w:rPr>
              <w:t>, гранта на развитие материально-технической базы</w:t>
            </w:r>
            <w:r w:rsidR="00E977A4" w:rsidRPr="00E977A4">
              <w:rPr>
                <w:sz w:val="28"/>
                <w:szCs w:val="28"/>
              </w:rPr>
              <w:t>»</w:t>
            </w:r>
            <w:r w:rsidR="00B41FFB" w:rsidRPr="00E977A4">
              <w:rPr>
                <w:sz w:val="28"/>
                <w:szCs w:val="28"/>
              </w:rPr>
              <w:t>.</w:t>
            </w:r>
          </w:p>
          <w:p w:rsidR="00B41FFB" w:rsidRPr="00E977A4" w:rsidRDefault="00FB59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>1.2.2. Д</w:t>
            </w:r>
            <w:r w:rsidR="00E977A4" w:rsidRPr="00E977A4">
              <w:rPr>
                <w:sz w:val="28"/>
                <w:szCs w:val="28"/>
              </w:rPr>
              <w:t>ополнить абзаца</w:t>
            </w:r>
            <w:r w:rsidRPr="00E977A4">
              <w:rPr>
                <w:sz w:val="28"/>
                <w:szCs w:val="28"/>
              </w:rPr>
              <w:t>м</w:t>
            </w:r>
            <w:r w:rsidR="00E977A4" w:rsidRPr="00E977A4">
              <w:rPr>
                <w:sz w:val="28"/>
                <w:szCs w:val="28"/>
              </w:rPr>
              <w:t>и</w:t>
            </w:r>
            <w:r w:rsidRPr="00E977A4">
              <w:rPr>
                <w:sz w:val="28"/>
                <w:szCs w:val="28"/>
              </w:rPr>
              <w:t xml:space="preserve"> тринадцатым </w:t>
            </w:r>
            <w:r w:rsidR="00E977A4" w:rsidRPr="00E977A4">
              <w:rPr>
                <w:sz w:val="28"/>
                <w:szCs w:val="28"/>
              </w:rPr>
              <w:t xml:space="preserve">и четырнадцатым </w:t>
            </w:r>
            <w:r w:rsidRPr="00E977A4">
              <w:rPr>
                <w:sz w:val="28"/>
                <w:szCs w:val="28"/>
              </w:rPr>
              <w:t>следующего содержания:</w:t>
            </w:r>
          </w:p>
          <w:p w:rsidR="00E977A4" w:rsidRPr="00E977A4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>«</w:t>
            </w:r>
            <w:r w:rsidR="00FB59A4" w:rsidRPr="00E977A4">
              <w:rPr>
                <w:sz w:val="28"/>
                <w:szCs w:val="28"/>
              </w:rPr>
              <w:t xml:space="preserve">Средства гранта на развитие семейной фермы </w:t>
            </w:r>
            <w:r w:rsidR="00FB59A4" w:rsidRPr="00E977A4">
              <w:rPr>
                <w:sz w:val="28"/>
                <w:szCs w:val="28"/>
              </w:rPr>
              <w:br/>
              <w:t>не предоставляются на финансовое обеспечение (возмещение) части затрат на закладку и (или) уход за виноградниками.</w:t>
            </w:r>
          </w:p>
          <w:p w:rsidR="00FB59A4" w:rsidRPr="009F1D77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>Грант на развитие семейной фермы предоставля</w:t>
            </w:r>
            <w:r w:rsidR="00CB1032">
              <w:rPr>
                <w:sz w:val="28"/>
                <w:szCs w:val="28"/>
              </w:rPr>
              <w:t>е</w:t>
            </w:r>
            <w:r w:rsidRPr="00E977A4">
              <w:rPr>
                <w:sz w:val="28"/>
                <w:szCs w:val="28"/>
              </w:rPr>
              <w:t xml:space="preserve">тся </w:t>
            </w:r>
            <w:r w:rsidRPr="00E977A4">
              <w:rPr>
                <w:sz w:val="28"/>
                <w:szCs w:val="28"/>
              </w:rPr>
              <w:br/>
              <w:t xml:space="preserve">из средств бюджета Ивановской области, на сельской территории </w:t>
            </w:r>
            <w:r w:rsidRPr="00E977A4">
              <w:rPr>
                <w:sz w:val="28"/>
                <w:szCs w:val="28"/>
              </w:rPr>
              <w:br/>
              <w:t xml:space="preserve">или территории сельской агломерации которого зарегистрирован </w:t>
            </w:r>
            <w:r w:rsidRPr="00E977A4">
              <w:rPr>
                <w:sz w:val="28"/>
                <w:szCs w:val="28"/>
              </w:rPr>
              <w:br/>
              <w:t xml:space="preserve">и осуществляет деятельность </w:t>
            </w:r>
            <w:r w:rsidRPr="006119FB">
              <w:rPr>
                <w:sz w:val="28"/>
                <w:szCs w:val="28"/>
              </w:rPr>
              <w:t>сельскохозяйственный товаропроизводитель.»</w:t>
            </w:r>
            <w:r w:rsidR="00FB59A4" w:rsidRPr="006119FB">
              <w:rPr>
                <w:sz w:val="28"/>
                <w:szCs w:val="28"/>
              </w:rPr>
              <w:t>.</w:t>
            </w:r>
          </w:p>
          <w:p w:rsidR="009F1D77" w:rsidRDefault="009F1D77" w:rsidP="00C47AF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9F1D77">
              <w:rPr>
                <w:bCs/>
                <w:sz w:val="28"/>
                <w:szCs w:val="28"/>
              </w:rPr>
              <w:t>В разделе 2:</w:t>
            </w:r>
          </w:p>
          <w:p w:rsidR="006119FB" w:rsidRPr="006119FB" w:rsidRDefault="006119FB" w:rsidP="00C47AF5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  <w:highlight w:val="cyan"/>
              </w:rPr>
            </w:pPr>
            <w:r w:rsidRPr="006119FB">
              <w:rPr>
                <w:bCs/>
                <w:sz w:val="28"/>
                <w:szCs w:val="28"/>
                <w:highlight w:val="cyan"/>
              </w:rPr>
              <w:t>2.1. Пункт 2.1 изложить в следующей редакции: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«2.1. Департамент не позднее 1 рабочего дня со дня доведения Департаментом финансов Ивановской области в установленном порядке лимитов бюджетных обязательств до Департамента как получателя средств областного бюджета на цели, указанные в пункте 1.3 настоящего Порядка, обеспечивает размещение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Департамента в информационно-телекоммуникационной сети «Интернет» с указанием в объявлении о проведении отбора: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а)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б)</w:t>
            </w:r>
            <w:r w:rsidRPr="006119FB">
              <w:rPr>
                <w:highlight w:val="cyan"/>
              </w:rPr>
              <w:t xml:space="preserve"> </w:t>
            </w:r>
            <w:r w:rsidRPr="006119FB">
              <w:rPr>
                <w:sz w:val="28"/>
                <w:szCs w:val="28"/>
                <w:highlight w:val="cyan"/>
              </w:rPr>
      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в) наименования, места нахождения, почтового адреса, адреса электронной почты Департамента;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 xml:space="preserve">г) результатов предоставления гранта на развитие семейной фермы, указанных в </w:t>
            </w:r>
            <w:hyperlink r:id="rId14" w:history="1">
              <w:r w:rsidRPr="006119FB">
                <w:rPr>
                  <w:color w:val="0000FF"/>
                  <w:sz w:val="28"/>
                  <w:szCs w:val="28"/>
                  <w:highlight w:val="cyan"/>
                </w:rPr>
                <w:t>пункте 3.6</w:t>
              </w:r>
            </w:hyperlink>
            <w:r w:rsidRPr="006119FB">
              <w:rPr>
                <w:sz w:val="28"/>
                <w:szCs w:val="28"/>
                <w:highlight w:val="cyan"/>
              </w:rPr>
              <w:t xml:space="preserve"> настоящего Порядка;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д)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 xml:space="preserve">е) требований к участникам отбора, установленных </w:t>
            </w:r>
            <w:hyperlink r:id="rId15" w:history="1">
              <w:r w:rsidRPr="006119FB">
                <w:rPr>
                  <w:color w:val="0000FF"/>
                  <w:sz w:val="28"/>
                  <w:szCs w:val="28"/>
                  <w:highlight w:val="cyan"/>
                </w:rPr>
                <w:t>пунктом 2.2</w:t>
              </w:r>
            </w:hyperlink>
            <w:r w:rsidRPr="006119FB">
              <w:rPr>
                <w:sz w:val="28"/>
                <w:szCs w:val="28"/>
                <w:highlight w:val="cyan"/>
              </w:rPr>
      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lastRenderedPageBreak/>
              <w:t xml:space="preserve">ж)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      </w:r>
            <w:hyperlink r:id="rId16" w:history="1">
              <w:r w:rsidRPr="006119FB">
                <w:rPr>
                  <w:color w:val="0000FF"/>
                  <w:sz w:val="28"/>
                  <w:szCs w:val="28"/>
                  <w:highlight w:val="cyan"/>
                </w:rPr>
                <w:t>пунктом 2.3</w:t>
              </w:r>
            </w:hyperlink>
            <w:r w:rsidRPr="006119FB">
              <w:rPr>
                <w:sz w:val="28"/>
                <w:szCs w:val="28"/>
                <w:highlight w:val="cyan"/>
              </w:rPr>
              <w:t xml:space="preserve"> настоящего Порядка;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з)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 xml:space="preserve">и) правил рассмотрения и оценки предложений (заявок) участников отбора в соответствии с </w:t>
            </w:r>
            <w:hyperlink r:id="rId17" w:history="1">
              <w:r w:rsidRPr="006119FB">
                <w:rPr>
                  <w:color w:val="0000FF"/>
                  <w:sz w:val="28"/>
                  <w:szCs w:val="28"/>
                  <w:highlight w:val="cyan"/>
                </w:rPr>
                <w:t>пунктами 2.5</w:t>
              </w:r>
            </w:hyperlink>
            <w:r w:rsidRPr="006119FB">
              <w:rPr>
                <w:sz w:val="28"/>
                <w:szCs w:val="28"/>
                <w:highlight w:val="cyan"/>
              </w:rPr>
              <w:t xml:space="preserve"> - </w:t>
            </w:r>
            <w:hyperlink r:id="rId18" w:history="1">
              <w:r w:rsidRPr="006119FB">
                <w:rPr>
                  <w:color w:val="0000FF"/>
                  <w:sz w:val="28"/>
                  <w:szCs w:val="28"/>
                  <w:highlight w:val="cyan"/>
                </w:rPr>
                <w:t>2.7</w:t>
              </w:r>
            </w:hyperlink>
            <w:r w:rsidRPr="006119FB">
              <w:rPr>
                <w:sz w:val="28"/>
                <w:szCs w:val="28"/>
                <w:highlight w:val="cyan"/>
              </w:rPr>
              <w:t xml:space="preserve"> настоящего Порядка;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л) срока, в течение которого победитель (победители) отбора должен подписать соглашение о предоставлении гранта на развитие семейной фермы (далее - соглашение);</w:t>
            </w:r>
          </w:p>
          <w:p w:rsidR="006119FB" w:rsidRP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cyan"/>
              </w:rPr>
            </w:pPr>
            <w:r w:rsidRPr="006119FB">
              <w:rPr>
                <w:sz w:val="28"/>
                <w:szCs w:val="28"/>
                <w:highlight w:val="cyan"/>
              </w:rPr>
              <w:t>м) условий признания победителя (победителей) отбора уклонившимся от заключения соглашения;</w:t>
            </w:r>
          </w:p>
          <w:p w:rsidR="006119FB" w:rsidRDefault="006119FB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  <w:highlight w:val="cyan"/>
              </w:rPr>
              <w:t>н) даты размещения результатов отбора на едином портале, а также на официальном сайте Департамента в информационно-телекоммуникационной сети Интернет.».</w:t>
            </w:r>
          </w:p>
          <w:p w:rsidR="00DE5BE1" w:rsidRPr="006119FB" w:rsidRDefault="00DE5BE1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2.2. В пункте 2.7:</w:t>
            </w:r>
          </w:p>
          <w:p w:rsidR="00DE5BE1" w:rsidRPr="006119FB" w:rsidRDefault="00DE5BE1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2.2.1. Абзац одиннадцатый изложить в следующей редакции:</w:t>
            </w:r>
          </w:p>
          <w:p w:rsidR="00DE5BE1" w:rsidRPr="006119FB" w:rsidRDefault="00DE5BE1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«Значение оценки предложения (заявки) участника отбора </w:t>
            </w:r>
            <w:r w:rsidRPr="006119FB">
              <w:rPr>
                <w:sz w:val="28"/>
                <w:szCs w:val="28"/>
              </w:rPr>
              <w:br/>
              <w:t xml:space="preserve">по критерию «Заключение члена региональной конкурсной комиссии </w:t>
            </w:r>
            <w:r w:rsidRPr="006119FB">
              <w:rPr>
                <w:sz w:val="28"/>
                <w:szCs w:val="28"/>
              </w:rPr>
              <w:br/>
              <w:t>в отношении проекта создания и (или) развития хозяйства» определяется путем суммирования оценок членов региональной конкурсной комиссии по данному критерию.».</w:t>
            </w:r>
          </w:p>
          <w:p w:rsidR="00DE5BE1" w:rsidRPr="006119FB" w:rsidRDefault="00DE5BE1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2.2.2. Дополнить абзацами следующего содержания:</w:t>
            </w:r>
          </w:p>
          <w:p w:rsidR="00DE5BE1" w:rsidRPr="006119FB" w:rsidRDefault="00DE5BE1" w:rsidP="00C47AF5">
            <w:pPr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«Итоговое количество оценок предложения (заявки) участника отбора определяется путем сложения итоговых оценок предложения (заявки) по каждому критерию. </w:t>
            </w:r>
          </w:p>
          <w:p w:rsidR="00DE5BE1" w:rsidRPr="006119FB" w:rsidRDefault="00DE5BE1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По результатам оценки предложений (заявок) участников отбора осуществляется ранжирование предложений (заявок) участников отбора </w:t>
            </w:r>
            <w:r w:rsidRPr="006119FB">
              <w:rPr>
                <w:sz w:val="28"/>
                <w:szCs w:val="28"/>
              </w:rPr>
              <w:br/>
              <w:t>в зависимости от количества набранных общих оценок от наибольшего значения к наименьшему. Каждому предложению (заявке) присваивается порядковый номер в порядке убывания суммарной оценки предложения (заявки).</w:t>
            </w:r>
          </w:p>
          <w:p w:rsidR="00DE5BE1" w:rsidRPr="006119FB" w:rsidRDefault="00DE5BE1" w:rsidP="00C47AF5">
            <w:pPr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В случае если несколько предложений (заявок) получили одинаковое количество оценок, предложению (заявке) по которому </w:t>
            </w:r>
            <w:r w:rsidRPr="006119FB">
              <w:rPr>
                <w:sz w:val="28"/>
                <w:szCs w:val="28"/>
              </w:rPr>
              <w:br/>
              <w:t>в установленном порядке поступила в Департамент раньше, присваивается более высокое место в рейтинге предложений (заявок).».</w:t>
            </w:r>
          </w:p>
          <w:p w:rsidR="00B41FFB" w:rsidRPr="006119FB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3. </w:t>
            </w:r>
            <w:r w:rsidR="00B41FFB" w:rsidRPr="006119FB">
              <w:rPr>
                <w:sz w:val="28"/>
                <w:szCs w:val="28"/>
              </w:rPr>
              <w:t>В разделе 3:</w:t>
            </w:r>
          </w:p>
          <w:p w:rsidR="00E977A4" w:rsidRPr="006119FB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3.1. Пункт 3.1 изложить в следующей редакции:</w:t>
            </w:r>
          </w:p>
          <w:p w:rsidR="00E977A4" w:rsidRPr="00E977A4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lastRenderedPageBreak/>
              <w:t>«3.1. Грант на развитие семейной фермы предоставляется получателю гранта на развитие семейной фермы (далее - грантополучатель) в соответствии с решением региональной конкурсной комиссии по р</w:t>
            </w:r>
            <w:r w:rsidRPr="00E977A4">
              <w:rPr>
                <w:sz w:val="28"/>
                <w:szCs w:val="28"/>
              </w:rPr>
              <w:t xml:space="preserve">езультатам конкурсного отбора при условии соответствия грантополучателя требованиям, установленным </w:t>
            </w:r>
            <w:r w:rsidRPr="00E977A4">
              <w:rPr>
                <w:color w:val="0000FF"/>
                <w:sz w:val="28"/>
                <w:szCs w:val="28"/>
              </w:rPr>
              <w:t>пунктом 2.2</w:t>
            </w:r>
            <w:r w:rsidRPr="00E977A4">
              <w:rPr>
                <w:sz w:val="28"/>
                <w:szCs w:val="28"/>
              </w:rPr>
              <w:t xml:space="preserve"> настоящего Порядка, а также при условии:</w:t>
            </w:r>
          </w:p>
          <w:p w:rsidR="00E977A4" w:rsidRPr="00E977A4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 xml:space="preserve">а) завершения реализации проекта грантополучателя, проекта «Агропрогресс», на который ранее был получен соответствующий грант, отсутствия внесения изменений в плановые показатели деятельности ранее реализованного проекта грантополучателя, проекта «Агропрогресс» с участием средств гранта на развитие семейной фермы, гранта </w:t>
            </w:r>
            <w:r w:rsidRPr="00E977A4">
              <w:rPr>
                <w:sz w:val="28"/>
                <w:szCs w:val="28"/>
              </w:rPr>
              <w:br/>
              <w:t xml:space="preserve">на развитие материально-технической базы, гранта «Агропрогресс» либо при условии внесения изменений в плановые показатели деятельности ранее реализованного проекта грантополучателя, проекта «Агропрогресс» с участием средств гранта на развитие семейной фермы, гранта </w:t>
            </w:r>
            <w:r w:rsidRPr="00E977A4">
              <w:rPr>
                <w:sz w:val="28"/>
                <w:szCs w:val="28"/>
              </w:rPr>
              <w:br/>
              <w:t>на развитие материально-технической базы, гранта «Агропрогресс» вследствие наступления обстоятельств непреодолимой силы не более чем на 10 процентов;</w:t>
            </w:r>
          </w:p>
          <w:p w:rsidR="00E977A4" w:rsidRPr="00E977A4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 xml:space="preserve">б) обязательства грантополучателя осуществлять свою деятельность и представлять отчетность о реализации проекта грантополучателя, </w:t>
            </w:r>
            <w:r w:rsidRPr="00E977A4">
              <w:rPr>
                <w:sz w:val="28"/>
                <w:szCs w:val="28"/>
              </w:rPr>
              <w:br/>
              <w:t>в Департамент в течение не менее чем 5 лет со дня получения гранта</w:t>
            </w:r>
            <w:r w:rsidRPr="00E977A4">
              <w:rPr>
                <w:sz w:val="28"/>
                <w:szCs w:val="28"/>
              </w:rPr>
              <w:br/>
              <w:t>на развитие семейной фермы;</w:t>
            </w:r>
          </w:p>
          <w:p w:rsidR="009F1D77" w:rsidRPr="009F1D77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977A4">
              <w:rPr>
                <w:sz w:val="28"/>
                <w:szCs w:val="28"/>
              </w:rPr>
              <w:t>в) отсутствия в году, предшествующем году получения гранта на развитие семейной фермы, случаев</w:t>
            </w:r>
            <w:r>
              <w:rPr>
                <w:sz w:val="28"/>
                <w:szCs w:val="28"/>
              </w:rPr>
              <w:t xml:space="preserve"> привлечения к ответственности грантополучателя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19" w:history="1">
              <w:r w:rsidRPr="009F1D77">
                <w:rPr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9F1D77">
              <w:rPr>
                <w:sz w:val="28"/>
                <w:szCs w:val="28"/>
              </w:rPr>
              <w:t xml:space="preserve"> Правительства Российской Федерации от 16.09.2020 </w:t>
            </w:r>
            <w:r w:rsidR="009F1D77" w:rsidRPr="009F1D77">
              <w:rPr>
                <w:sz w:val="28"/>
                <w:szCs w:val="28"/>
              </w:rPr>
              <w:t>№</w:t>
            </w:r>
            <w:r w:rsidRPr="009F1D77">
              <w:rPr>
                <w:sz w:val="28"/>
                <w:szCs w:val="28"/>
              </w:rPr>
              <w:t xml:space="preserve"> 1479 «Об утверждении Правил противопожарного режима в Российской Федерации»;</w:t>
            </w:r>
          </w:p>
          <w:p w:rsidR="00E977A4" w:rsidRPr="009F1D77" w:rsidRDefault="009F1D77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 xml:space="preserve">г) </w:t>
            </w:r>
            <w:r w:rsidR="00E977A4" w:rsidRPr="009F1D77">
              <w:rPr>
                <w:sz w:val="28"/>
                <w:szCs w:val="28"/>
              </w:rPr>
              <w:t xml:space="preserve">заключения соглашения в порядке, установленном </w:t>
            </w:r>
            <w:r w:rsidR="00E977A4" w:rsidRPr="009F1D77">
              <w:rPr>
                <w:color w:val="0000FF"/>
                <w:sz w:val="28"/>
                <w:szCs w:val="28"/>
              </w:rPr>
              <w:t>пунктом 3.5</w:t>
            </w:r>
            <w:r w:rsidR="00E977A4" w:rsidRPr="009F1D77">
              <w:rPr>
                <w:sz w:val="28"/>
                <w:szCs w:val="28"/>
              </w:rPr>
              <w:t xml:space="preserve"> настоящего Порядка.</w:t>
            </w:r>
            <w:r w:rsidR="006119FB">
              <w:rPr>
                <w:sz w:val="28"/>
                <w:szCs w:val="28"/>
              </w:rPr>
              <w:t>».</w:t>
            </w:r>
          </w:p>
          <w:p w:rsidR="00FB59A4" w:rsidRPr="009F1D77" w:rsidRDefault="009F1D77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>3.2. П</w:t>
            </w:r>
            <w:r w:rsidR="00B11873" w:rsidRPr="009F1D77">
              <w:rPr>
                <w:sz w:val="28"/>
                <w:szCs w:val="28"/>
              </w:rPr>
              <w:t xml:space="preserve">ункт 3.6 </w:t>
            </w:r>
            <w:r w:rsidR="00FB59A4" w:rsidRPr="009F1D77">
              <w:rPr>
                <w:sz w:val="28"/>
                <w:szCs w:val="28"/>
              </w:rPr>
              <w:t>изложить в следующей редакции:</w:t>
            </w:r>
          </w:p>
          <w:p w:rsidR="00FB59A4" w:rsidRPr="009F1D77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>«</w:t>
            </w:r>
            <w:r w:rsidR="00FB59A4" w:rsidRPr="009F1D77">
              <w:rPr>
                <w:sz w:val="28"/>
                <w:szCs w:val="28"/>
              </w:rPr>
              <w:t xml:space="preserve">3.6. Результатом предоставления гранта на развитие семейной фермы является </w:t>
            </w:r>
            <w:bookmarkStart w:id="2" w:name="Par1"/>
            <w:bookmarkEnd w:id="2"/>
            <w:r w:rsidR="00FB59A4" w:rsidRPr="009F1D77">
              <w:rPr>
                <w:sz w:val="28"/>
                <w:szCs w:val="28"/>
              </w:rPr>
              <w:t xml:space="preserve">количество проектов грантополучателей, реализуемых с помощью грантовой поддержки на развитие семейных ферм и гранта </w:t>
            </w:r>
            <w:r w:rsidRPr="009F1D77">
              <w:rPr>
                <w:sz w:val="28"/>
                <w:szCs w:val="28"/>
              </w:rPr>
              <w:t>«</w:t>
            </w:r>
            <w:r w:rsidR="00FB59A4" w:rsidRPr="009F1D77">
              <w:rPr>
                <w:sz w:val="28"/>
                <w:szCs w:val="28"/>
              </w:rPr>
              <w:t>Агропрогресс</w:t>
            </w:r>
            <w:r w:rsidRPr="009F1D77">
              <w:rPr>
                <w:sz w:val="28"/>
                <w:szCs w:val="28"/>
              </w:rPr>
              <w:t>»</w:t>
            </w:r>
            <w:r w:rsidR="00FB59A4" w:rsidRPr="009F1D77">
              <w:rPr>
                <w:sz w:val="28"/>
                <w:szCs w:val="28"/>
              </w:rPr>
              <w:t>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(единиц).</w:t>
            </w:r>
          </w:p>
          <w:p w:rsidR="00FB59A4" w:rsidRPr="009F1D77" w:rsidRDefault="00FB59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 xml:space="preserve">Показателем, необходимым для достижения результата предоставления гранта на развитие семейной фермы, является количество новых постоянных рабочих мест и работников, зарегистрированных в Пенсионном фонде Российской Федерации, принятых грантополучателем в году получения гранта на развитие семейной фермы (единиц), значение </w:t>
            </w:r>
            <w:r w:rsidRPr="009F1D77">
              <w:rPr>
                <w:sz w:val="28"/>
                <w:szCs w:val="28"/>
              </w:rPr>
              <w:lastRenderedPageBreak/>
              <w:t>которого устанавливается Департаментом в соглашении исходя из расчета создания не менее 3 новых постоянных рабочих мест на один грант на развитие семейной фермы.</w:t>
            </w:r>
            <w:r w:rsidR="006119FB">
              <w:rPr>
                <w:sz w:val="28"/>
                <w:szCs w:val="28"/>
              </w:rPr>
              <w:t>».</w:t>
            </w:r>
          </w:p>
          <w:p w:rsidR="00FB59A4" w:rsidRPr="009F1D77" w:rsidRDefault="009F1D77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 xml:space="preserve">3.3. </w:t>
            </w:r>
            <w:r w:rsidR="00FB59A4" w:rsidRPr="009F1D77">
              <w:rPr>
                <w:sz w:val="28"/>
                <w:szCs w:val="28"/>
              </w:rPr>
              <w:t>Пункт 3.9 изложить в следующей редакции:</w:t>
            </w:r>
          </w:p>
          <w:p w:rsidR="00FB59A4" w:rsidRPr="009F1D77" w:rsidRDefault="00E977A4" w:rsidP="00C47A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F1D77">
              <w:rPr>
                <w:sz w:val="28"/>
                <w:szCs w:val="28"/>
              </w:rPr>
              <w:t>«</w:t>
            </w:r>
            <w:r w:rsidR="00FB59A4" w:rsidRPr="009F1D77">
              <w:rPr>
                <w:sz w:val="28"/>
                <w:szCs w:val="28"/>
              </w:rPr>
              <w:t xml:space="preserve">3.9. Получатели гранта </w:t>
            </w:r>
            <w:r w:rsidRPr="009F1D77">
              <w:rPr>
                <w:sz w:val="28"/>
                <w:szCs w:val="28"/>
              </w:rPr>
              <w:t>«</w:t>
            </w:r>
            <w:r w:rsidR="00FB59A4" w:rsidRPr="009F1D77">
              <w:rPr>
                <w:sz w:val="28"/>
                <w:szCs w:val="28"/>
              </w:rPr>
              <w:t>Агростартап</w:t>
            </w:r>
            <w:r w:rsidRPr="009F1D77">
              <w:rPr>
                <w:sz w:val="28"/>
                <w:szCs w:val="28"/>
              </w:rPr>
              <w:t>»</w:t>
            </w:r>
            <w:r w:rsidR="00FB59A4" w:rsidRPr="009F1D77">
              <w:rPr>
                <w:sz w:val="28"/>
                <w:szCs w:val="28"/>
              </w:rPr>
              <w:t xml:space="preserve"> в соответствии </w:t>
            </w:r>
            <w:r w:rsidR="00FB59A4" w:rsidRPr="009F1D77">
              <w:rPr>
                <w:sz w:val="28"/>
                <w:szCs w:val="28"/>
              </w:rPr>
              <w:br/>
              <w:t xml:space="preserve">с Государственной программой, гранта на поддержку начинающего фермера, гранта на развитие семейной животноводческой фермы </w:t>
            </w:r>
            <w:r w:rsidR="00FB59A4" w:rsidRPr="009F1D77">
              <w:rPr>
                <w:sz w:val="28"/>
                <w:szCs w:val="28"/>
              </w:rPr>
              <w:br/>
              <w:t>и семейной фермы, реализовавшие соответствующий проект в полном объеме и достигшие плановых показателей деятельности, могут получить грант на развитие семейной фермы не ранее чем через 36 месяцев с даты получения предыдущего гранта.</w:t>
            </w:r>
            <w:r w:rsidR="006119FB">
              <w:rPr>
                <w:sz w:val="28"/>
                <w:szCs w:val="28"/>
              </w:rPr>
              <w:t>».</w:t>
            </w:r>
          </w:p>
          <w:p w:rsidR="004C65D6" w:rsidRDefault="008B51EC" w:rsidP="00C47AF5">
            <w:pPr>
              <w:pStyle w:val="af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4951F7">
              <w:rPr>
                <w:sz w:val="28"/>
                <w:szCs w:val="28"/>
              </w:rPr>
              <w:t xml:space="preserve">В </w:t>
            </w:r>
            <w:r w:rsidR="00F319CD" w:rsidRPr="004951F7">
              <w:rPr>
                <w:sz w:val="28"/>
                <w:szCs w:val="28"/>
              </w:rPr>
              <w:t xml:space="preserve">пункте 5.1 </w:t>
            </w:r>
            <w:r w:rsidRPr="004951F7">
              <w:rPr>
                <w:sz w:val="28"/>
                <w:szCs w:val="28"/>
              </w:rPr>
              <w:t>раздел</w:t>
            </w:r>
            <w:r w:rsidR="00F319CD" w:rsidRPr="004951F7">
              <w:rPr>
                <w:sz w:val="28"/>
                <w:szCs w:val="28"/>
              </w:rPr>
              <w:t xml:space="preserve">а 5 </w:t>
            </w:r>
            <w:r w:rsidRPr="004951F7">
              <w:rPr>
                <w:sz w:val="28"/>
                <w:szCs w:val="28"/>
              </w:rPr>
              <w:t xml:space="preserve">слово </w:t>
            </w:r>
            <w:r w:rsidR="00E977A4">
              <w:rPr>
                <w:sz w:val="28"/>
                <w:szCs w:val="28"/>
              </w:rPr>
              <w:t>«</w:t>
            </w:r>
            <w:r w:rsidRPr="004951F7">
              <w:rPr>
                <w:sz w:val="28"/>
                <w:szCs w:val="28"/>
              </w:rPr>
              <w:t>обязательную</w:t>
            </w:r>
            <w:r w:rsidR="00E977A4">
              <w:rPr>
                <w:sz w:val="28"/>
                <w:szCs w:val="28"/>
              </w:rPr>
              <w:t>»</w:t>
            </w:r>
            <w:r w:rsidRPr="004951F7">
              <w:rPr>
                <w:sz w:val="28"/>
                <w:szCs w:val="28"/>
              </w:rPr>
              <w:t xml:space="preserve"> исключить.</w:t>
            </w:r>
            <w:r w:rsidR="00C821A3" w:rsidRPr="004951F7">
              <w:rPr>
                <w:sz w:val="28"/>
                <w:szCs w:val="28"/>
              </w:rPr>
              <w:t xml:space="preserve"> 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4C65D6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8A3A57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0232F2" w:rsidRDefault="000232F2">
      <w:pPr>
        <w:rPr>
          <w:sz w:val="28"/>
          <w:szCs w:val="28"/>
        </w:rPr>
      </w:pPr>
    </w:p>
    <w:sectPr w:rsidR="000232F2" w:rsidSect="00BD5438">
      <w:headerReference w:type="default" r:id="rId20"/>
      <w:footerReference w:type="default" r:id="rId21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6C" w:rsidRDefault="002B0A6C">
      <w:r>
        <w:separator/>
      </w:r>
    </w:p>
  </w:endnote>
  <w:endnote w:type="continuationSeparator" w:id="0">
    <w:p w:rsidR="002B0A6C" w:rsidRDefault="002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D6" w:rsidRDefault="004C65D6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>
      <w:rPr>
        <w:rFonts w:ascii="Courier New" w:hAnsi="Courier New"/>
        <w:i/>
        <w:noProof/>
        <w:sz w:val="16"/>
        <w:lang w:val="en-US"/>
      </w:rPr>
      <w:t>23.12.21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Пост_Прав_Агротуризм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АА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>
      <w:rPr>
        <w:rFonts w:ascii="Courier New" w:hAnsi="Courier New"/>
        <w:i/>
        <w:noProof/>
        <w:snapToGrid w:val="0"/>
        <w:sz w:val="16"/>
        <w:lang w:val="en-US"/>
      </w:rPr>
      <w:t>1/14/2022 2:39:00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6C" w:rsidRDefault="002B0A6C">
      <w:r>
        <w:separator/>
      </w:r>
    </w:p>
  </w:footnote>
  <w:footnote w:type="continuationSeparator" w:id="0">
    <w:p w:rsidR="002B0A6C" w:rsidRDefault="002B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398"/>
      <w:docPartObj>
        <w:docPartGallery w:val="Page Numbers (Top of Page)"/>
        <w:docPartUnique/>
      </w:docPartObj>
    </w:sdtPr>
    <w:sdtEndPr/>
    <w:sdtContent>
      <w:p w:rsidR="004C65D6" w:rsidRDefault="004C65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65D6" w:rsidRDefault="004C65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E19"/>
    <w:multiLevelType w:val="multilevel"/>
    <w:tmpl w:val="A04AA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475033"/>
    <w:multiLevelType w:val="hybridMultilevel"/>
    <w:tmpl w:val="4746CCC8"/>
    <w:lvl w:ilvl="0" w:tplc="3BB884BA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AF6"/>
    <w:rsid w:val="000232F2"/>
    <w:rsid w:val="000310A0"/>
    <w:rsid w:val="0003584B"/>
    <w:rsid w:val="0004175B"/>
    <w:rsid w:val="000503B7"/>
    <w:rsid w:val="00071029"/>
    <w:rsid w:val="0009335A"/>
    <w:rsid w:val="00096829"/>
    <w:rsid w:val="000A2D45"/>
    <w:rsid w:val="000B2291"/>
    <w:rsid w:val="000B2E02"/>
    <w:rsid w:val="000C6E12"/>
    <w:rsid w:val="001119AC"/>
    <w:rsid w:val="00121207"/>
    <w:rsid w:val="00133984"/>
    <w:rsid w:val="00137CC6"/>
    <w:rsid w:val="00157F50"/>
    <w:rsid w:val="001606CE"/>
    <w:rsid w:val="00167FD3"/>
    <w:rsid w:val="00174AA9"/>
    <w:rsid w:val="001A1BD1"/>
    <w:rsid w:val="001A7133"/>
    <w:rsid w:val="00200AF8"/>
    <w:rsid w:val="00212AD9"/>
    <w:rsid w:val="00245A5A"/>
    <w:rsid w:val="00253FBA"/>
    <w:rsid w:val="0026776A"/>
    <w:rsid w:val="00267C34"/>
    <w:rsid w:val="0027736B"/>
    <w:rsid w:val="002B0A6C"/>
    <w:rsid w:val="002B0F60"/>
    <w:rsid w:val="002F6CE0"/>
    <w:rsid w:val="00302208"/>
    <w:rsid w:val="0032573E"/>
    <w:rsid w:val="00350B72"/>
    <w:rsid w:val="00351108"/>
    <w:rsid w:val="003523BB"/>
    <w:rsid w:val="003546D4"/>
    <w:rsid w:val="003966AC"/>
    <w:rsid w:val="00396B07"/>
    <w:rsid w:val="003A5959"/>
    <w:rsid w:val="003A712C"/>
    <w:rsid w:val="003B24BE"/>
    <w:rsid w:val="003C5948"/>
    <w:rsid w:val="003D1984"/>
    <w:rsid w:val="003D2227"/>
    <w:rsid w:val="003D3991"/>
    <w:rsid w:val="003E7D14"/>
    <w:rsid w:val="004017F7"/>
    <w:rsid w:val="00412681"/>
    <w:rsid w:val="00415151"/>
    <w:rsid w:val="00434DFC"/>
    <w:rsid w:val="00444866"/>
    <w:rsid w:val="00450215"/>
    <w:rsid w:val="00453B0D"/>
    <w:rsid w:val="00464DB9"/>
    <w:rsid w:val="004951F7"/>
    <w:rsid w:val="004B391E"/>
    <w:rsid w:val="004C5183"/>
    <w:rsid w:val="004C65D6"/>
    <w:rsid w:val="004D290E"/>
    <w:rsid w:val="004D7382"/>
    <w:rsid w:val="004E5D31"/>
    <w:rsid w:val="004E6F90"/>
    <w:rsid w:val="00525CC2"/>
    <w:rsid w:val="00555BB3"/>
    <w:rsid w:val="00564B50"/>
    <w:rsid w:val="0057398E"/>
    <w:rsid w:val="00592593"/>
    <w:rsid w:val="005B1C29"/>
    <w:rsid w:val="005B3F6A"/>
    <w:rsid w:val="005B4883"/>
    <w:rsid w:val="005F368E"/>
    <w:rsid w:val="005F3AC3"/>
    <w:rsid w:val="0060580A"/>
    <w:rsid w:val="0060665B"/>
    <w:rsid w:val="006074C1"/>
    <w:rsid w:val="006119FB"/>
    <w:rsid w:val="00616AE9"/>
    <w:rsid w:val="00626690"/>
    <w:rsid w:val="0063021B"/>
    <w:rsid w:val="00631304"/>
    <w:rsid w:val="00651831"/>
    <w:rsid w:val="0065314E"/>
    <w:rsid w:val="0065430D"/>
    <w:rsid w:val="00684A73"/>
    <w:rsid w:val="006869F1"/>
    <w:rsid w:val="00696451"/>
    <w:rsid w:val="006B59E0"/>
    <w:rsid w:val="006E6882"/>
    <w:rsid w:val="00716FCB"/>
    <w:rsid w:val="0072286C"/>
    <w:rsid w:val="00730732"/>
    <w:rsid w:val="00730B86"/>
    <w:rsid w:val="00751B6F"/>
    <w:rsid w:val="00753285"/>
    <w:rsid w:val="0077373C"/>
    <w:rsid w:val="007952BB"/>
    <w:rsid w:val="00795E14"/>
    <w:rsid w:val="007A21B4"/>
    <w:rsid w:val="007A41FF"/>
    <w:rsid w:val="007A6D03"/>
    <w:rsid w:val="007B06A7"/>
    <w:rsid w:val="007B53BF"/>
    <w:rsid w:val="007C7547"/>
    <w:rsid w:val="007D1089"/>
    <w:rsid w:val="007F3E90"/>
    <w:rsid w:val="00804125"/>
    <w:rsid w:val="00814924"/>
    <w:rsid w:val="00834769"/>
    <w:rsid w:val="00842694"/>
    <w:rsid w:val="0088328E"/>
    <w:rsid w:val="00887486"/>
    <w:rsid w:val="008A3A57"/>
    <w:rsid w:val="008B51EC"/>
    <w:rsid w:val="008D20BC"/>
    <w:rsid w:val="008D2209"/>
    <w:rsid w:val="008E3143"/>
    <w:rsid w:val="008F5AE1"/>
    <w:rsid w:val="0090734A"/>
    <w:rsid w:val="009156D6"/>
    <w:rsid w:val="009164CA"/>
    <w:rsid w:val="009214E5"/>
    <w:rsid w:val="00933F05"/>
    <w:rsid w:val="00942152"/>
    <w:rsid w:val="00971352"/>
    <w:rsid w:val="00980EA7"/>
    <w:rsid w:val="00986586"/>
    <w:rsid w:val="0099070A"/>
    <w:rsid w:val="009F1D77"/>
    <w:rsid w:val="00A0617B"/>
    <w:rsid w:val="00A14B0E"/>
    <w:rsid w:val="00A15BB2"/>
    <w:rsid w:val="00A2567A"/>
    <w:rsid w:val="00A25CC9"/>
    <w:rsid w:val="00A34A0F"/>
    <w:rsid w:val="00A50FD2"/>
    <w:rsid w:val="00A532A1"/>
    <w:rsid w:val="00A723F9"/>
    <w:rsid w:val="00A76408"/>
    <w:rsid w:val="00A80B0A"/>
    <w:rsid w:val="00A96F35"/>
    <w:rsid w:val="00AA6283"/>
    <w:rsid w:val="00AB750D"/>
    <w:rsid w:val="00AD3169"/>
    <w:rsid w:val="00B11873"/>
    <w:rsid w:val="00B23ED6"/>
    <w:rsid w:val="00B30F4C"/>
    <w:rsid w:val="00B33545"/>
    <w:rsid w:val="00B41FFB"/>
    <w:rsid w:val="00B45622"/>
    <w:rsid w:val="00B60A1E"/>
    <w:rsid w:val="00B61BD4"/>
    <w:rsid w:val="00B65C1B"/>
    <w:rsid w:val="00B702B6"/>
    <w:rsid w:val="00B770F1"/>
    <w:rsid w:val="00BA6354"/>
    <w:rsid w:val="00BB233F"/>
    <w:rsid w:val="00BD5438"/>
    <w:rsid w:val="00BD6B78"/>
    <w:rsid w:val="00C026A8"/>
    <w:rsid w:val="00C21F7E"/>
    <w:rsid w:val="00C30D10"/>
    <w:rsid w:val="00C33692"/>
    <w:rsid w:val="00C41204"/>
    <w:rsid w:val="00C470DF"/>
    <w:rsid w:val="00C47AF5"/>
    <w:rsid w:val="00C67C1D"/>
    <w:rsid w:val="00C72519"/>
    <w:rsid w:val="00C821A3"/>
    <w:rsid w:val="00C979DD"/>
    <w:rsid w:val="00CA0BEA"/>
    <w:rsid w:val="00CA47B4"/>
    <w:rsid w:val="00CA4C35"/>
    <w:rsid w:val="00CB1032"/>
    <w:rsid w:val="00CB6BCC"/>
    <w:rsid w:val="00CC3977"/>
    <w:rsid w:val="00CD4076"/>
    <w:rsid w:val="00CD6601"/>
    <w:rsid w:val="00CE416C"/>
    <w:rsid w:val="00CF211D"/>
    <w:rsid w:val="00D0642A"/>
    <w:rsid w:val="00D10C65"/>
    <w:rsid w:val="00D10FD9"/>
    <w:rsid w:val="00D23B3D"/>
    <w:rsid w:val="00D276C0"/>
    <w:rsid w:val="00D33D6E"/>
    <w:rsid w:val="00D37CB4"/>
    <w:rsid w:val="00D512E9"/>
    <w:rsid w:val="00D526D3"/>
    <w:rsid w:val="00D57B94"/>
    <w:rsid w:val="00D6490E"/>
    <w:rsid w:val="00D65A60"/>
    <w:rsid w:val="00D72C65"/>
    <w:rsid w:val="00D737F7"/>
    <w:rsid w:val="00D96BE2"/>
    <w:rsid w:val="00DA2784"/>
    <w:rsid w:val="00DA661B"/>
    <w:rsid w:val="00DB60A9"/>
    <w:rsid w:val="00DB7654"/>
    <w:rsid w:val="00DC0DBA"/>
    <w:rsid w:val="00DD5254"/>
    <w:rsid w:val="00DE5BE1"/>
    <w:rsid w:val="00DE6187"/>
    <w:rsid w:val="00DF2A06"/>
    <w:rsid w:val="00E02D94"/>
    <w:rsid w:val="00E10D37"/>
    <w:rsid w:val="00E202A6"/>
    <w:rsid w:val="00E242DD"/>
    <w:rsid w:val="00E24505"/>
    <w:rsid w:val="00E34FDE"/>
    <w:rsid w:val="00E35DF5"/>
    <w:rsid w:val="00E43D57"/>
    <w:rsid w:val="00E45E7A"/>
    <w:rsid w:val="00E65A3F"/>
    <w:rsid w:val="00E8475B"/>
    <w:rsid w:val="00E91145"/>
    <w:rsid w:val="00E977A4"/>
    <w:rsid w:val="00EC213B"/>
    <w:rsid w:val="00EC341E"/>
    <w:rsid w:val="00EC4800"/>
    <w:rsid w:val="00EC6925"/>
    <w:rsid w:val="00EE736A"/>
    <w:rsid w:val="00F12644"/>
    <w:rsid w:val="00F17743"/>
    <w:rsid w:val="00F319CD"/>
    <w:rsid w:val="00F37464"/>
    <w:rsid w:val="00F429B8"/>
    <w:rsid w:val="00F51653"/>
    <w:rsid w:val="00F51C87"/>
    <w:rsid w:val="00F5558C"/>
    <w:rsid w:val="00F73F21"/>
    <w:rsid w:val="00FB59A4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11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74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45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4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D45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D4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43"/>
    <w:rPr>
      <w:sz w:val="28"/>
    </w:rPr>
  </w:style>
  <w:style w:type="character" w:customStyle="1" w:styleId="20">
    <w:name w:val="Заголовок 2 Знак"/>
    <w:basedOn w:val="a0"/>
    <w:link w:val="2"/>
    <w:semiHidden/>
    <w:rsid w:val="00F17743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2D45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A2D4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D45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A2D45"/>
    <w:rPr>
      <w:rFonts w:ascii="Calibri" w:eastAsia="Calibri" w:hAnsi="Calibri" w:cs="Calibri"/>
      <w:b/>
    </w:rPr>
  </w:style>
  <w:style w:type="character" w:customStyle="1" w:styleId="ab">
    <w:name w:val="Название Знак"/>
    <w:basedOn w:val="a0"/>
    <w:link w:val="ac"/>
    <w:uiPriority w:val="10"/>
    <w:rsid w:val="000A2D45"/>
    <w:rPr>
      <w:rFonts w:ascii="Calibri" w:eastAsia="Calibri" w:hAnsi="Calibri" w:cs="Calibri"/>
      <w:b/>
      <w:sz w:val="72"/>
      <w:szCs w:val="72"/>
    </w:rPr>
  </w:style>
  <w:style w:type="paragraph" w:styleId="ac">
    <w:name w:val="Title"/>
    <w:basedOn w:val="a"/>
    <w:next w:val="a"/>
    <w:link w:val="ab"/>
    <w:uiPriority w:val="10"/>
    <w:qFormat/>
    <w:rsid w:val="000A2D4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d">
    <w:name w:val="Подзаголовок Знак"/>
    <w:basedOn w:val="a0"/>
    <w:link w:val="ae"/>
    <w:uiPriority w:val="11"/>
    <w:rsid w:val="000A2D45"/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Subtitle"/>
    <w:basedOn w:val="a"/>
    <w:next w:val="a"/>
    <w:link w:val="ad"/>
    <w:uiPriority w:val="11"/>
    <w:qFormat/>
    <w:rsid w:val="000A2D45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rsid w:val="00CD407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0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72286C"/>
    <w:pPr>
      <w:ind w:left="720"/>
      <w:contextualSpacing/>
    </w:pPr>
  </w:style>
  <w:style w:type="paragraph" w:styleId="af1">
    <w:name w:val="footnote text"/>
    <w:basedOn w:val="a"/>
    <w:link w:val="af2"/>
    <w:rsid w:val="007A6D0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A6D03"/>
  </w:style>
  <w:style w:type="character" w:styleId="af3">
    <w:name w:val="footnote reference"/>
    <w:basedOn w:val="a0"/>
    <w:rsid w:val="007A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0B77982FE1A98A8A33ADE7E9EF3C452722D547560D3B0E77F482AD3BB1527F2B96129BCD14093D55BE32FC031835C263AFED18548C2147271511683EZBQ" TargetMode="External"/><Relationship Id="rId18" Type="http://schemas.openxmlformats.org/officeDocument/2006/relationships/hyperlink" Target="consultantplus://offline/ref=276EE83DAE4F05A94DFBA728FB72D445B84BE29BAF8CC5E9F74F74FAB8156608BBAC37A13CD6FA64FAA2420A50A7CF9151434B3E4127573560DA0B89B0S6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0B77982FE1A98A8A33B3EAFF83604A20208D435109325F2CA184FA64E1542A6BD614CE8E50043D52B567AA40466C9026E4E01A4B90214433ZBQ" TargetMode="External"/><Relationship Id="rId17" Type="http://schemas.openxmlformats.org/officeDocument/2006/relationships/hyperlink" Target="consultantplus://offline/ref=276EE83DAE4F05A94DFBA728FB72D445B84BE29BAF8CC5E9F74F74FAB8156608BBAC37A13CD6FA64FAA242045BA7CF9151434B3E4127573560DA0B89B0S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EE83DAE4F05A94DFBA728FB72D445B84BE29BAF8CC5E9F74F74FAB8156608BBAC37A13CD6FA64FAA2420551A7CF9151434B3E4127573560DA0B89B0S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0B77982FE1A98A8A33B3EAFF83604A2020884C5503325F2CA184FA64E1542A6BD614C88F51063B5EEA62BF511E629239FAE10557922334Z4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6EE83DAE4F05A94DFBA728FB72D445B84BE29BAF8CC5E9F74F74FAB8156608BBAC37A13CD6FA64FAA2420655A7CF9151434B3E4127573560DA0B89B0S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40B77982FE1A98A8A33B3EAFF83604A202E8C4A550D325F2CA184FA64E1542A6BD614CE8E5307355CB567AA40466C9026E4E01A4B90214433ZBQ" TargetMode="External"/><Relationship Id="rId19" Type="http://schemas.openxmlformats.org/officeDocument/2006/relationships/hyperlink" Target="consultantplus://offline/ref=B2555772172F58F2503D13A2609E672669E80AEFF841D1134B8E231E56FD22F6C4F641EC114F425CE9ACB21055l2B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6EE83DAE4F05A94DFBA728FB72D445B84BE29BAF8CC5E9F74F74FAB8156608BBAC37A13CD6FA64FAA2400350A7CF9151434B3E4127573560DA0B89B0S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88842-499B-4066-8518-95A17EF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12550</Characters>
  <Application>Microsoft Office Word</Application>
  <DocSecurity>4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Виноградова Наталья Андреевна</cp:lastModifiedBy>
  <cp:revision>2</cp:revision>
  <cp:lastPrinted>2022-01-14T11:39:00Z</cp:lastPrinted>
  <dcterms:created xsi:type="dcterms:W3CDTF">2022-03-16T07:32:00Z</dcterms:created>
  <dcterms:modified xsi:type="dcterms:W3CDTF">2022-03-16T07:32:00Z</dcterms:modified>
</cp:coreProperties>
</file>