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right="3"/>
        <w:jc w:val="center"/>
      </w:pPr>
      <w:r>
        <w:rPr>
          <w:sz w:val="28"/>
        </w:rPr>
        <w:drawing>
          <wp:inline>
            <wp:extent cx="998220" cy="7315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822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spacing w:before="0"/>
        <w:ind w:right="0"/>
        <w:jc w:val="center"/>
        <w:rPr>
          <w:b w:val="1"/>
          <w:spacing w:val="20"/>
          <w:sz w:val="26"/>
        </w:rPr>
      </w:pPr>
      <w:r>
        <w:rPr>
          <w:b w:val="1"/>
          <w:spacing w:val="20"/>
          <w:sz w:val="26"/>
        </w:rPr>
        <w:t>ДЕПАРТАМЕНТ ЭКОНОМИЧЕСКОГО РАЗВИТИЯ И ТОРГОВЛИ</w:t>
      </w:r>
    </w:p>
    <w:p w14:paraId="05000000">
      <w:pPr>
        <w:pStyle w:val="Style_2"/>
        <w:spacing w:before="0"/>
        <w:ind w:right="0"/>
        <w:jc w:val="center"/>
        <w:rPr>
          <w:b w:val="1"/>
          <w:spacing w:val="20"/>
          <w:sz w:val="26"/>
        </w:rPr>
      </w:pPr>
      <w:r>
        <w:rPr>
          <w:b w:val="1"/>
          <w:spacing w:val="20"/>
          <w:sz w:val="26"/>
        </w:rPr>
        <w:t>ИВАНОВСКОЙ ОБЛАСТИ</w:t>
      </w:r>
    </w:p>
    <w:p w14:paraId="06000000">
      <w:pPr>
        <w:pStyle w:val="Style_2"/>
        <w:spacing w:before="0"/>
        <w:ind w:right="0"/>
        <w:jc w:val="center"/>
        <w:rPr>
          <w:b w:val="1"/>
          <w:sz w:val="20"/>
        </w:rPr>
      </w:pPr>
      <w:r>
        <w:rPr>
          <w:b w:val="1"/>
          <w:sz w:val="20"/>
        </w:rPr>
        <w:t>_____________________________________________________________________________________</w:t>
      </w:r>
    </w:p>
    <w:p w14:paraId="07000000">
      <w:pPr>
        <w:pStyle w:val="Style_2"/>
        <w:ind w:right="2"/>
        <w:jc w:val="center"/>
        <w:rPr>
          <w:b w:val="1"/>
          <w:spacing w:val="20"/>
          <w:sz w:val="27"/>
        </w:rPr>
      </w:pPr>
      <w:r>
        <w:rPr>
          <w:sz w:val="20"/>
        </w:rPr>
        <w:t xml:space="preserve">153000, г. Иваново, пл. Революции, д. 2/1, тел.: +7 (4932) 32-73-48, факс: +7 (4932) 30-89-66, </w:t>
      </w:r>
    </w:p>
    <w:sdt>
      <w:sdtPr>
        <w:lock w:val="sdtContentLocked"/>
      </w:sdtPr>
      <w:sdtContent>
        <w:p w14:paraId="08000000">
          <w:pPr>
            <w:ind w:right="709"/>
            <w:jc w:val="center"/>
            <w:rPr>
              <w:sz w:val="20"/>
            </w:rPr>
          </w:pPr>
          <w:sdt>
            <w:sdtPr>
              <w:lock w:val="unlocked"/>
            </w:sdtPr>
            <w:sdtContent>
              <w:r>
                <w:rPr>
                  <w:rStyle w:val="Style_2_ch"/>
                  <w:sz w:val="20"/>
                </w:rPr>
                <w:t>e</w:t>
              </w:r>
              <w:r>
                <w:rPr>
                  <w:rStyle w:val="Style_2_ch"/>
                  <w:sz w:val="20"/>
                </w:rPr>
                <w:t>-</w:t>
              </w:r>
              <w:r>
                <w:rPr>
                  <w:rStyle w:val="Style_2_ch"/>
                  <w:sz w:val="20"/>
                </w:rPr>
                <w:t xml:space="preserve">mail: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"mailto:derit@ivanovoobl.ru"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derit@ivanovoobl.ru</w:t>
              </w:r>
              <w:r>
                <w:rPr>
                  <w:rStyle w:val="Style_2_ch"/>
                  <w:sz w:val="20"/>
                </w:rPr>
                <w:fldChar w:fldCharType="end"/>
              </w:r>
              <w:r>
                <w:rPr>
                  <w:rStyle w:val="Style_2_ch"/>
                  <w:sz w:val="20"/>
                </w:rPr>
                <w:t xml:space="preserve">,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"http://derit.ivanovoobl.ru"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http://derit.ivanovoobl.ru</w:t>
              </w:r>
              <w:r>
                <w:rPr>
                  <w:rStyle w:val="Style_2_ch"/>
                  <w:sz w:val="20"/>
                </w:rPr>
                <w:fldChar w:fldCharType="end"/>
              </w:r>
            </w:sdtContent>
          </w:sdt>
        </w:p>
      </w:sdtContent>
    </w:sdt>
    <w:p w14:paraId="09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ПРИКАЗ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1"/>
        <w:gridCol w:w="3364"/>
        <w:gridCol w:w="1297"/>
      </w:tblGrid>
      <w:tr>
        <w:tc>
          <w:tcPr>
            <w:tcW w:type="dxa" w:w="456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«___»_______2025</w:t>
            </w:r>
          </w:p>
        </w:tc>
        <w:tc>
          <w:tcPr>
            <w:tcW w:type="dxa" w:w="33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</w:tc>
        <w:tc>
          <w:tcPr>
            <w:tcW w:type="dxa" w:w="129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 w:right="3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14:paraId="10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92"/>
      </w:tblGrid>
      <w:tr>
        <w:tc>
          <w:tcPr>
            <w:tcW w:type="dxa" w:w="91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внесении изменения в приказ Департамента экономического 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развития и </w:t>
            </w:r>
            <w:r>
              <w:rPr>
                <w:rFonts w:ascii="Times New Roman" w:hAnsi="Times New Roman"/>
                <w:b w:val="1"/>
                <w:sz w:val="28"/>
              </w:rPr>
              <w:t>торговли Ивановской области от 12</w:t>
            </w:r>
            <w:r>
              <w:rPr>
                <w:rFonts w:ascii="Times New Roman" w:hAnsi="Times New Roman"/>
                <w:b w:val="1"/>
                <w:sz w:val="28"/>
              </w:rPr>
              <w:t xml:space="preserve">.12.2023 № 43-п </w:t>
            </w:r>
          </w:p>
          <w:p w14:paraId="1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«О создании рабочей группы по оценке паспорта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инвестиционного проекта и финансовой модели </w:t>
            </w:r>
            <w:r>
              <w:rPr>
                <w:rFonts w:ascii="Times New Roman" w:hAnsi="Times New Roman"/>
                <w:b w:val="1"/>
                <w:sz w:val="28"/>
              </w:rPr>
              <w:t>инвестиционного проекта»</w:t>
            </w:r>
          </w:p>
        </w:tc>
      </w:tr>
    </w:tbl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249"/>
      </w:tblGrid>
      <w:tr>
        <w:tc>
          <w:tcPr>
            <w:tcW w:type="dxa" w:w="92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 w:firstLine="743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связи с кадровыми изменениями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 и к а з ы в а ю:</w:t>
            </w:r>
          </w:p>
          <w:p w14:paraId="17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Внести в приказ </w:t>
            </w:r>
            <w:r>
              <w:rPr>
                <w:rFonts w:ascii="Times New Roman" w:hAnsi="Times New Roman"/>
                <w:sz w:val="28"/>
              </w:rPr>
              <w:t xml:space="preserve">Департамента экономического </w:t>
            </w:r>
            <w:r>
              <w:rPr>
                <w:rFonts w:ascii="Times New Roman" w:hAnsi="Times New Roman"/>
                <w:sz w:val="28"/>
              </w:rPr>
              <w:t xml:space="preserve">развития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</w:rPr>
              <w:t>торговли Ивановской области от 12</w:t>
            </w:r>
            <w:r>
              <w:rPr>
                <w:rFonts w:ascii="Times New Roman" w:hAnsi="Times New Roman"/>
                <w:sz w:val="28"/>
              </w:rPr>
              <w:t xml:space="preserve">.12.2023 № 43-п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 с</w:t>
            </w:r>
            <w:r>
              <w:rPr>
                <w:rFonts w:ascii="Times New Roman" w:hAnsi="Times New Roman"/>
                <w:sz w:val="28"/>
              </w:rPr>
              <w:t>оздании рабочей группы по оценке паспорта инвестиционного проекта и финансовой модели инвестиционного проекта</w:t>
            </w:r>
            <w:r>
              <w:rPr>
                <w:rFonts w:ascii="Times New Roman" w:hAnsi="Times New Roman"/>
                <w:sz w:val="28"/>
              </w:rPr>
              <w:t xml:space="preserve">» изменение, изложив приложение 1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к приказу в новой редакции (прилагается).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Контроль за исполнением настоящего приказа оставляю за собой.</w:t>
            </w:r>
          </w:p>
        </w:tc>
      </w:tr>
    </w:tbl>
    <w:p w14:paraId="19000000">
      <w:pPr>
        <w:pStyle w:val="Style_4"/>
        <w:spacing w:after="0" w:line="240" w:lineRule="auto"/>
        <w:ind w:firstLine="0" w:left="0"/>
      </w:pPr>
    </w:p>
    <w:p w14:paraId="1A000000">
      <w:pPr>
        <w:pStyle w:val="Style_4"/>
        <w:spacing w:after="0" w:line="240" w:lineRule="auto"/>
        <w:ind w:firstLine="0" w:left="0"/>
      </w:pPr>
    </w:p>
    <w:p w14:paraId="1B000000">
      <w:pPr>
        <w:pStyle w:val="Style_4"/>
        <w:spacing w:after="0" w:line="240" w:lineRule="auto"/>
        <w:ind w:firstLine="0" w:left="0"/>
      </w:pPr>
    </w:p>
    <w:tbl>
      <w:tblPr>
        <w:tblStyle w:val="Style_3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5"/>
        <w:gridCol w:w="4842"/>
      </w:tblGrid>
      <w:tr>
        <w:tc>
          <w:tcPr>
            <w:tcW w:type="dxa" w:w="45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 Правительства</w:t>
            </w:r>
          </w:p>
          <w:p w14:paraId="1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Ивановской области – </w:t>
            </w:r>
          </w:p>
          <w:p w14:paraId="1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директор Департамента</w:t>
            </w:r>
          </w:p>
        </w:tc>
        <w:tc>
          <w:tcPr>
            <w:tcW w:type="dxa" w:w="48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Е.Н. Соколова</w:t>
            </w:r>
          </w:p>
        </w:tc>
      </w:tr>
    </w:tbl>
    <w:p w14:paraId="20000000">
      <w:pPr>
        <w:pStyle w:val="Style_4"/>
        <w:spacing w:after="0" w:line="240" w:lineRule="auto"/>
        <w:ind w:firstLine="0" w:left="0"/>
      </w:pPr>
    </w:p>
    <w:p w14:paraId="21000000">
      <w:pPr>
        <w:pStyle w:val="Style_4"/>
        <w:spacing w:after="0" w:line="240" w:lineRule="auto"/>
        <w:ind w:firstLine="0" w:left="0"/>
        <w:jc w:val="right"/>
      </w:pPr>
    </w:p>
    <w:p w14:paraId="22000000">
      <w:pPr>
        <w:pStyle w:val="Style_4"/>
        <w:spacing w:after="0" w:line="240" w:lineRule="auto"/>
        <w:ind w:firstLine="0" w:left="0"/>
        <w:jc w:val="right"/>
      </w:pPr>
    </w:p>
    <w:p w14:paraId="23000000">
      <w:pPr>
        <w:pStyle w:val="Style_4"/>
        <w:spacing w:after="0" w:line="240" w:lineRule="auto"/>
        <w:ind w:firstLine="0" w:left="0"/>
        <w:jc w:val="right"/>
      </w:pPr>
    </w:p>
    <w:p w14:paraId="24000000">
      <w:pPr>
        <w:pStyle w:val="Style_4"/>
        <w:spacing w:after="0" w:line="240" w:lineRule="auto"/>
        <w:ind w:firstLine="0" w:left="0"/>
        <w:jc w:val="right"/>
      </w:pPr>
    </w:p>
    <w:p w14:paraId="25000000">
      <w:pPr>
        <w:pStyle w:val="Style_4"/>
        <w:spacing w:after="0" w:line="240" w:lineRule="auto"/>
        <w:ind w:firstLine="0" w:left="0"/>
        <w:jc w:val="right"/>
      </w:pPr>
    </w:p>
    <w:p w14:paraId="26000000">
      <w:pPr>
        <w:pStyle w:val="Style_4"/>
        <w:spacing w:after="0" w:line="240" w:lineRule="auto"/>
        <w:ind w:firstLine="0" w:left="0"/>
        <w:jc w:val="right"/>
      </w:pPr>
    </w:p>
    <w:p w14:paraId="27000000">
      <w:pPr>
        <w:pStyle w:val="Style_4"/>
        <w:spacing w:after="0" w:line="240" w:lineRule="auto"/>
        <w:ind w:firstLine="0" w:left="0"/>
        <w:jc w:val="right"/>
      </w:pPr>
    </w:p>
    <w:p w14:paraId="28000000">
      <w:pPr>
        <w:pStyle w:val="Style_4"/>
        <w:spacing w:after="0" w:line="240" w:lineRule="auto"/>
        <w:ind w:firstLine="0" w:left="0"/>
        <w:jc w:val="right"/>
      </w:pPr>
    </w:p>
    <w:p w14:paraId="29000000">
      <w:pPr>
        <w:pStyle w:val="Style_4"/>
        <w:spacing w:after="0" w:line="240" w:lineRule="auto"/>
        <w:ind w:firstLine="0" w:left="0"/>
        <w:jc w:val="right"/>
      </w:pPr>
    </w:p>
    <w:p w14:paraId="2A000000">
      <w:pPr>
        <w:pStyle w:val="Style_4"/>
        <w:spacing w:after="0" w:line="240" w:lineRule="auto"/>
        <w:ind w:firstLine="0" w:left="0"/>
        <w:jc w:val="right"/>
      </w:pPr>
    </w:p>
    <w:p w14:paraId="2B000000">
      <w:pPr>
        <w:pStyle w:val="Style_4"/>
        <w:spacing w:after="0" w:line="240" w:lineRule="auto"/>
        <w:ind w:firstLine="0" w:left="0"/>
        <w:jc w:val="right"/>
      </w:pPr>
    </w:p>
    <w:p w14:paraId="2C000000">
      <w:pPr>
        <w:pStyle w:val="Style_4"/>
        <w:spacing w:after="0" w:line="240" w:lineRule="auto"/>
        <w:ind w:firstLine="0" w:left="0"/>
        <w:jc w:val="right"/>
      </w:pPr>
    </w:p>
    <w:p w14:paraId="2D000000">
      <w:pPr>
        <w:pStyle w:val="Style_4"/>
        <w:spacing w:after="0" w:line="240" w:lineRule="auto"/>
        <w:ind w:firstLine="0" w:left="0"/>
        <w:jc w:val="right"/>
      </w:pPr>
      <w:r>
        <w:t xml:space="preserve">Приложение </w:t>
      </w:r>
    </w:p>
    <w:p w14:paraId="2E000000">
      <w:pPr>
        <w:pStyle w:val="Style_4"/>
        <w:spacing w:after="0" w:line="240" w:lineRule="auto"/>
        <w:ind w:firstLine="0" w:left="0"/>
        <w:jc w:val="right"/>
      </w:pPr>
      <w:r>
        <w:t xml:space="preserve">к приказу </w:t>
      </w:r>
    </w:p>
    <w:p w14:paraId="2F000000">
      <w:pPr>
        <w:pStyle w:val="Style_4"/>
        <w:spacing w:after="0" w:line="240" w:lineRule="auto"/>
        <w:ind w:firstLine="0" w:left="0"/>
        <w:jc w:val="right"/>
      </w:pPr>
      <w:r>
        <w:t>Департамента</w:t>
      </w:r>
    </w:p>
    <w:p w14:paraId="30000000">
      <w:pPr>
        <w:pStyle w:val="Style_4"/>
        <w:spacing w:after="0" w:line="240" w:lineRule="auto"/>
        <w:ind w:firstLine="0" w:left="0"/>
        <w:jc w:val="right"/>
      </w:pPr>
      <w:r>
        <w:t>экономического развития и торговли</w:t>
      </w:r>
    </w:p>
    <w:p w14:paraId="31000000">
      <w:pPr>
        <w:pStyle w:val="Style_4"/>
        <w:spacing w:after="0" w:line="240" w:lineRule="auto"/>
        <w:ind w:firstLine="0" w:left="0"/>
        <w:jc w:val="right"/>
      </w:pPr>
      <w:r>
        <w:t>Ивановской области</w:t>
      </w:r>
    </w:p>
    <w:p w14:paraId="32000000">
      <w:pPr>
        <w:pStyle w:val="Style_4"/>
        <w:spacing w:after="0" w:line="240" w:lineRule="auto"/>
        <w:ind w:firstLine="0" w:left="0"/>
        <w:jc w:val="right"/>
      </w:pPr>
      <w:r>
        <w:rPr>
          <w:rFonts w:ascii="Times New Roman" w:hAnsi="Times New Roman"/>
          <w:sz w:val="28"/>
        </w:rPr>
        <w:t>от ____________ № ____-п</w:t>
      </w:r>
    </w:p>
    <w:p w14:paraId="33000000">
      <w:pPr>
        <w:pStyle w:val="Style_4"/>
        <w:spacing w:after="0" w:line="240" w:lineRule="auto"/>
        <w:ind w:firstLine="0" w:left="0"/>
        <w:jc w:val="right"/>
      </w:pPr>
    </w:p>
    <w:p w14:paraId="3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3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</w:t>
      </w:r>
    </w:p>
    <w:p w14:paraId="3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Департамента</w:t>
      </w:r>
    </w:p>
    <w:p w14:paraId="3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и торговли</w:t>
      </w:r>
    </w:p>
    <w:p w14:paraId="3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Ивановской области</w:t>
      </w:r>
    </w:p>
    <w:p w14:paraId="3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12.12.2023 № 43-п</w:t>
      </w:r>
    </w:p>
    <w:p w14:paraId="3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О С Т А В</w:t>
      </w:r>
    </w:p>
    <w:p w14:paraId="3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рабочей группы п</w:t>
      </w:r>
      <w:r>
        <w:rPr>
          <w:rFonts w:ascii="Times New Roman" w:hAnsi="Times New Roman"/>
          <w:b w:val="1"/>
          <w:sz w:val="28"/>
        </w:rPr>
        <w:t xml:space="preserve">о оценке паспорта инвестиционного проекта </w:t>
      </w:r>
      <w:r>
        <w:br/>
      </w:r>
      <w:r>
        <w:rPr>
          <w:rFonts w:ascii="Times New Roman" w:hAnsi="Times New Roman"/>
          <w:b w:val="1"/>
          <w:sz w:val="28"/>
        </w:rPr>
        <w:t>и финансовой модели инвестиционного проекта</w:t>
      </w:r>
    </w:p>
    <w:p w14:paraId="3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039"/>
        <w:gridCol w:w="6318"/>
      </w:tblGrid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Евгения Николаевна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Правительства Ивановской области - директор Департамента экономического развития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торговли Ивановской области, председатель рабочей группы</w:t>
            </w:r>
          </w:p>
        </w:tc>
      </w:tr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Федосеева</w:t>
            </w:r>
          </w:p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Васильевна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промышленности                         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заместитель председателя рабочей группы</w:t>
            </w:r>
          </w:p>
        </w:tc>
      </w:tr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Баданина</w:t>
            </w:r>
          </w:p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Викторовна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промышленности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ответственный</w:t>
            </w:r>
            <w:r>
              <w:rPr>
                <w:rFonts w:ascii="Times New Roman" w:hAnsi="Times New Roman"/>
                <w:sz w:val="28"/>
              </w:rPr>
              <w:t xml:space="preserve"> секретарь рабочей группы</w:t>
            </w:r>
          </w:p>
        </w:tc>
      </w:tr>
      <w:tr>
        <w:trPr>
          <w:trHeight w:hRule="atLeast" w:val="468"/>
        </w:trP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45"/>
        </w:trP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Волков </w:t>
            </w:r>
          </w:p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Андреевич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</w:t>
            </w:r>
            <w:r>
              <w:rPr>
                <w:rFonts w:ascii="Times New Roman" w:hAnsi="Times New Roman"/>
                <w:sz w:val="28"/>
              </w:rPr>
              <w:t xml:space="preserve"> директор </w:t>
            </w:r>
            <w:r>
              <w:rPr>
                <w:rFonts w:ascii="Times New Roman" w:hAnsi="Times New Roman"/>
                <w:sz w:val="28"/>
              </w:rPr>
              <w:t xml:space="preserve">акционерного общества «Управляющая компания «Особая экономическая зона «Иваново» </w:t>
            </w:r>
          </w:p>
        </w:tc>
      </w:tr>
      <w:tr>
        <w:trPr>
          <w:trHeight w:hRule="atLeast" w:val="645"/>
        </w:trP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Ибрагимова</w:t>
            </w:r>
          </w:p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Розалия </w:t>
            </w:r>
            <w:r>
              <w:rPr>
                <w:rFonts w:ascii="Times New Roman" w:hAnsi="Times New Roman"/>
                <w:sz w:val="28"/>
              </w:rPr>
              <w:t>Савиевна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доктор экономических наук, доцент, профессор кафедры экономической теории, экономики                    и предпринимательства Федерального государственного бюджетного образовательного учреждения высшего образования 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begin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instrText>HYPERLINK "https://www.list-org.com/search?type=name&amp;val=%D0%A4%D0%95%D0%94%D0%95%D0%A0%D0%90%D0%9B%D0%AC%D0%9D%D0%9E%D0%95%20%D0%93%D0%9E%D0%A1%D0%A3%D0%94%D0%90%D0%A0%D0%A1%D0%A2%D0%92%D0%95%D0%9D%D0%9D%D0%9E%D0%95%20%D0%91%D0%AE%D0%94%D0%96%D0%95%D0%A2%D0%9D%D0%9E%D0%95%20%D0%9E%D0%91%D0%A0%D0%90%D0%97%D0%9E%D0%92%D0%90%D0%A2%D0%95%D0%9B%D0%AC%D0%9D%D0%9E%D0%95%20%D0%A3%D0%A7%D0%A0%D0%95%D0%96%D0%94%D0%95%D0%9D%D0%98%D0%95%20%D0%92%D0%AB%D0%A1%D0%A8%D0%95%D0%93%D0%9E%20%D0%9E%D0%91%D0%A0%D0%90%D0%97%D0%9E%D0%92%D0%90%D0%9D%D0%98%D0%AF%20%20%D0%98%D0%92%D0%90%D0%9D%D0%9E%D0%92%D0%A1%D0%9A%D0%98%D0%99%20%D0%93%D0%9E%D0%A1%D0%A3%D0%94%D0%90%D0%A0%D0%A1%D0%A2%D0%92%D0%95%D0%9D%D0%9D%D0%AB%D0%99%20%D0%A3%D0%9D%D0%98%D0%92%D0%95%D0%A0%D0%A1%D0%98%D0%A2%D0%95%D0%A2"</w:instrTex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separate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t> 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>«Ивановский государственный униве</w:t>
            </w:r>
            <w:r>
              <w:rPr>
                <w:rFonts w:ascii="Times New Roman" w:hAnsi="Times New Roman"/>
                <w:sz w:val="28"/>
              </w:rPr>
              <w:t>рситет»</w:t>
            </w:r>
          </w:p>
        </w:tc>
      </w:tr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Киселева</w:t>
            </w:r>
          </w:p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Юрьевна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консультант управления промышленности и инвестиций Департамента экономического развития и торговли Ивановской области</w:t>
            </w:r>
          </w:p>
        </w:tc>
      </w:tr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Потемкина</w:t>
            </w:r>
          </w:p>
          <w:p w14:paraId="5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Мария Николаевна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развити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территорий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Автономной некоммерческой организации «А</w:t>
            </w:r>
            <w:r>
              <w:rPr>
                <w:rFonts w:ascii="Times New Roman" w:hAnsi="Times New Roman"/>
                <w:sz w:val="28"/>
              </w:rPr>
              <w:t>гентство по привлечению инвестици</w:t>
            </w:r>
            <w:r>
              <w:rPr>
                <w:rFonts w:ascii="Times New Roman" w:hAnsi="Times New Roman"/>
                <w:sz w:val="28"/>
              </w:rPr>
              <w:t>й в Ивановскую область»</w:t>
            </w:r>
          </w:p>
        </w:tc>
      </w:tr>
      <w:tr>
        <w:tc>
          <w:tcPr>
            <w:tcW w:type="dxa" w:w="30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Туманова</w:t>
            </w:r>
          </w:p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Евгеньевна</w:t>
            </w:r>
          </w:p>
        </w:tc>
        <w:tc>
          <w:tcPr>
            <w:tcW w:type="dxa" w:w="63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</w:t>
            </w:r>
            <w:r>
              <w:rPr>
                <w:rFonts w:ascii="Times New Roman" w:hAnsi="Times New Roman"/>
                <w:sz w:val="28"/>
              </w:rPr>
              <w:t xml:space="preserve"> Автономной некоммерческой организации</w:t>
            </w:r>
            <w:r>
              <w:rPr>
                <w:rFonts w:ascii="Times New Roman" w:hAnsi="Times New Roman"/>
                <w:sz w:val="28"/>
              </w:rPr>
              <w:t xml:space="preserve"> «Агентство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по привлечению инвестиций в Ивановскую область»</w:t>
            </w:r>
          </w:p>
        </w:tc>
      </w:tr>
    </w:tbl>
    <w:p w14:paraId="59000000">
      <w:pPr>
        <w:pStyle w:val="Style_4"/>
        <w:spacing w:after="0" w:line="240" w:lineRule="auto"/>
        <w:ind w:firstLine="0" w:left="0"/>
        <w:jc w:val="right"/>
      </w:pPr>
    </w:p>
    <w:sectPr>
      <w:headerReference r:id="rId1" w:type="default"/>
      <w:footerReference r:id="rId2" w:type="default"/>
      <w:pgSz w:h="16848" w:orient="portrait" w:w="11908"/>
      <w:pgMar w:bottom="964" w:footer="720" w:gutter="0" w:header="720" w:left="1417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basedOn w:val="Style_5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5_ch"/>
    <w:link w:val="Style_6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720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7" w:type="paragraph">
    <w:name w:val="toc 4"/>
    <w:basedOn w:val="Style_5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basedOn w:val="Style_5_ch"/>
    <w:link w:val="Style_7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5_ch"/>
    <w:link w:val="Style_1"/>
  </w:style>
  <w:style w:styleId="Style_8" w:type="paragraph">
    <w:name w:val="toc 6"/>
    <w:basedOn w:val="Style_5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basedOn w:val="Style_5_ch"/>
    <w:link w:val="Style_8"/>
    <w:rPr>
      <w:rFonts w:ascii="XO Thames" w:hAnsi="XO Thames"/>
      <w:sz w:val="28"/>
    </w:rPr>
  </w:style>
  <w:style w:styleId="Style_9" w:type="paragraph">
    <w:name w:val="toc 7"/>
    <w:basedOn w:val="Style_5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basedOn w:val="Style_5_ch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  <w:rPr>
      <w:rFonts w:ascii="Times New Roman" w:hAnsi="Times New Roman"/>
      <w:sz w:val="24"/>
    </w:rPr>
  </w:style>
  <w:style w:styleId="Style_10_ch" w:type="character">
    <w:name w:val="Обычный1"/>
    <w:link w:val="Style_10"/>
    <w:rPr>
      <w:rFonts w:ascii="Times New Roman" w:hAnsi="Times New Roman"/>
      <w:sz w:val="24"/>
    </w:rPr>
  </w:style>
  <w:style w:styleId="Style_11" w:type="paragraph">
    <w:name w:val="heading 3"/>
    <w:basedOn w:val="Style_5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basedOn w:val="Style_5_ch"/>
    <w:link w:val="Style_11"/>
    <w:rPr>
      <w:rFonts w:ascii="XO Thames" w:hAnsi="XO Thames"/>
      <w:b w:val="1"/>
      <w:sz w:val="26"/>
    </w:rPr>
  </w:style>
  <w:style w:styleId="Style_12" w:type="paragraph">
    <w:name w:val="Знак Знак"/>
    <w:basedOn w:val="Style_5"/>
    <w:link w:val="Style_12_ch"/>
    <w:pPr>
      <w:spacing w:after="160" w:line="240" w:lineRule="exact"/>
      <w:ind/>
    </w:pPr>
    <w:rPr>
      <w:rFonts w:ascii="Verdana" w:hAnsi="Verdana"/>
    </w:rPr>
  </w:style>
  <w:style w:styleId="Style_12_ch" w:type="character">
    <w:name w:val="Знак Знак"/>
    <w:basedOn w:val="Style_5_ch"/>
    <w:link w:val="Style_12"/>
    <w:rPr>
      <w:rFonts w:ascii="Verdana" w:hAnsi="Verdana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Body Text"/>
    <w:basedOn w:val="Style_5"/>
    <w:link w:val="Style_2_ch"/>
    <w:rPr>
      <w:sz w:val="44"/>
    </w:rPr>
  </w:style>
  <w:style w:styleId="Style_2_ch" w:type="character">
    <w:name w:val="Body Text"/>
    <w:basedOn w:val="Style_5_ch"/>
    <w:link w:val="Style_2"/>
    <w:rPr>
      <w:sz w:val="44"/>
    </w:rPr>
  </w:style>
  <w:style w:styleId="Style_15" w:type="paragraph">
    <w:name w:val="Обычный1"/>
    <w:link w:val="Style_15_ch"/>
    <w:rPr>
      <w:rFonts w:ascii="Times New Roman" w:hAnsi="Times New Roman"/>
      <w:sz w:val="24"/>
    </w:rPr>
  </w:style>
  <w:style w:styleId="Style_15_ch" w:type="character">
    <w:name w:val="Обычный1"/>
    <w:link w:val="Style_15"/>
    <w:rPr>
      <w:rFonts w:ascii="Times New Roman" w:hAnsi="Times New Roman"/>
      <w:sz w:val="24"/>
    </w:rPr>
  </w:style>
  <w:style w:styleId="Style_16" w:type="paragraph">
    <w:name w:val="toc 3"/>
    <w:basedOn w:val="Style_5"/>
    <w:next w:val="Style_5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basedOn w:val="Style_5_ch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eader"/>
    <w:basedOn w:val="Style_5"/>
    <w:link w:val="Style_18_ch"/>
    <w:pPr>
      <w:tabs>
        <w:tab w:leader="none" w:pos="4153" w:val="center"/>
        <w:tab w:leader="none" w:pos="8306" w:val="right"/>
      </w:tabs>
      <w:ind/>
    </w:pPr>
  </w:style>
  <w:style w:styleId="Style_18_ch" w:type="character">
    <w:name w:val="header"/>
    <w:basedOn w:val="Style_5_ch"/>
    <w:link w:val="Style_18"/>
  </w:style>
  <w:style w:styleId="Style_19" w:type="paragraph">
    <w:name w:val="heading 5"/>
    <w:basedOn w:val="Style_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basedOn w:val="Style_5_ch"/>
    <w:link w:val="Style_19"/>
    <w:rPr>
      <w:rFonts w:ascii="XO Thames" w:hAnsi="XO Thames"/>
      <w:b w:val="1"/>
    </w:rPr>
  </w:style>
  <w:style w:styleId="Style_20" w:type="paragraph">
    <w:name w:val="heading 1"/>
    <w:basedOn w:val="Style_5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basedOn w:val="Style_5_ch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basedOn w:val="Style_5"/>
    <w:next w:val="Style_5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basedOn w:val="Style_5_ch"/>
    <w:link w:val="Style_23"/>
    <w:rPr>
      <w:rFonts w:ascii="XO Thames" w:hAnsi="XO Thames"/>
      <w:b w:val="1"/>
      <w:sz w:val="28"/>
    </w:rPr>
  </w:style>
  <w:style w:styleId="Style_24" w:type="paragraph">
    <w:name w:val="Основной шрифт абзаца3"/>
    <w:link w:val="Style_24_ch"/>
  </w:style>
  <w:style w:styleId="Style_24_ch" w:type="character">
    <w:name w:val="Основной шрифт абзаца3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Обычный1"/>
    <w:link w:val="Style_27_ch"/>
    <w:rPr>
      <w:rFonts w:ascii="Times New Roman" w:hAnsi="Times New Roman"/>
      <w:sz w:val="24"/>
    </w:rPr>
  </w:style>
  <w:style w:styleId="Style_27_ch" w:type="character">
    <w:name w:val="Обычный1"/>
    <w:link w:val="Style_27"/>
    <w:rPr>
      <w:rFonts w:ascii="Times New Roman" w:hAnsi="Times New Roman"/>
      <w:sz w:val="24"/>
    </w:rPr>
  </w:style>
  <w:style w:styleId="Style_28" w:type="paragraph">
    <w:name w:val="toc 9"/>
    <w:basedOn w:val="Style_5"/>
    <w:next w:val="Style_5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basedOn w:val="Style_5_ch"/>
    <w:link w:val="Style_28"/>
    <w:rPr>
      <w:rFonts w:ascii="XO Thames" w:hAnsi="XO Thames"/>
      <w:sz w:val="28"/>
    </w:rPr>
  </w:style>
  <w:style w:styleId="Style_29" w:type="paragraph">
    <w:name w:val="toc 8"/>
    <w:basedOn w:val="Style_5"/>
    <w:next w:val="Style_5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basedOn w:val="Style_5_ch"/>
    <w:link w:val="Style_29"/>
    <w:rPr>
      <w:rFonts w:ascii="XO Thames" w:hAnsi="XO Thames"/>
      <w:sz w:val="28"/>
    </w:rPr>
  </w:style>
  <w:style w:styleId="Style_30" w:type="paragraph">
    <w:name w:val="Гиперссылка2"/>
    <w:link w:val="Style_30_ch"/>
    <w:rPr>
      <w:color w:val="0000FF"/>
      <w:u w:val="single"/>
    </w:rPr>
  </w:style>
  <w:style w:styleId="Style_30_ch" w:type="character">
    <w:name w:val="Гиперссылка2"/>
    <w:link w:val="Style_30"/>
    <w:rPr>
      <w:color w:val="0000FF"/>
      <w:u w:val="single"/>
    </w:rPr>
  </w:style>
  <w:style w:styleId="Style_31" w:type="paragraph">
    <w:name w:val="toc 5"/>
    <w:basedOn w:val="Style_5"/>
    <w:next w:val="Style_5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basedOn w:val="Style_5_ch"/>
    <w:link w:val="Style_31"/>
    <w:rPr>
      <w:rFonts w:ascii="XO Thames" w:hAnsi="XO Thames"/>
      <w:sz w:val="28"/>
    </w:rPr>
  </w:style>
  <w:style w:styleId="Style_32" w:type="paragraph">
    <w:name w:val="Гиперссылка3"/>
    <w:link w:val="Style_32_ch"/>
    <w:rPr>
      <w:color w:val="0000FF"/>
      <w:u w:val="single"/>
    </w:rPr>
  </w:style>
  <w:style w:styleId="Style_32_ch" w:type="character">
    <w:name w:val="Гиперссылка3"/>
    <w:link w:val="Style_32"/>
    <w:rPr>
      <w:color w:val="0000FF"/>
      <w:u w:val="single"/>
    </w:rPr>
  </w:style>
  <w:style w:styleId="Style_33" w:type="paragraph">
    <w:name w:val="Subtitle"/>
    <w:basedOn w:val="Style_5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</w:rPr>
  </w:style>
  <w:style w:styleId="Style_33_ch" w:type="character">
    <w:name w:val="Subtitle"/>
    <w:basedOn w:val="Style_5_ch"/>
    <w:link w:val="Style_33"/>
    <w:rPr>
      <w:rFonts w:ascii="XO Thames" w:hAnsi="XO Thames"/>
      <w:i w:val="1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Title"/>
    <w:basedOn w:val="Style_5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basedOn w:val="Style_5_ch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basedOn w:val="Style_5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36_ch" w:type="character">
    <w:name w:val="heading 4"/>
    <w:basedOn w:val="Style_5_ch"/>
    <w:link w:val="Style_36"/>
    <w:rPr>
      <w:rFonts w:ascii="XO Thames" w:hAnsi="XO Thames"/>
      <w:b w:val="1"/>
    </w:rPr>
  </w:style>
  <w:style w:styleId="Style_37" w:type="paragraph">
    <w:name w:val="heading 2"/>
    <w:basedOn w:val="Style_5"/>
    <w:next w:val="Style_5"/>
    <w:link w:val="Style_37_ch"/>
    <w:uiPriority w:val="9"/>
    <w:qFormat/>
    <w:pPr>
      <w:keepNext w:val="1"/>
      <w:ind/>
      <w:outlineLvl w:val="1"/>
    </w:pPr>
    <w:rPr>
      <w:b w:val="1"/>
      <w:sz w:val="28"/>
    </w:rPr>
  </w:style>
  <w:style w:styleId="Style_37_ch" w:type="character">
    <w:name w:val="heading 2"/>
    <w:basedOn w:val="Style_5_ch"/>
    <w:link w:val="Style_37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2025-12-08T07:23:51Z</dcterms:modified>
</cp:coreProperties>
</file>