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ЗАКЛЮЧЕНИЕ</w:t>
      </w:r>
    </w:p>
    <w:p w14:paraId="02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 оценке регулирующего воздействия проекта нормативного правового акта Ивановской области</w:t>
      </w:r>
    </w:p>
    <w:p w14:paraId="03000000">
      <w:pPr>
        <w:ind/>
        <w:jc w:val="center"/>
        <w:rPr>
          <w:rFonts w:ascii="Times New Roman" w:hAnsi="Times New Roman"/>
        </w:rPr>
      </w:pPr>
    </w:p>
    <w:p w14:paraId="04000000">
      <w:pPr>
        <w:ind/>
        <w:jc w:val="center"/>
        <w:rPr>
          <w:rFonts w:ascii="Times New Roman" w:hAnsi="Times New Roman"/>
        </w:rPr>
      </w:pPr>
    </w:p>
    <w:p w14:paraId="05000000">
      <w:pPr>
        <w:pStyle w:val="Style_1"/>
        <w:ind w:firstLine="709" w:left="0"/>
        <w:jc w:val="both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b w:val="0"/>
          <w:u w:val="none"/>
        </w:rPr>
        <w:t>Департамент э</w:t>
      </w:r>
      <w:r>
        <w:rPr>
          <w:rFonts w:ascii="Times New Roman" w:hAnsi="Times New Roman"/>
          <w:b w:val="0"/>
          <w:color w:val="000000"/>
          <w:u w:val="none"/>
        </w:rPr>
        <w:t>кономического развития и торговли Ивановской области</w:t>
      </w:r>
      <w:r>
        <w:rPr>
          <w:rFonts w:ascii="Times New Roman" w:hAnsi="Times New Roman"/>
          <w:b w:val="0"/>
          <w:color w:val="000000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разработал п</w:t>
      </w:r>
      <w:r>
        <w:rPr>
          <w:rFonts w:ascii="Times New Roman" w:hAnsi="Times New Roman"/>
          <w:sz w:val="28"/>
        </w:rPr>
        <w:t xml:space="preserve">роект постановления Правительства Ивановской области </w:t>
      </w:r>
      <w:r>
        <w:br/>
      </w:r>
      <w:r>
        <w:rPr>
          <w:rFonts w:ascii="Times New Roman" w:hAnsi="Times New Roman"/>
          <w:sz w:val="28"/>
        </w:rPr>
        <w:t xml:space="preserve">«О внесении изменений в постановление Правительства </w:t>
      </w:r>
      <w:r>
        <w:rPr>
          <w:rFonts w:ascii="Times New Roman" w:hAnsi="Times New Roman"/>
          <w:sz w:val="28"/>
        </w:rPr>
        <w:t xml:space="preserve">Ивановской области </w:t>
      </w:r>
      <w:r>
        <w:br/>
      </w:r>
      <w:r>
        <w:rPr>
          <w:rFonts w:ascii="Times New Roman" w:hAnsi="Times New Roman"/>
          <w:sz w:val="28"/>
        </w:rPr>
        <w:t>от 25.01.2023 № 16-п «Об утверждении Поряд</w:t>
      </w:r>
      <w:r>
        <w:rPr>
          <w:rFonts w:ascii="Times New Roman" w:hAnsi="Times New Roman"/>
          <w:sz w:val="28"/>
        </w:rPr>
        <w:t xml:space="preserve">ка определения объема </w:t>
      </w:r>
      <w:r>
        <w:br/>
      </w:r>
      <w:r>
        <w:rPr>
          <w:rFonts w:ascii="Times New Roman" w:hAnsi="Times New Roman"/>
          <w:sz w:val="28"/>
        </w:rPr>
        <w:t>и предоставления субсидии некоммерческой организации «Региональный Фонд развития промышленности Ивановской области» на обеспечение ее деятельности (</w:t>
      </w:r>
      <w:r>
        <w:rPr>
          <w:rFonts w:ascii="Times New Roman" w:hAnsi="Times New Roman"/>
          <w:sz w:val="28"/>
        </w:rPr>
        <w:t>докапитализацию</w:t>
      </w:r>
      <w:r>
        <w:rPr>
          <w:rFonts w:ascii="Times New Roman" w:hAnsi="Times New Roman"/>
          <w:sz w:val="28"/>
        </w:rPr>
        <w:t xml:space="preserve">) в виде имущественного взноса Ивановской области </w:t>
      </w:r>
      <w:r>
        <w:br/>
      </w:r>
      <w:r>
        <w:rPr>
          <w:rFonts w:ascii="Times New Roman" w:hAnsi="Times New Roman"/>
          <w:sz w:val="28"/>
        </w:rPr>
        <w:t>на реализацию инвести</w:t>
      </w:r>
      <w:r>
        <w:rPr>
          <w:rFonts w:ascii="Times New Roman" w:hAnsi="Times New Roman"/>
          <w:sz w:val="28"/>
        </w:rPr>
        <w:t>ционных проектов субъектами деятельности в сфере промышленности»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и в соответствии с Порядком проведения оценки регулирующего воздействия проектов нормативных правовых актов Ивановской области, утвержденным постановлением Прав</w:t>
      </w:r>
      <w:r>
        <w:rPr>
          <w:rFonts w:ascii="Times New Roman" w:hAnsi="Times New Roman"/>
          <w:b w:val="0"/>
          <w:color w:val="000000"/>
        </w:rPr>
        <w:t xml:space="preserve">ительства Ивановской области </w:t>
      </w:r>
      <w:r>
        <w:br/>
      </w:r>
      <w:r>
        <w:rPr>
          <w:rFonts w:ascii="Times New Roman" w:hAnsi="Times New Roman"/>
          <w:b w:val="0"/>
          <w:color w:val="000000"/>
        </w:rPr>
        <w:t>от 17.12.2013 № 534-п, направляет в рабочую группу по внедрению и развитию оценки регули</w:t>
      </w:r>
      <w:r>
        <w:rPr>
          <w:rFonts w:ascii="Times New Roman" w:hAnsi="Times New Roman"/>
          <w:color w:val="000000"/>
        </w:rPr>
        <w:t xml:space="preserve">рующего воздействия проектов нормативных правовых актов Ивановской области и экспертизе нормативных правовых актов Ивановской области, затрагивающих вопросы осуществления предпринимательской </w:t>
      </w:r>
      <w:r>
        <w:br/>
      </w:r>
      <w:r>
        <w:rPr>
          <w:rFonts w:ascii="Times New Roman" w:hAnsi="Times New Roman"/>
          <w:color w:val="000000"/>
        </w:rPr>
        <w:t>и инвестиционной деятельности в Ивановской области, проект настоящего заключения для рассмотрения.</w:t>
      </w:r>
    </w:p>
    <w:p w14:paraId="06000000">
      <w:pPr>
        <w:pStyle w:val="Style_1"/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Проект настоящего заключения направляется в рабочую группу </w:t>
      </w:r>
      <w:r>
        <w:rPr>
          <w:rFonts w:ascii="Times New Roman" w:hAnsi="Times New Roman"/>
          <w:color w:val="000000"/>
          <w:u w:val="none"/>
        </w:rPr>
        <w:t>впервые</w:t>
      </w:r>
      <w:r>
        <w:rPr>
          <w:rFonts w:ascii="Times New Roman" w:hAnsi="Times New Roman"/>
          <w:color w:val="000000"/>
          <w:u w:val="none"/>
        </w:rPr>
        <w:t>.</w:t>
      </w:r>
    </w:p>
    <w:p w14:paraId="07000000">
      <w:pPr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Информация об оценке регулирующего воздействия проекта нормативного правов</w:t>
      </w:r>
      <w:r>
        <w:rPr>
          <w:rFonts w:ascii="Times New Roman" w:hAnsi="Times New Roman"/>
          <w:color w:val="000000"/>
        </w:rPr>
        <w:t>ого акта Ивановской области размещена разработчиком на официальном сайте в информационно-телекоммуникаци</w:t>
      </w:r>
      <w:r>
        <w:rPr>
          <w:rFonts w:ascii="Times New Roman" w:hAnsi="Times New Roman"/>
          <w:color w:val="000000"/>
        </w:rPr>
        <w:t xml:space="preserve">онной сети Интернет по адресу: </w:t>
      </w:r>
      <w:r>
        <w:rPr>
          <w:rFonts w:ascii="Times New Roman" w:hAnsi="Times New Roman"/>
          <w:color w:val="000000"/>
        </w:rPr>
        <w:t>https://derit.ivanovoobl.ru/dokumenty/proekty-pravovykh-aktov/.</w:t>
      </w:r>
    </w:p>
    <w:p w14:paraId="0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На основе проведенной оценки</w:t>
      </w:r>
      <w:r>
        <w:rPr>
          <w:rFonts w:ascii="Times New Roman" w:hAnsi="Times New Roman"/>
        </w:rPr>
        <w:t xml:space="preserve"> регулирующего воздействия проекта нормативного правового акта </w:t>
      </w:r>
      <w:r>
        <w:rPr>
          <w:rFonts w:ascii="Times New Roman" w:hAnsi="Times New Roman"/>
        </w:rPr>
        <w:t>Ивановской области, с учетом информации, представленной в сводном отчете, разработчиком сделаны следующие выводы:</w:t>
      </w:r>
    </w:p>
    <w:p w14:paraId="09000000">
      <w:pPr>
        <w:ind w:firstLine="709" w:left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Обоснование решения проблемы предложенным способом регулирования является достаточным</w:t>
      </w:r>
      <w:r>
        <w:rPr>
          <w:rFonts w:ascii="Times New Roman" w:hAnsi="Times New Roman"/>
          <w:u w:val="none"/>
        </w:rPr>
        <w:t>.</w:t>
      </w:r>
    </w:p>
    <w:p w14:paraId="0A000000">
      <w:pPr>
        <w:ind w:firstLine="709" w:left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В проекте норма</w:t>
      </w:r>
      <w:r>
        <w:rPr>
          <w:rFonts w:ascii="Times New Roman" w:hAnsi="Times New Roman"/>
          <w:u w:val="none"/>
        </w:rPr>
        <w:t xml:space="preserve">тивного правового акта отсутствуют положения, которые вводят избыточные административные и иные ограничения и обязанности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u w:val="none"/>
        </w:rPr>
        <w:t xml:space="preserve">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</w:t>
      </w:r>
      <w:r>
        <w:rPr>
          <w:rFonts w:ascii="Times New Roman" w:hAnsi="Times New Roman"/>
          <w:u w:val="none"/>
        </w:rPr>
        <w:t>предпринимательской, инвестиционной и (или) иной деятельности и бюджета Ивановской области.</w:t>
      </w:r>
    </w:p>
    <w:p w14:paraId="0B000000">
      <w:pPr>
        <w:ind w:firstLine="709" w:left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 xml:space="preserve">Принятие </w:t>
      </w:r>
      <w:r>
        <w:rPr>
          <w:rFonts w:ascii="Times New Roman" w:hAnsi="Times New Roman"/>
          <w:u w:val="none"/>
        </w:rPr>
        <w:t xml:space="preserve">проекта </w:t>
      </w:r>
      <w:r>
        <w:rPr>
          <w:rFonts w:ascii="Times New Roman" w:hAnsi="Times New Roman"/>
          <w:sz w:val="28"/>
        </w:rPr>
        <w:t xml:space="preserve">постановления Правительства Ивановской области </w:t>
      </w:r>
      <w:r>
        <w:br/>
      </w:r>
      <w:r>
        <w:rPr>
          <w:rFonts w:ascii="Times New Roman" w:hAnsi="Times New Roman"/>
          <w:sz w:val="28"/>
        </w:rPr>
        <w:t xml:space="preserve">«О внесении изменений в постановление Правительства </w:t>
      </w:r>
      <w:r>
        <w:rPr>
          <w:rFonts w:ascii="Times New Roman" w:hAnsi="Times New Roman"/>
          <w:sz w:val="28"/>
        </w:rPr>
        <w:t xml:space="preserve">Ивановской области </w:t>
      </w:r>
      <w:r>
        <w:br/>
      </w:r>
      <w:r>
        <w:rPr>
          <w:rFonts w:ascii="Times New Roman" w:hAnsi="Times New Roman"/>
          <w:sz w:val="28"/>
        </w:rPr>
        <w:t>от 25.01.2023 № 16-п «Об утверждении Поряд</w:t>
      </w:r>
      <w:r>
        <w:rPr>
          <w:rFonts w:ascii="Times New Roman" w:hAnsi="Times New Roman"/>
          <w:sz w:val="28"/>
        </w:rPr>
        <w:t xml:space="preserve">ка определения объема </w:t>
      </w:r>
      <w:r>
        <w:br/>
      </w:r>
      <w:r>
        <w:rPr>
          <w:rFonts w:ascii="Times New Roman" w:hAnsi="Times New Roman"/>
          <w:sz w:val="28"/>
        </w:rPr>
        <w:t>и предоставления субсидии некоммерческой организации «Региональный Фонд развития промышленности Ивановской области» на обеспечение ее деятельности (</w:t>
      </w:r>
      <w:r>
        <w:rPr>
          <w:rFonts w:ascii="Times New Roman" w:hAnsi="Times New Roman"/>
          <w:sz w:val="28"/>
        </w:rPr>
        <w:t>докапитализацию</w:t>
      </w:r>
      <w:r>
        <w:rPr>
          <w:rFonts w:ascii="Times New Roman" w:hAnsi="Times New Roman"/>
          <w:sz w:val="28"/>
        </w:rPr>
        <w:t xml:space="preserve">) в виде имущественного взноса Ивановской области </w:t>
      </w:r>
      <w:r>
        <w:br/>
      </w:r>
      <w:r>
        <w:rPr>
          <w:rFonts w:ascii="Times New Roman" w:hAnsi="Times New Roman"/>
          <w:sz w:val="28"/>
        </w:rPr>
        <w:t>на реализацию инвести</w:t>
      </w:r>
      <w:r>
        <w:rPr>
          <w:rFonts w:ascii="Times New Roman" w:hAnsi="Times New Roman"/>
          <w:sz w:val="28"/>
        </w:rPr>
        <w:t>ционных проектов субъектами деятельности в сфере промышленности»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необходимо для </w:t>
      </w:r>
      <w:r>
        <w:rPr>
          <w:rFonts w:ascii="Times New Roman" w:hAnsi="Times New Roman"/>
          <w:sz w:val="28"/>
        </w:rPr>
        <w:t>предоставления субсидии некоммерческой организации «Региональный Фонд развития промышленности Ивановской области»</w:t>
      </w:r>
      <w:r>
        <w:rPr>
          <w:rFonts w:ascii="Times New Roman" w:hAnsi="Times New Roman"/>
          <w:b w:val="0"/>
          <w:color w:val="000000"/>
          <w:sz w:val="28"/>
          <w:u w:val="none"/>
        </w:rPr>
        <w:t>.</w:t>
      </w:r>
    </w:p>
    <w:p w14:paraId="0C000000">
      <w:pPr>
        <w:ind w:firstLine="709" w:left="0"/>
        <w:rPr>
          <w:rFonts w:ascii="Times New Roman" w:hAnsi="Times New Roman"/>
          <w:u w:val="none"/>
        </w:rPr>
      </w:pPr>
    </w:p>
    <w:p w14:paraId="0D000000">
      <w:pPr>
        <w:ind w:firstLine="709" w:left="0"/>
        <w:rPr>
          <w:rFonts w:ascii="Times New Roman" w:hAnsi="Times New Roman"/>
          <w:u w:val="none"/>
        </w:rPr>
      </w:pPr>
    </w:p>
    <w:tbl>
      <w:tblPr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740"/>
        <w:gridCol w:w="2058"/>
        <w:gridCol w:w="3067"/>
      </w:tblGrid>
      <w:tr>
        <w:tc>
          <w:tcPr>
            <w:tcW w:type="dxa" w:w="47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Первый заместитель </w:t>
            </w:r>
          </w:p>
          <w:p w14:paraId="0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директора </w:t>
            </w:r>
            <w:r>
              <w:rPr>
                <w:rFonts w:ascii="Times New Roman" w:hAnsi="Times New Roman"/>
                <w:sz w:val="28"/>
              </w:rPr>
              <w:t>Департамента</w:t>
            </w:r>
            <w:r>
              <w:rPr>
                <w:rFonts w:ascii="Times New Roman" w:hAnsi="Times New Roman"/>
                <w:sz w:val="28"/>
              </w:rPr>
              <w:t xml:space="preserve"> –</w:t>
            </w:r>
          </w:p>
          <w:p w14:paraId="1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статс-секретарь</w:t>
            </w:r>
          </w:p>
          <w:p w14:paraId="1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Шереметьева О.С.</w:t>
            </w:r>
          </w:p>
        </w:tc>
        <w:tc>
          <w:tcPr>
            <w:tcW w:type="dxa" w:w="20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</w:t>
            </w:r>
          </w:p>
          <w:p w14:paraId="1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30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</w:t>
            </w:r>
          </w:p>
          <w:p w14:paraId="1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(дата)</w:t>
            </w:r>
          </w:p>
        </w:tc>
      </w:tr>
    </w:tbl>
    <w:p w14:paraId="1F000000">
      <w:pPr>
        <w:ind w:firstLine="709" w:left="0"/>
        <w:rPr>
          <w:rFonts w:ascii="Times New Roman" w:hAnsi="Times New Roman"/>
          <w:u w:val="none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2025-06-03T12:36:28Z</dcterms:modified>
</cp:coreProperties>
</file>