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60" w:rsidRDefault="0041268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965200" cy="762000"/>
            <wp:effectExtent l="19050" t="0" r="635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60" w:rsidRDefault="00D65A60">
      <w:pPr>
        <w:jc w:val="center"/>
        <w:rPr>
          <w:sz w:val="28"/>
        </w:rPr>
      </w:pPr>
    </w:p>
    <w:p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_______-</w:t>
            </w:r>
            <w:r w:rsidR="00D65A60">
              <w:rPr>
                <w:sz w:val="28"/>
              </w:rPr>
              <w:t>п</w:t>
            </w:r>
          </w:p>
          <w:p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D65A60" w:rsidRDefault="00D65A60" w:rsidP="005B4883">
      <w:pPr>
        <w:jc w:val="center"/>
        <w:rPr>
          <w:sz w:val="28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 w:rsidTr="00140D2D">
        <w:tc>
          <w:tcPr>
            <w:tcW w:w="9180" w:type="dxa"/>
          </w:tcPr>
          <w:p w:rsidR="00D65A60" w:rsidRDefault="00D65A60">
            <w:pPr>
              <w:jc w:val="center"/>
              <w:rPr>
                <w:b/>
                <w:sz w:val="28"/>
              </w:rPr>
            </w:pPr>
          </w:p>
        </w:tc>
      </w:tr>
    </w:tbl>
    <w:p w:rsidR="00140D2D" w:rsidRPr="00140D2D" w:rsidRDefault="00CD2E89" w:rsidP="00140D2D">
      <w:pPr>
        <w:tabs>
          <w:tab w:val="left" w:pos="1260"/>
        </w:tabs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изменения</w:t>
      </w:r>
      <w:r w:rsidR="00140D2D" w:rsidRPr="00140D2D">
        <w:rPr>
          <w:b/>
          <w:color w:val="000000"/>
          <w:sz w:val="28"/>
          <w:szCs w:val="28"/>
        </w:rPr>
        <w:t xml:space="preserve"> в постановление Правительства Ивановской области от 27.04.2021 № 220-п «Об утверждении Стратегии</w:t>
      </w:r>
      <w:r w:rsidR="00140D2D" w:rsidRPr="00140D2D">
        <w:rPr>
          <w:b/>
          <w:color w:val="000000"/>
          <w:sz w:val="28"/>
          <w:szCs w:val="28"/>
        </w:rPr>
        <w:br/>
        <w:t xml:space="preserve"> социально-экономического развития Ивановской области</w:t>
      </w:r>
      <w:r w:rsidR="00140D2D">
        <w:rPr>
          <w:b/>
          <w:color w:val="000000"/>
          <w:sz w:val="28"/>
          <w:szCs w:val="28"/>
        </w:rPr>
        <w:br/>
      </w:r>
      <w:r w:rsidR="00140D2D" w:rsidRPr="00140D2D">
        <w:rPr>
          <w:b/>
          <w:color w:val="000000"/>
          <w:sz w:val="28"/>
          <w:szCs w:val="28"/>
        </w:rPr>
        <w:t xml:space="preserve"> до 2024 года»</w:t>
      </w:r>
    </w:p>
    <w:p w:rsidR="00D65A60" w:rsidRPr="007C7547" w:rsidRDefault="00D65A60">
      <w:pPr>
        <w:jc w:val="center"/>
        <w:rPr>
          <w:sz w:val="28"/>
        </w:rPr>
      </w:pPr>
    </w:p>
    <w:p w:rsidR="00D65A60" w:rsidRPr="007C7547" w:rsidRDefault="00D65A60">
      <w:pPr>
        <w:jc w:val="center"/>
        <w:rPr>
          <w:sz w:val="28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 w:rsidTr="00140D2D">
        <w:tc>
          <w:tcPr>
            <w:tcW w:w="9180" w:type="dxa"/>
          </w:tcPr>
          <w:p w:rsidR="00D65A60" w:rsidRDefault="00D65A60" w:rsidP="00D0642A">
            <w:pPr>
              <w:pStyle w:val="a4"/>
            </w:pPr>
          </w:p>
        </w:tc>
      </w:tr>
    </w:tbl>
    <w:p w:rsidR="00140D2D" w:rsidRDefault="00140D2D" w:rsidP="00140D2D">
      <w:pPr>
        <w:pStyle w:val="a4"/>
        <w:ind w:firstLine="709"/>
      </w:pPr>
      <w:r w:rsidRPr="00615CFD">
        <w:t xml:space="preserve">В </w:t>
      </w:r>
      <w:r w:rsidR="005A273C" w:rsidRPr="00D24D84">
        <w:t>соответстви</w:t>
      </w:r>
      <w:r w:rsidR="000558B1">
        <w:t>и</w:t>
      </w:r>
      <w:r w:rsidR="005A273C" w:rsidRPr="00D24D84">
        <w:t xml:space="preserve"> с подпунктом </w:t>
      </w:r>
      <w:r w:rsidR="00B82C9B">
        <w:t>«з»</w:t>
      </w:r>
      <w:r w:rsidR="005A273C" w:rsidRPr="00D24D84">
        <w:t xml:space="preserve"> пункта 1 Перечня поручений Президент</w:t>
      </w:r>
      <w:r w:rsidR="000558B1">
        <w:t>а</w:t>
      </w:r>
      <w:r w:rsidR="005A273C" w:rsidRPr="00D24D84">
        <w:t xml:space="preserve"> Российской Федерации от 17.03.2021 </w:t>
      </w:r>
      <w:r w:rsidR="005A273C">
        <w:br/>
      </w:r>
      <w:r w:rsidR="005A273C" w:rsidRPr="00D24D84">
        <w:t>№ Пр-419</w:t>
      </w:r>
      <w:r w:rsidR="00753E10">
        <w:t>, подпункт</w:t>
      </w:r>
      <w:r w:rsidR="00E8570B">
        <w:t>ом</w:t>
      </w:r>
      <w:r w:rsidR="00753E10">
        <w:t xml:space="preserve"> «</w:t>
      </w:r>
      <w:r w:rsidR="00753E10" w:rsidRPr="00836578">
        <w:t>б</w:t>
      </w:r>
      <w:r w:rsidR="00753E10">
        <w:t>» пункта 2</w:t>
      </w:r>
      <w:r w:rsidR="00753E10" w:rsidRPr="00836578">
        <w:t xml:space="preserve"> </w:t>
      </w:r>
      <w:r w:rsidR="00753E10">
        <w:t xml:space="preserve">Перечня </w:t>
      </w:r>
      <w:r w:rsidR="00753E10" w:rsidRPr="00836578">
        <w:t>поручени</w:t>
      </w:r>
      <w:r w:rsidR="00753E10">
        <w:t>й</w:t>
      </w:r>
      <w:r w:rsidR="00753E10" w:rsidRPr="00836578">
        <w:t xml:space="preserve"> Президента Р</w:t>
      </w:r>
      <w:r w:rsidR="00753E10">
        <w:t xml:space="preserve">оссийской </w:t>
      </w:r>
      <w:r w:rsidR="00753E10" w:rsidRPr="00836578">
        <w:t>Ф</w:t>
      </w:r>
      <w:r w:rsidR="00753E10">
        <w:t>едерации</w:t>
      </w:r>
      <w:r w:rsidR="00753E10" w:rsidRPr="00836578">
        <w:t xml:space="preserve"> от 24</w:t>
      </w:r>
      <w:r w:rsidR="00753E10">
        <w:t>.04.</w:t>
      </w:r>
      <w:r w:rsidR="00753E10" w:rsidRPr="00836578">
        <w:t>2020 № Пр-705</w:t>
      </w:r>
      <w:r w:rsidR="005A273C">
        <w:t xml:space="preserve">                      </w:t>
      </w:r>
      <w:r w:rsidRPr="00615CFD">
        <w:t xml:space="preserve">                        </w:t>
      </w:r>
      <w:r w:rsidR="00753E10" w:rsidRPr="00615CFD">
        <w:t>Правительство Ивановской области</w:t>
      </w:r>
      <w:r w:rsidR="00CD2E89">
        <w:t xml:space="preserve"> </w:t>
      </w:r>
      <w:r w:rsidRPr="00615CFD">
        <w:rPr>
          <w:b/>
        </w:rPr>
        <w:t>п о с т а н о в л я е т:</w:t>
      </w:r>
    </w:p>
    <w:p w:rsidR="00140D2D" w:rsidRDefault="00140D2D" w:rsidP="00140D2D">
      <w:pPr>
        <w:pStyle w:val="a4"/>
        <w:ind w:firstLine="709"/>
      </w:pPr>
      <w:r>
        <w:t xml:space="preserve">Внести в постановление Правительства Ивановской области от </w:t>
      </w:r>
      <w:r w:rsidR="00E272D7">
        <w:t>27.04.2021</w:t>
      </w:r>
      <w:r>
        <w:t xml:space="preserve"> № </w:t>
      </w:r>
      <w:r w:rsidR="00E272D7">
        <w:t>220</w:t>
      </w:r>
      <w:r>
        <w:t xml:space="preserve">-п «Об утверждении </w:t>
      </w:r>
      <w:r w:rsidR="00E272D7">
        <w:t>Стратегии социально-экономического развития Ивановской области до 2024 года</w:t>
      </w:r>
      <w:r>
        <w:t>» следующее изменение:</w:t>
      </w:r>
    </w:p>
    <w:p w:rsidR="00EC1B62" w:rsidRDefault="00CD2E89" w:rsidP="00EC1B62">
      <w:pPr>
        <w:pStyle w:val="a4"/>
        <w:ind w:firstLine="709"/>
      </w:pPr>
      <w:r>
        <w:t>в</w:t>
      </w:r>
      <w:r w:rsidR="00EC1B62">
        <w:t xml:space="preserve"> приложении к постановлению:</w:t>
      </w:r>
    </w:p>
    <w:p w:rsidR="00EC1B62" w:rsidRDefault="00CD2E89" w:rsidP="00EC1B62">
      <w:pPr>
        <w:pStyle w:val="a4"/>
        <w:ind w:firstLine="709"/>
      </w:pPr>
      <w:r>
        <w:t>подраздел 7.2.3. «Образование» р</w:t>
      </w:r>
      <w:r w:rsidR="000E784E">
        <w:t>аздел</w:t>
      </w:r>
      <w:r>
        <w:t>а</w:t>
      </w:r>
      <w:r w:rsidR="00EC1B62">
        <w:t xml:space="preserve"> 7 «Развитие человеческого капит</w:t>
      </w:r>
      <w:r>
        <w:t>ала. Новая социальная политика»</w:t>
      </w:r>
      <w:r w:rsidRPr="00CD2E89">
        <w:t xml:space="preserve"> </w:t>
      </w:r>
      <w:r>
        <w:t>дополнить пунктом 7.2.3.1. следующего содержания</w:t>
      </w:r>
      <w:r w:rsidR="000E784E">
        <w:t>:</w:t>
      </w:r>
    </w:p>
    <w:p w:rsidR="009E1A15" w:rsidRDefault="009E1A15" w:rsidP="00836578">
      <w:pPr>
        <w:pStyle w:val="a4"/>
        <w:ind w:firstLine="709"/>
      </w:pPr>
      <w:r>
        <w:t>«</w:t>
      </w:r>
      <w:r w:rsidR="000E784E">
        <w:t xml:space="preserve">7.2.3.1. </w:t>
      </w:r>
      <w:r>
        <w:t>Создание межвузовского кампуса «Иваново».</w:t>
      </w:r>
    </w:p>
    <w:p w:rsidR="00836578" w:rsidRPr="00836578" w:rsidRDefault="00836578" w:rsidP="00836578">
      <w:pPr>
        <w:pStyle w:val="a4"/>
        <w:ind w:firstLine="709"/>
      </w:pPr>
      <w:r w:rsidRPr="00836578">
        <w:t>В соответстви</w:t>
      </w:r>
      <w:r w:rsidR="00A1399C">
        <w:t>и</w:t>
      </w:r>
      <w:r w:rsidR="00A1399C">
        <w:tab/>
      </w:r>
      <w:r w:rsidRPr="00836578">
        <w:t xml:space="preserve"> со Стратегией пространственного развития Российской Федерации на период до 2025 года (</w:t>
      </w:r>
      <w:r w:rsidR="002840EF">
        <w:t>р</w:t>
      </w:r>
      <w:r w:rsidRPr="00836578">
        <w:t>аспоряжение Правительства Р</w:t>
      </w:r>
      <w:r w:rsidR="002840EF">
        <w:t xml:space="preserve">оссийской </w:t>
      </w:r>
      <w:r w:rsidRPr="00836578">
        <w:t>Ф</w:t>
      </w:r>
      <w:r w:rsidR="002840EF">
        <w:t>едерации</w:t>
      </w:r>
      <w:r w:rsidRPr="00836578">
        <w:t xml:space="preserve"> от 13.02.2019 №</w:t>
      </w:r>
      <w:r w:rsidR="002840EF">
        <w:t xml:space="preserve"> </w:t>
      </w:r>
      <w:r w:rsidRPr="00836578">
        <w:t xml:space="preserve">207-р) профессиональная, научная и техническая деятельность входят в число перспективных экономических специализаций Ивановской области. </w:t>
      </w:r>
    </w:p>
    <w:p w:rsidR="00836578" w:rsidRPr="00836578" w:rsidRDefault="00836578" w:rsidP="00836578">
      <w:pPr>
        <w:pStyle w:val="a4"/>
        <w:ind w:firstLine="709"/>
      </w:pPr>
      <w:r w:rsidRPr="00836578">
        <w:t xml:space="preserve">В целях усиления глобальной конкурентоспособности российской науки и высшего образования, развития </w:t>
      </w:r>
      <w:r w:rsidR="00662B84">
        <w:t xml:space="preserve">города </w:t>
      </w:r>
      <w:r w:rsidRPr="00836578">
        <w:t>Иванова</w:t>
      </w:r>
      <w:r w:rsidR="00662B84">
        <w:t xml:space="preserve">, как </w:t>
      </w:r>
      <w:r w:rsidR="00662B84">
        <w:br/>
      </w:r>
      <w:r w:rsidRPr="00836578">
        <w:t>«города</w:t>
      </w:r>
      <w:r w:rsidR="00662B84">
        <w:t xml:space="preserve"> </w:t>
      </w:r>
      <w:r w:rsidRPr="00836578">
        <w:t>-</w:t>
      </w:r>
      <w:r w:rsidR="00662B84">
        <w:t xml:space="preserve"> </w:t>
      </w:r>
      <w:r w:rsidRPr="00836578">
        <w:t>университета», а также создания на территории Ивановской области уникальной научно</w:t>
      </w:r>
      <w:r w:rsidR="00662B84">
        <w:t xml:space="preserve"> </w:t>
      </w:r>
      <w:r w:rsidRPr="00836578">
        <w:t>-</w:t>
      </w:r>
      <w:r w:rsidR="00662B84">
        <w:t xml:space="preserve"> </w:t>
      </w:r>
      <w:r w:rsidRPr="00836578">
        <w:t>образовательной, технико</w:t>
      </w:r>
      <w:r w:rsidR="00662B84">
        <w:t xml:space="preserve"> </w:t>
      </w:r>
      <w:r w:rsidRPr="00836578">
        <w:t>-</w:t>
      </w:r>
      <w:r w:rsidR="00662B84">
        <w:t xml:space="preserve"> </w:t>
      </w:r>
      <w:r w:rsidRPr="00836578">
        <w:t xml:space="preserve">внедренческой и </w:t>
      </w:r>
      <w:r w:rsidRPr="00836578">
        <w:lastRenderedPageBreak/>
        <w:t xml:space="preserve">креативной среды планируется заключение Соглашения о создании научно-образовательного консорциума «Иваново». В состав участников консорциума войдут ФГБОУ ВО «Ивановский государственный университет», ФГБОУ ВО «Ивановский государственный политехнический университет», ФГБОУ ВО «Ивановская государственная медицинская академия», ФГБОУ ВО «Ивановский государственный химико-технологический университет», ФГБОУ ВО «Ивановский государственный энергетический университет имени </w:t>
      </w:r>
      <w:r w:rsidR="00662B84">
        <w:br/>
      </w:r>
      <w:r w:rsidRPr="00836578">
        <w:t>В.И. Ленина», ФГБУН Институт химии растворов имени Г.А. Крестова Российской академии наук, ФГБОУ ВО «Ивановская государственная сельскохозяйственная академия имени Д. К. Беляева», ФГБОУ «Ивановский научно</w:t>
      </w:r>
      <w:r w:rsidR="00662B84">
        <w:t xml:space="preserve"> </w:t>
      </w:r>
      <w:r w:rsidRPr="00836578">
        <w:t>-</w:t>
      </w:r>
      <w:r w:rsidR="00662B84">
        <w:t xml:space="preserve"> </w:t>
      </w:r>
      <w:r w:rsidRPr="00836578">
        <w:t>исследовательский институт материнства и детства имени В.Н. Городкова» Министерства здравоохранения Р</w:t>
      </w:r>
      <w:r w:rsidR="00662B84">
        <w:t xml:space="preserve">оссийской </w:t>
      </w:r>
      <w:r w:rsidRPr="00836578">
        <w:t>Ф</w:t>
      </w:r>
      <w:r w:rsidR="00662B84">
        <w:t>едерации</w:t>
      </w:r>
      <w:r w:rsidRPr="00836578">
        <w:t xml:space="preserve">. </w:t>
      </w:r>
    </w:p>
    <w:p w:rsidR="00836578" w:rsidRPr="00836578" w:rsidRDefault="00836578" w:rsidP="00836578">
      <w:pPr>
        <w:pStyle w:val="a4"/>
        <w:ind w:firstLine="709"/>
      </w:pPr>
      <w:r w:rsidRPr="00836578">
        <w:t>Соглашение о консорциуме позволит объединить усилия, компетенции и ресурсы его участников для их развития и совместной работы в области образования, науки, социальной сферы и инноваций.</w:t>
      </w:r>
      <w:r w:rsidRPr="00836578">
        <w:tab/>
        <w:t>Комплементарность научно</w:t>
      </w:r>
      <w:r w:rsidR="00662B84">
        <w:t xml:space="preserve"> </w:t>
      </w:r>
      <w:r w:rsidRPr="00836578">
        <w:t>-</w:t>
      </w:r>
      <w:r w:rsidR="00662B84">
        <w:t xml:space="preserve"> </w:t>
      </w:r>
      <w:r w:rsidRPr="00836578">
        <w:t>образовательных сфер участников соглашения позволит предложить обучающимся, преподавателям, ученым, индустриальным и академическим партнерам уникальные междисциплинарные образовательные, научные, креативные и технологические продукты.</w:t>
      </w:r>
    </w:p>
    <w:p w:rsidR="00836578" w:rsidRPr="00836578" w:rsidRDefault="00836578" w:rsidP="00836578">
      <w:pPr>
        <w:pStyle w:val="a4"/>
        <w:ind w:firstLine="709"/>
      </w:pPr>
      <w:r w:rsidRPr="00836578">
        <w:t>Сотрудничество участников консорциума будет направлено на решение следующих задач:</w:t>
      </w:r>
    </w:p>
    <w:p w:rsidR="00836578" w:rsidRPr="00836578" w:rsidRDefault="00836578" w:rsidP="00836578">
      <w:pPr>
        <w:pStyle w:val="a4"/>
        <w:ind w:firstLine="709"/>
      </w:pPr>
      <w:r w:rsidRPr="00836578">
        <w:t>разработка единых подходов к развитию научно</w:t>
      </w:r>
      <w:r w:rsidR="00B82C9B">
        <w:t xml:space="preserve"> </w:t>
      </w:r>
      <w:r w:rsidRPr="00836578">
        <w:t>-</w:t>
      </w:r>
      <w:r w:rsidR="00B82C9B">
        <w:t xml:space="preserve"> </w:t>
      </w:r>
      <w:r w:rsidRPr="00836578">
        <w:t>образовательного комплекса как ключевой отрасли социально-экономического развития Ивановской области;</w:t>
      </w:r>
    </w:p>
    <w:p w:rsidR="00836578" w:rsidRPr="00836578" w:rsidRDefault="00836578" w:rsidP="00836578">
      <w:pPr>
        <w:pStyle w:val="a4"/>
        <w:ind w:firstLine="709"/>
      </w:pPr>
      <w:r w:rsidRPr="00836578">
        <w:t>согласование стратегий развития участников в рамках единых подходов к развитию научно</w:t>
      </w:r>
      <w:r w:rsidR="00B82C9B">
        <w:t xml:space="preserve"> </w:t>
      </w:r>
      <w:r w:rsidRPr="00836578">
        <w:t>-</w:t>
      </w:r>
      <w:r w:rsidR="00B82C9B">
        <w:t xml:space="preserve"> </w:t>
      </w:r>
      <w:r w:rsidRPr="00836578">
        <w:t>образовательного комплекса;</w:t>
      </w:r>
    </w:p>
    <w:p w:rsidR="00836578" w:rsidRPr="00836578" w:rsidRDefault="00836578" w:rsidP="00836578">
      <w:pPr>
        <w:pStyle w:val="a4"/>
        <w:ind w:firstLine="709"/>
      </w:pPr>
      <w:r w:rsidRPr="00836578">
        <w:t>консолидация ресурсов, инфраструктуры и сервисов участников;</w:t>
      </w:r>
    </w:p>
    <w:p w:rsidR="00836578" w:rsidRPr="00836578" w:rsidRDefault="00836578" w:rsidP="00836578">
      <w:pPr>
        <w:pStyle w:val="a4"/>
        <w:ind w:firstLine="709"/>
      </w:pPr>
      <w:r w:rsidRPr="00836578">
        <w:t>объединение компетенций в целях реализации совместных междисциплинарных научных и образовательных проектов;</w:t>
      </w:r>
    </w:p>
    <w:p w:rsidR="00836578" w:rsidRPr="00836578" w:rsidRDefault="00836578" w:rsidP="00836578">
      <w:pPr>
        <w:pStyle w:val="a4"/>
        <w:ind w:firstLine="709"/>
      </w:pPr>
      <w:r w:rsidRPr="00836578">
        <w:t>позиционирование и продвижение участников в российском и международном пространстве через единый бренд;</w:t>
      </w:r>
    </w:p>
    <w:p w:rsidR="00836578" w:rsidRPr="00836578" w:rsidRDefault="00836578" w:rsidP="00836578">
      <w:pPr>
        <w:pStyle w:val="a4"/>
        <w:ind w:firstLine="709"/>
      </w:pPr>
      <w:r w:rsidRPr="00836578">
        <w:t>создание новых форм взаимодействия и повышение уровня интеграции участников и их партнеров.</w:t>
      </w:r>
    </w:p>
    <w:p w:rsidR="00836578" w:rsidRPr="00836578" w:rsidRDefault="00836578" w:rsidP="00836578">
      <w:pPr>
        <w:pStyle w:val="a4"/>
        <w:ind w:firstLine="709"/>
      </w:pPr>
      <w:r w:rsidRPr="00836578">
        <w:t xml:space="preserve">Ключевая цель соглашения о консорциуме </w:t>
      </w:r>
      <w:r w:rsidR="00B82C9B">
        <w:t>-</w:t>
      </w:r>
      <w:r w:rsidRPr="00836578">
        <w:t xml:space="preserve"> создание «Межвузовского кампуса «Иваново». Создание кампусов мирового уровня запланировано в соответствии с </w:t>
      </w:r>
      <w:r w:rsidR="00B82C9B">
        <w:t>п</w:t>
      </w:r>
      <w:r w:rsidRPr="00836578">
        <w:t>оручением Президента Р</w:t>
      </w:r>
      <w:r w:rsidR="00B82C9B">
        <w:t xml:space="preserve">оссийской </w:t>
      </w:r>
      <w:r w:rsidRPr="00836578">
        <w:t>Ф</w:t>
      </w:r>
      <w:r w:rsidR="00B82C9B">
        <w:t>едерации</w:t>
      </w:r>
      <w:r w:rsidRPr="00836578">
        <w:t xml:space="preserve"> от 17</w:t>
      </w:r>
      <w:r w:rsidR="00B82C9B">
        <w:t>.03.</w:t>
      </w:r>
      <w:r w:rsidRPr="00836578">
        <w:t>2021 № Пр-419</w:t>
      </w:r>
      <w:r w:rsidR="00B82C9B">
        <w:t xml:space="preserve"> (подпункт «з» пункта </w:t>
      </w:r>
      <w:r w:rsidRPr="00836578">
        <w:t>1</w:t>
      </w:r>
      <w:r w:rsidR="00B82C9B">
        <w:t>)</w:t>
      </w:r>
      <w:r w:rsidRPr="00836578">
        <w:t>. На территории Ивановской области межвузовский кампус будет создан в рамках проекта редевелопмента территории «Большой Ивановской Мануфактур</w:t>
      </w:r>
      <w:bookmarkStart w:id="0" w:name="_GoBack"/>
      <w:bookmarkEnd w:id="0"/>
      <w:r w:rsidRPr="00836578">
        <w:t xml:space="preserve">ы», реализуемого в соответствии с поручением Президента </w:t>
      </w:r>
      <w:r w:rsidRPr="00836578">
        <w:lastRenderedPageBreak/>
        <w:t>Р</w:t>
      </w:r>
      <w:r w:rsidR="00331A17">
        <w:t xml:space="preserve">оссийской </w:t>
      </w:r>
      <w:r w:rsidRPr="00836578">
        <w:t>Ф</w:t>
      </w:r>
      <w:r w:rsidR="00331A17">
        <w:t>едерации</w:t>
      </w:r>
      <w:r w:rsidRPr="00836578">
        <w:t xml:space="preserve"> от </w:t>
      </w:r>
      <w:r w:rsidR="00331A17">
        <w:t>0</w:t>
      </w:r>
      <w:r w:rsidRPr="00836578">
        <w:t>6</w:t>
      </w:r>
      <w:r w:rsidR="00331A17">
        <w:t>.03.</w:t>
      </w:r>
      <w:r w:rsidRPr="00836578">
        <w:t xml:space="preserve">2020 № Пр-476 и </w:t>
      </w:r>
      <w:r w:rsidR="00331A17">
        <w:t>п</w:t>
      </w:r>
      <w:r w:rsidRPr="00836578">
        <w:t>ункта 2б поручения Президента Р</w:t>
      </w:r>
      <w:r w:rsidR="00331A17">
        <w:t xml:space="preserve">оссийской </w:t>
      </w:r>
      <w:r w:rsidRPr="00836578">
        <w:t>Ф</w:t>
      </w:r>
      <w:r w:rsidR="00331A17">
        <w:t>едерации</w:t>
      </w:r>
      <w:r w:rsidRPr="00836578">
        <w:t xml:space="preserve"> от 24</w:t>
      </w:r>
      <w:r w:rsidR="00331A17">
        <w:t>.04.</w:t>
      </w:r>
      <w:r w:rsidRPr="00836578">
        <w:t>2020 № Пр-705.</w:t>
      </w:r>
    </w:p>
    <w:p w:rsidR="00836578" w:rsidRPr="00836578" w:rsidRDefault="00836578" w:rsidP="00836578">
      <w:pPr>
        <w:pStyle w:val="a4"/>
        <w:ind w:firstLine="709"/>
      </w:pPr>
      <w:r w:rsidRPr="00836578">
        <w:t xml:space="preserve">В рамках Петербургского международного экономического форума 03.06.2021 в целях реализации инвестиционного проекта «Развитие территорий Ивановских мануфактур» подписаны </w:t>
      </w:r>
      <w:r w:rsidRPr="009E1A15">
        <w:t>двусторонн</w:t>
      </w:r>
      <w:r w:rsidR="009E1A15" w:rsidRPr="009E1A15">
        <w:t>ие</w:t>
      </w:r>
      <w:r w:rsidRPr="009E1A15">
        <w:t xml:space="preserve"> </w:t>
      </w:r>
      <w:r w:rsidR="009E1A15">
        <w:t>соглашения</w:t>
      </w:r>
      <w:r w:rsidRPr="00836578">
        <w:t xml:space="preserve"> о сотрудничестве между правительством Ивановской области и инвестором </w:t>
      </w:r>
      <w:r w:rsidR="008F19B9">
        <w:t>-</w:t>
      </w:r>
      <w:r w:rsidRPr="00836578">
        <w:t xml:space="preserve"> группой «Родина» и соглашение об индикативных условиях финансирования прединвестиционной стадии проекта между российской государственной корпорацией развития ВЭБ.РФ и группой «Родина». </w:t>
      </w:r>
    </w:p>
    <w:p w:rsidR="00836578" w:rsidRPr="00836578" w:rsidRDefault="00836578" w:rsidP="00836578">
      <w:pPr>
        <w:pStyle w:val="a4"/>
        <w:ind w:firstLine="709"/>
      </w:pPr>
      <w:r w:rsidRPr="00836578">
        <w:t>Реализация проекта «Межвузовский кампус «Иваново» позволит решить следующие задачи:</w:t>
      </w:r>
    </w:p>
    <w:p w:rsidR="00836578" w:rsidRPr="00836578" w:rsidRDefault="00836578" w:rsidP="00836578">
      <w:pPr>
        <w:pStyle w:val="a4"/>
        <w:ind w:firstLine="709"/>
      </w:pPr>
      <w:r w:rsidRPr="00836578">
        <w:t>создать современную научную и образовательную инфраструктуру, объединяющую потребности существующих организаций высшего образования Ивановской области;</w:t>
      </w:r>
    </w:p>
    <w:p w:rsidR="00836578" w:rsidRPr="00836578" w:rsidRDefault="00836578" w:rsidP="00836578">
      <w:pPr>
        <w:pStyle w:val="a4"/>
        <w:ind w:firstLine="709"/>
      </w:pPr>
      <w:r w:rsidRPr="00836578">
        <w:t>создать площадки межвузовской коммуникации студентов в целях формирования единого информационно-образовательного пространства;</w:t>
      </w:r>
    </w:p>
    <w:p w:rsidR="00836578" w:rsidRPr="00836578" w:rsidRDefault="00836578" w:rsidP="00836578">
      <w:pPr>
        <w:pStyle w:val="a4"/>
        <w:ind w:firstLine="709"/>
      </w:pPr>
      <w:r w:rsidRPr="00836578">
        <w:t>реализовать проект комплексного развития территории с новыми форматами жилья и общественными пространствами;</w:t>
      </w:r>
    </w:p>
    <w:p w:rsidR="00836578" w:rsidRPr="00836578" w:rsidRDefault="00836578" w:rsidP="00836578">
      <w:pPr>
        <w:pStyle w:val="a4"/>
        <w:ind w:firstLine="709"/>
      </w:pPr>
      <w:r w:rsidRPr="00836578">
        <w:t xml:space="preserve">стимулировать совместные исследовательские проекты, инновационную деятельность для запуска новых направлений экономики; </w:t>
      </w:r>
    </w:p>
    <w:p w:rsidR="00836578" w:rsidRPr="00836578" w:rsidRDefault="00836578" w:rsidP="00836578">
      <w:pPr>
        <w:pStyle w:val="a4"/>
        <w:ind w:firstLine="709"/>
      </w:pPr>
      <w:r w:rsidRPr="00836578">
        <w:t>создать активные связи между инфраструктурой университетов для просвещения, коммуникации и здорового образа жизни;</w:t>
      </w:r>
    </w:p>
    <w:p w:rsidR="00836578" w:rsidRPr="00836578" w:rsidRDefault="00836578" w:rsidP="00836578">
      <w:pPr>
        <w:pStyle w:val="a4"/>
        <w:ind w:firstLine="709"/>
      </w:pPr>
      <w:r w:rsidRPr="00836578">
        <w:t>устранить существующий в регионе дефицит современных и качественных мест для размещения студентов, аспирантов и преподавателей;</w:t>
      </w:r>
    </w:p>
    <w:p w:rsidR="00836578" w:rsidRPr="00836578" w:rsidRDefault="00836578" w:rsidP="00836578">
      <w:pPr>
        <w:pStyle w:val="a4"/>
        <w:ind w:firstLine="709"/>
      </w:pPr>
      <w:r w:rsidRPr="00836578">
        <w:t>активировать потенциалы университетов и высокотехнологичных производств для стимулирования запуска новых направлений экономики на территории Ивановских мануфактур и Ивановской области в целом.</w:t>
      </w:r>
    </w:p>
    <w:p w:rsidR="00836578" w:rsidRPr="00836578" w:rsidRDefault="00836578" w:rsidP="00836578">
      <w:pPr>
        <w:pStyle w:val="a4"/>
        <w:ind w:firstLine="709"/>
      </w:pPr>
      <w:r w:rsidRPr="00836578">
        <w:t xml:space="preserve">Реализация проекта создания «Межвузовского кампуса «Иваново» планируется в соответствии с положениями </w:t>
      </w:r>
      <w:r w:rsidR="00A0674F">
        <w:t>п</w:t>
      </w:r>
      <w:r w:rsidRPr="00836578">
        <w:t>остановления Правительства Р</w:t>
      </w:r>
      <w:r w:rsidR="00A0674F">
        <w:t xml:space="preserve">оссийской </w:t>
      </w:r>
      <w:r w:rsidRPr="00836578">
        <w:t>Ф</w:t>
      </w:r>
      <w:r w:rsidR="00A0674F">
        <w:t>едерации</w:t>
      </w:r>
      <w:r w:rsidRPr="00836578">
        <w:t xml:space="preserve"> от 28</w:t>
      </w:r>
      <w:r w:rsidR="00A0674F">
        <w:t>.07.</w:t>
      </w:r>
      <w:r w:rsidRPr="00836578">
        <w:t>2021 № 1268 «О реализации проекта по созданию инновационной образовательной среды (кампусов) с применением механизмов государственно</w:t>
      </w:r>
      <w:r w:rsidR="00A0674F">
        <w:t xml:space="preserve"> </w:t>
      </w:r>
      <w:r w:rsidRPr="00836578">
        <w:t>-</w:t>
      </w:r>
      <w:r w:rsidR="00A0674F">
        <w:t xml:space="preserve"> </w:t>
      </w:r>
      <w:r w:rsidRPr="00836578">
        <w:t xml:space="preserve">частного партнерства и концессионных соглашений в рамках федерального проекта </w:t>
      </w:r>
      <w:r w:rsidR="00A0674F">
        <w:t>«</w:t>
      </w:r>
      <w:r w:rsidRPr="00836578">
        <w:t>Развитие инфраструктуры для научных исследований и подготовки кадров</w:t>
      </w:r>
      <w:r w:rsidR="00A0674F">
        <w:t>»</w:t>
      </w:r>
      <w:r w:rsidRPr="00836578">
        <w:t xml:space="preserve"> национального проекта </w:t>
      </w:r>
      <w:r w:rsidR="00A0674F">
        <w:t>«Наука и университеты</w:t>
      </w:r>
      <w:r w:rsidRPr="00836578">
        <w:t>».</w:t>
      </w:r>
      <w:r w:rsidR="009E1A15">
        <w:t>»</w:t>
      </w:r>
    </w:p>
    <w:p w:rsidR="00836578" w:rsidRDefault="00836578" w:rsidP="00140D2D">
      <w:pPr>
        <w:pStyle w:val="a4"/>
        <w:ind w:firstLine="709"/>
      </w:pPr>
    </w:p>
    <w:p w:rsidR="005A273C" w:rsidRDefault="005A273C" w:rsidP="00140D2D">
      <w:pPr>
        <w:pStyle w:val="a4"/>
        <w:ind w:firstLine="709"/>
      </w:pPr>
    </w:p>
    <w:p w:rsidR="00D65A60" w:rsidRDefault="00D65A60" w:rsidP="00434DFC">
      <w:pPr>
        <w:pStyle w:val="a4"/>
      </w:pPr>
    </w:p>
    <w:tbl>
      <w:tblPr>
        <w:tblW w:w="9228" w:type="dxa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RPr="00AA6283" w:rsidTr="00FC670D">
        <w:tc>
          <w:tcPr>
            <w:tcW w:w="4590" w:type="dxa"/>
            <w:hideMark/>
          </w:tcPr>
          <w:p w:rsidR="00C33692" w:rsidRPr="00412681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:rsidR="00C33692" w:rsidRPr="00412681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C33692" w:rsidRPr="00412681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Pr="00412681" w:rsidRDefault="00C33692" w:rsidP="003B24BE">
            <w:pPr>
              <w:pStyle w:val="a4"/>
              <w:ind w:firstLine="0"/>
              <w:jc w:val="right"/>
              <w:rPr>
                <w:b/>
                <w:lang w:val="en-US"/>
              </w:rPr>
            </w:pPr>
            <w:r w:rsidRPr="00412681">
              <w:rPr>
                <w:b/>
              </w:rPr>
              <w:t>С.С. Воскресенский</w:t>
            </w:r>
          </w:p>
        </w:tc>
      </w:tr>
    </w:tbl>
    <w:p w:rsidR="0043274F" w:rsidRDefault="0043274F" w:rsidP="00C21F7E">
      <w:pPr>
        <w:rPr>
          <w:sz w:val="28"/>
          <w:szCs w:val="28"/>
        </w:rPr>
      </w:pPr>
    </w:p>
    <w:p w:rsidR="0043274F" w:rsidRDefault="0043274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274F" w:rsidRPr="0043274F" w:rsidRDefault="0043274F" w:rsidP="0043274F">
      <w:pPr>
        <w:pStyle w:val="a3"/>
        <w:jc w:val="center"/>
        <w:outlineLvl w:val="0"/>
        <w:rPr>
          <w:sz w:val="28"/>
        </w:rPr>
      </w:pPr>
      <w:r w:rsidRPr="0043274F">
        <w:rPr>
          <w:sz w:val="28"/>
        </w:rPr>
        <w:lastRenderedPageBreak/>
        <w:t>Пояснительная записка</w:t>
      </w:r>
    </w:p>
    <w:p w:rsidR="0043274F" w:rsidRPr="0043274F" w:rsidRDefault="0043274F" w:rsidP="0043274F">
      <w:pPr>
        <w:tabs>
          <w:tab w:val="left" w:pos="1260"/>
        </w:tabs>
        <w:adjustRightInd w:val="0"/>
        <w:ind w:firstLine="540"/>
        <w:jc w:val="center"/>
        <w:rPr>
          <w:sz w:val="28"/>
          <w:szCs w:val="20"/>
        </w:rPr>
      </w:pPr>
      <w:r w:rsidRPr="0043274F">
        <w:rPr>
          <w:sz w:val="28"/>
          <w:szCs w:val="20"/>
        </w:rPr>
        <w:t>к проекту постановления Правительства Ивановской области</w:t>
      </w:r>
    </w:p>
    <w:p w:rsidR="0043274F" w:rsidRPr="0043274F" w:rsidRDefault="0043274F" w:rsidP="0043274F">
      <w:pPr>
        <w:tabs>
          <w:tab w:val="left" w:pos="1260"/>
        </w:tabs>
        <w:adjustRightInd w:val="0"/>
        <w:jc w:val="center"/>
        <w:rPr>
          <w:sz w:val="28"/>
          <w:szCs w:val="20"/>
        </w:rPr>
      </w:pPr>
      <w:r w:rsidRPr="0043274F">
        <w:rPr>
          <w:sz w:val="28"/>
          <w:szCs w:val="20"/>
        </w:rPr>
        <w:t>«О внесении изменений в постановление Правительства Ивановской области от 27.04.2021 № 220-п «Об утверждении Стратегии</w:t>
      </w:r>
      <w:r w:rsidRPr="0043274F">
        <w:rPr>
          <w:sz w:val="28"/>
          <w:szCs w:val="20"/>
        </w:rPr>
        <w:br/>
        <w:t xml:space="preserve"> социально-экономического развития Ивановской области до 2024 года»</w:t>
      </w:r>
    </w:p>
    <w:p w:rsidR="0043274F" w:rsidRPr="0043274F" w:rsidRDefault="0043274F" w:rsidP="0043274F">
      <w:pPr>
        <w:jc w:val="center"/>
        <w:rPr>
          <w:sz w:val="28"/>
          <w:szCs w:val="20"/>
        </w:rPr>
      </w:pPr>
    </w:p>
    <w:p w:rsidR="0043274F" w:rsidRPr="0043274F" w:rsidRDefault="0043274F" w:rsidP="0043274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0"/>
        </w:rPr>
      </w:pPr>
      <w:r w:rsidRPr="0043274F">
        <w:rPr>
          <w:sz w:val="28"/>
          <w:szCs w:val="20"/>
        </w:rPr>
        <w:t>Настоящий проект постановления Правительства Ивановской области  «О внесении изменений в постановление Правительства Ивановской области от 27.04.2021 № 220-п «Об утверждении Стратегии социально-экономического развития Ивановской области до 2024 года» (далее – проект) разработан в соответствии с подпунктом «з» пункта 1 Перечня поручений по итогам встречи с учащимися вузов по случаю Дня российского студенчества, утвержденного Президентом Российской Федерации от 17.03.2021 № Пр-419, подпунктом «б» пункта 2 Перечня поручений Президента Российской Федерации по итогам встречи с представителями общественности Ивановской области, утвержденного Президентом Российской Федерации от 24.04.2020 № Пр-705, а также поручением заместителя Председателя Правительства Ивановской  области от 16.03.2022 № СВ-4000-2-134.</w:t>
      </w:r>
    </w:p>
    <w:p w:rsidR="0043274F" w:rsidRPr="0043274F" w:rsidRDefault="0043274F" w:rsidP="0043274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0"/>
        </w:rPr>
      </w:pPr>
      <w:r w:rsidRPr="0043274F">
        <w:rPr>
          <w:sz w:val="28"/>
          <w:szCs w:val="20"/>
        </w:rPr>
        <w:t xml:space="preserve">Проект предусматривает внесение изменений в Стратегию </w:t>
      </w:r>
      <w:r w:rsidRPr="0043274F">
        <w:rPr>
          <w:sz w:val="28"/>
          <w:szCs w:val="20"/>
        </w:rPr>
        <w:br/>
        <w:t>социально-экономического развития Ивановской области до 2024 года в части создания современного кампуса образовательных организаций высшего образования, расположенного на территории Ивановской области.</w:t>
      </w:r>
    </w:p>
    <w:p w:rsidR="0043274F" w:rsidRPr="0043274F" w:rsidRDefault="0043274F" w:rsidP="0043274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0"/>
        </w:rPr>
      </w:pPr>
      <w:r w:rsidRPr="0043274F">
        <w:rPr>
          <w:sz w:val="28"/>
          <w:szCs w:val="20"/>
        </w:rPr>
        <w:t>Поскольку проект не регулирует отношения, предусмотренные пунктом 1.4. Порядка проведения оценки регулирующего воздействия проектов нормативных правовых актов Ивановской области, утвержденного постановлением Правительства Ивановской области от 17.12.2013 № 534-п  «Об оценке регулирующего воздействия проектов нормативных правовых актов Ивановской области», оценка регулирующего воздействия вышеуказанного проекта постановления Правительства Ивановской области Департаментом экономического развития и торговли Ивановской области не проводилась.</w:t>
      </w:r>
    </w:p>
    <w:p w:rsidR="0043274F" w:rsidRPr="0043274F" w:rsidRDefault="0043274F" w:rsidP="0043274F">
      <w:pPr>
        <w:ind w:firstLine="539"/>
        <w:jc w:val="both"/>
        <w:rPr>
          <w:sz w:val="28"/>
          <w:szCs w:val="20"/>
        </w:rPr>
      </w:pPr>
      <w:r w:rsidRPr="0043274F">
        <w:rPr>
          <w:sz w:val="28"/>
          <w:szCs w:val="20"/>
        </w:rPr>
        <w:t>В случае принятия проекта отмены, изменения или дополнения иных нормативно-правовых актов не потребуется.</w:t>
      </w:r>
    </w:p>
    <w:p w:rsidR="0043274F" w:rsidRPr="0043274F" w:rsidRDefault="0043274F" w:rsidP="0043274F">
      <w:pPr>
        <w:ind w:firstLine="539"/>
        <w:jc w:val="both"/>
        <w:rPr>
          <w:sz w:val="28"/>
          <w:szCs w:val="20"/>
        </w:rPr>
      </w:pPr>
      <w:r w:rsidRPr="0043274F">
        <w:rPr>
          <w:sz w:val="28"/>
          <w:szCs w:val="20"/>
        </w:rPr>
        <w:t>Принятие проекта финансовых затрат из областного бюджета не потребует.</w:t>
      </w:r>
    </w:p>
    <w:p w:rsidR="0043274F" w:rsidRPr="0043274F" w:rsidRDefault="0043274F" w:rsidP="0043274F">
      <w:pPr>
        <w:ind w:firstLine="539"/>
        <w:rPr>
          <w:sz w:val="28"/>
          <w:szCs w:val="20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43274F" w:rsidRPr="0043274F" w:rsidTr="007A176F">
        <w:tc>
          <w:tcPr>
            <w:tcW w:w="4928" w:type="dxa"/>
          </w:tcPr>
          <w:p w:rsidR="0043274F" w:rsidRPr="004B5A8B" w:rsidRDefault="0043274F" w:rsidP="007A176F">
            <w:pPr>
              <w:pStyle w:val="a4"/>
              <w:ind w:firstLine="0"/>
              <w:jc w:val="left"/>
            </w:pPr>
            <w:r w:rsidRPr="004B5A8B">
              <w:t>Член Правительства</w:t>
            </w:r>
          </w:p>
          <w:p w:rsidR="0043274F" w:rsidRPr="004B5A8B" w:rsidRDefault="0043274F" w:rsidP="007A176F">
            <w:pPr>
              <w:pStyle w:val="a4"/>
              <w:ind w:firstLine="0"/>
              <w:jc w:val="left"/>
            </w:pPr>
            <w:r w:rsidRPr="004B5A8B">
              <w:t>Ивановской области – директор</w:t>
            </w:r>
          </w:p>
          <w:p w:rsidR="0043274F" w:rsidRPr="004B5A8B" w:rsidRDefault="0043274F" w:rsidP="007A176F">
            <w:pPr>
              <w:pStyle w:val="a4"/>
              <w:ind w:firstLine="0"/>
              <w:jc w:val="left"/>
            </w:pPr>
            <w:r w:rsidRPr="004B5A8B">
              <w:t>Департамента экономического</w:t>
            </w:r>
          </w:p>
          <w:p w:rsidR="0043274F" w:rsidRPr="004B5A8B" w:rsidRDefault="0043274F" w:rsidP="007A176F">
            <w:pPr>
              <w:pStyle w:val="a4"/>
              <w:ind w:firstLine="0"/>
              <w:jc w:val="left"/>
            </w:pPr>
            <w:r w:rsidRPr="004B5A8B">
              <w:t>развития и торговли</w:t>
            </w:r>
          </w:p>
          <w:p w:rsidR="0043274F" w:rsidRPr="004B5A8B" w:rsidRDefault="0043274F" w:rsidP="007A176F">
            <w:pPr>
              <w:pStyle w:val="a4"/>
              <w:ind w:firstLine="0"/>
              <w:jc w:val="left"/>
            </w:pPr>
            <w:r w:rsidRPr="004B5A8B">
              <w:t>Ивановской области</w:t>
            </w:r>
          </w:p>
        </w:tc>
        <w:tc>
          <w:tcPr>
            <w:tcW w:w="4819" w:type="dxa"/>
          </w:tcPr>
          <w:p w:rsidR="0043274F" w:rsidRPr="004B5A8B" w:rsidRDefault="0043274F" w:rsidP="007A176F">
            <w:pPr>
              <w:pStyle w:val="a4"/>
              <w:ind w:firstLine="0"/>
              <w:jc w:val="right"/>
            </w:pPr>
          </w:p>
          <w:p w:rsidR="0043274F" w:rsidRPr="004B5A8B" w:rsidRDefault="0043274F" w:rsidP="007A176F">
            <w:pPr>
              <w:pStyle w:val="a4"/>
              <w:ind w:firstLine="0"/>
              <w:jc w:val="right"/>
            </w:pPr>
          </w:p>
          <w:p w:rsidR="0043274F" w:rsidRPr="004B5A8B" w:rsidRDefault="0043274F" w:rsidP="007A176F">
            <w:pPr>
              <w:pStyle w:val="a4"/>
              <w:ind w:firstLine="0"/>
              <w:jc w:val="right"/>
            </w:pPr>
          </w:p>
          <w:p w:rsidR="0043274F" w:rsidRPr="004B5A8B" w:rsidRDefault="0043274F" w:rsidP="007A176F">
            <w:pPr>
              <w:pStyle w:val="a4"/>
              <w:ind w:firstLine="0"/>
              <w:jc w:val="right"/>
            </w:pPr>
          </w:p>
          <w:p w:rsidR="0043274F" w:rsidRPr="004B5A8B" w:rsidRDefault="0043274F" w:rsidP="007A176F">
            <w:pPr>
              <w:pStyle w:val="a4"/>
              <w:ind w:firstLine="0"/>
              <w:jc w:val="right"/>
            </w:pPr>
            <w:r w:rsidRPr="004B5A8B">
              <w:t>Л.С. Бадак</w:t>
            </w:r>
          </w:p>
        </w:tc>
      </w:tr>
    </w:tbl>
    <w:p w:rsidR="00D65A60" w:rsidRPr="0043274F" w:rsidRDefault="00D65A60" w:rsidP="00C21F7E">
      <w:pPr>
        <w:rPr>
          <w:sz w:val="28"/>
          <w:szCs w:val="20"/>
        </w:rPr>
      </w:pPr>
    </w:p>
    <w:sectPr w:rsidR="00D65A60" w:rsidRPr="0043274F" w:rsidSect="00BD5438">
      <w:headerReference w:type="default" r:id="rId9"/>
      <w:footerReference w:type="default" r:id="rId10"/>
      <w:pgSz w:w="11906" w:h="16838"/>
      <w:pgMar w:top="1134" w:right="1276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92C" w:rsidRDefault="0052592C">
      <w:r>
        <w:separator/>
      </w:r>
    </w:p>
  </w:endnote>
  <w:endnote w:type="continuationSeparator" w:id="0">
    <w:p w:rsidR="0052592C" w:rsidRDefault="0052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A1E" w:rsidRDefault="00FD5706" w:rsidP="00B60A1E">
    <w:pPr>
      <w:pStyle w:val="a6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fldChar w:fldCharType="begin"/>
    </w:r>
    <w:r w:rsidR="00B60A1E">
      <w:rPr>
        <w:rFonts w:ascii="Courier New" w:hAnsi="Courier New"/>
        <w:i/>
        <w:sz w:val="16"/>
      </w:rPr>
      <w:instrText xml:space="preserve"> </w:instrText>
    </w:r>
    <w:r w:rsidR="00B60A1E">
      <w:rPr>
        <w:rFonts w:ascii="Courier New" w:hAnsi="Courier New"/>
        <w:i/>
        <w:sz w:val="16"/>
        <w:lang w:val="en-US"/>
      </w:rPr>
      <w:instrText>Create</w:instrText>
    </w:r>
    <w:r w:rsidR="00B60A1E">
      <w:rPr>
        <w:rFonts w:ascii="Courier New" w:hAnsi="Courier New"/>
        <w:i/>
        <w:sz w:val="16"/>
      </w:rPr>
      <w:instrText xml:space="preserve">DATE \@ "dd.MM.yy" </w:instrText>
    </w:r>
    <w:r>
      <w:rPr>
        <w:rFonts w:ascii="Courier New" w:hAnsi="Courier New"/>
        <w:i/>
        <w:sz w:val="16"/>
      </w:rPr>
      <w:fldChar w:fldCharType="separate"/>
    </w:r>
    <w:r w:rsidR="0060265A">
      <w:rPr>
        <w:rFonts w:ascii="Courier New" w:hAnsi="Courier New"/>
        <w:i/>
        <w:noProof/>
        <w:sz w:val="16"/>
        <w:lang w:val="en-US"/>
      </w:rPr>
      <w:t>12.01.22</w:t>
    </w:r>
    <w:r>
      <w:rPr>
        <w:rFonts w:ascii="Courier New" w:hAnsi="Courier New"/>
        <w:i/>
        <w:sz w:val="16"/>
      </w:rPr>
      <w:fldChar w:fldCharType="end"/>
    </w:r>
    <w:r w:rsidR="00B60A1E">
      <w:rPr>
        <w:rFonts w:ascii="Courier New" w:hAnsi="Courier New"/>
        <w:i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FILENAME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60265A">
      <w:rPr>
        <w:rFonts w:ascii="Courier New" w:hAnsi="Courier New"/>
        <w:i/>
        <w:noProof/>
        <w:snapToGrid w:val="0"/>
        <w:sz w:val="16"/>
        <w:lang w:val="en-US"/>
      </w:rPr>
      <w:t>pr-12012022-1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userinitials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42022D" w:rsidRPr="0042022D">
      <w:rPr>
        <w:rFonts w:ascii="Courier New" w:hAnsi="Courier New"/>
        <w:i/>
        <w:noProof/>
        <w:snapToGrid w:val="0"/>
        <w:sz w:val="16"/>
      </w:rPr>
      <w:t>КЕА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60265A">
      <w:rPr>
        <w:rFonts w:ascii="Courier New" w:hAnsi="Courier New"/>
        <w:i/>
        <w:noProof/>
        <w:snapToGrid w:val="0"/>
        <w:sz w:val="16"/>
        <w:lang w:val="en-US"/>
      </w:rPr>
      <w:t>12.01.2022 19:44:00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92C" w:rsidRDefault="0052592C">
      <w:r>
        <w:separator/>
      </w:r>
    </w:p>
  </w:footnote>
  <w:footnote w:type="continuationSeparator" w:id="0">
    <w:p w:rsidR="0052592C" w:rsidRDefault="00525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59398"/>
      <w:docPartObj>
        <w:docPartGallery w:val="Page Numbers (Top of Page)"/>
        <w:docPartUnique/>
      </w:docPartObj>
    </w:sdtPr>
    <w:sdtEndPr/>
    <w:sdtContent>
      <w:p w:rsidR="00BD5438" w:rsidRDefault="0027148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6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32F2" w:rsidRDefault="000232F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590E36"/>
    <w:multiLevelType w:val="hybridMultilevel"/>
    <w:tmpl w:val="B47A3CE2"/>
    <w:lvl w:ilvl="0" w:tplc="245AD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u w:color="E36C0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E15B2"/>
    <w:multiLevelType w:val="hybridMultilevel"/>
    <w:tmpl w:val="1BD04590"/>
    <w:lvl w:ilvl="0" w:tplc="245AD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u w:color="E36C0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232F2"/>
    <w:rsid w:val="000310A0"/>
    <w:rsid w:val="000558B1"/>
    <w:rsid w:val="000B2E02"/>
    <w:rsid w:val="000C6E12"/>
    <w:rsid w:val="000E61E8"/>
    <w:rsid w:val="000E784E"/>
    <w:rsid w:val="00140D2D"/>
    <w:rsid w:val="001606CE"/>
    <w:rsid w:val="00174AA9"/>
    <w:rsid w:val="001A1BD1"/>
    <w:rsid w:val="001C60B5"/>
    <w:rsid w:val="00253FBA"/>
    <w:rsid w:val="00271482"/>
    <w:rsid w:val="002840EF"/>
    <w:rsid w:val="00302208"/>
    <w:rsid w:val="00331A17"/>
    <w:rsid w:val="003546D4"/>
    <w:rsid w:val="00356D96"/>
    <w:rsid w:val="00396B07"/>
    <w:rsid w:val="003B24BE"/>
    <w:rsid w:val="003C5948"/>
    <w:rsid w:val="004017F7"/>
    <w:rsid w:val="00412681"/>
    <w:rsid w:val="0042022D"/>
    <w:rsid w:val="0043274F"/>
    <w:rsid w:val="00434DFC"/>
    <w:rsid w:val="004428D9"/>
    <w:rsid w:val="00453B0D"/>
    <w:rsid w:val="004B391E"/>
    <w:rsid w:val="004C5183"/>
    <w:rsid w:val="004D7382"/>
    <w:rsid w:val="004F5D67"/>
    <w:rsid w:val="0052592C"/>
    <w:rsid w:val="00555BB3"/>
    <w:rsid w:val="00564B50"/>
    <w:rsid w:val="005A273C"/>
    <w:rsid w:val="005A7246"/>
    <w:rsid w:val="005B1C29"/>
    <w:rsid w:val="005B4883"/>
    <w:rsid w:val="005C1572"/>
    <w:rsid w:val="0060265A"/>
    <w:rsid w:val="00616AE9"/>
    <w:rsid w:val="006256FE"/>
    <w:rsid w:val="0065430D"/>
    <w:rsid w:val="00662B84"/>
    <w:rsid w:val="0072099E"/>
    <w:rsid w:val="00730732"/>
    <w:rsid w:val="00730B86"/>
    <w:rsid w:val="00753E10"/>
    <w:rsid w:val="00795E14"/>
    <w:rsid w:val="007B53BF"/>
    <w:rsid w:val="007C7547"/>
    <w:rsid w:val="00811BED"/>
    <w:rsid w:val="0083219E"/>
    <w:rsid w:val="00836578"/>
    <w:rsid w:val="008C345E"/>
    <w:rsid w:val="008D20BC"/>
    <w:rsid w:val="008D2209"/>
    <w:rsid w:val="008F19B9"/>
    <w:rsid w:val="008F5AE1"/>
    <w:rsid w:val="00903A43"/>
    <w:rsid w:val="0090734A"/>
    <w:rsid w:val="00942152"/>
    <w:rsid w:val="00986586"/>
    <w:rsid w:val="009E1A15"/>
    <w:rsid w:val="00A0617B"/>
    <w:rsid w:val="00A0674F"/>
    <w:rsid w:val="00A1399C"/>
    <w:rsid w:val="00A14B0E"/>
    <w:rsid w:val="00A15BB2"/>
    <w:rsid w:val="00A2567A"/>
    <w:rsid w:val="00A34A0F"/>
    <w:rsid w:val="00A532A1"/>
    <w:rsid w:val="00A723F9"/>
    <w:rsid w:val="00A76408"/>
    <w:rsid w:val="00A80639"/>
    <w:rsid w:val="00A80B0A"/>
    <w:rsid w:val="00AA6283"/>
    <w:rsid w:val="00B30F4C"/>
    <w:rsid w:val="00B33545"/>
    <w:rsid w:val="00B60A1E"/>
    <w:rsid w:val="00B82C9B"/>
    <w:rsid w:val="00BD5438"/>
    <w:rsid w:val="00BD6B78"/>
    <w:rsid w:val="00BE13F9"/>
    <w:rsid w:val="00C21F7E"/>
    <w:rsid w:val="00C33692"/>
    <w:rsid w:val="00C470DF"/>
    <w:rsid w:val="00C67C1D"/>
    <w:rsid w:val="00C979DD"/>
    <w:rsid w:val="00CD2E89"/>
    <w:rsid w:val="00CE416C"/>
    <w:rsid w:val="00D0642A"/>
    <w:rsid w:val="00D10FD9"/>
    <w:rsid w:val="00D44552"/>
    <w:rsid w:val="00D526D3"/>
    <w:rsid w:val="00D65A60"/>
    <w:rsid w:val="00D72095"/>
    <w:rsid w:val="00DA2784"/>
    <w:rsid w:val="00DE6187"/>
    <w:rsid w:val="00E242DD"/>
    <w:rsid w:val="00E272D7"/>
    <w:rsid w:val="00E35DF5"/>
    <w:rsid w:val="00E8570B"/>
    <w:rsid w:val="00EC1B62"/>
    <w:rsid w:val="00EC4800"/>
    <w:rsid w:val="00EC69DC"/>
    <w:rsid w:val="00ED17B0"/>
    <w:rsid w:val="00F12644"/>
    <w:rsid w:val="00F37464"/>
    <w:rsid w:val="00F506CC"/>
    <w:rsid w:val="00F73F21"/>
    <w:rsid w:val="00FC670D"/>
    <w:rsid w:val="00FD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4ECD68-4BCE-4C7A-AFC5-4D60CFDC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E1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  <w:style w:type="paragraph" w:styleId="ab">
    <w:name w:val="List Paragraph"/>
    <w:basedOn w:val="a"/>
    <w:uiPriority w:val="34"/>
    <w:qFormat/>
    <w:rsid w:val="008365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DB2C9-51C8-42A4-A119-FED9AC43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2022-01-12T16:44:37</cp:lastPrinted>
  <dcterms:created xsi:type="dcterms:W3CDTF">2022-01-12T17:12:43Z</dcterms:created>
  <dcterms:modified xsi:type="dcterms:W3CDTF">2022-01-12T18:01:00Z</dcterms:modified>
</cp:coreProperties>
</file>