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header1.xml" ContentType="application/vnd.openxmlformats-officedocument.wordprocessingml.header+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1560" w:leader="none"/>
        </w:tabs>
        <w:spacing w:before="0" w:after="0"/>
        <w:contextualSpacing/>
        <w:jc w:val="center"/>
        <w:rPr>
          <w:sz w:val="28"/>
        </w:rPr>
      </w:pPr>
      <w:r>
        <w:rPr/>
        <w:drawing>
          <wp:inline distT="0" distB="0" distL="0" distR="0">
            <wp:extent cx="990600" cy="733425"/>
            <wp:effectExtent l="0" t="0" r="0" b="0"/>
            <wp:docPr id="1" name="Рисунок 2"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Gerb_IvReg_small_bw_line"/>
                    <pic:cNvPicPr>
                      <a:picLocks noChangeAspect="1" noChangeArrowheads="1"/>
                    </pic:cNvPicPr>
                  </pic:nvPicPr>
                  <pic:blipFill>
                    <a:blip r:embed="rId2"/>
                    <a:stretch>
                      <a:fillRect/>
                    </a:stretch>
                  </pic:blipFill>
                  <pic:spPr bwMode="auto">
                    <a:xfrm>
                      <a:off x="0" y="0"/>
                      <a:ext cx="990600" cy="733425"/>
                    </a:xfrm>
                    <a:prstGeom prst="rect">
                      <a:avLst/>
                    </a:prstGeom>
                  </pic:spPr>
                </pic:pic>
              </a:graphicData>
            </a:graphic>
          </wp:inline>
        </w:drawing>
      </w:r>
    </w:p>
    <w:p>
      <w:pPr>
        <w:pStyle w:val="Normal"/>
        <w:tabs>
          <w:tab w:val="clear" w:pos="709"/>
          <w:tab w:val="left" w:pos="1560" w:leader="none"/>
        </w:tabs>
        <w:spacing w:before="0" w:after="0"/>
        <w:contextualSpacing/>
        <w:jc w:val="center"/>
        <w:rPr>
          <w:sz w:val="28"/>
        </w:rPr>
      </w:pPr>
      <w:r>
        <w:rPr>
          <w:sz w:val="28"/>
        </w:rPr>
      </w:r>
    </w:p>
    <w:p>
      <w:pPr>
        <w:pStyle w:val="Style19"/>
        <w:tabs>
          <w:tab w:val="clear" w:pos="709"/>
          <w:tab w:val="left" w:pos="1560" w:leader="none"/>
        </w:tabs>
        <w:spacing w:before="0" w:after="0"/>
        <w:contextualSpacing/>
        <w:jc w:val="center"/>
        <w:rPr>
          <w:b/>
          <w:b/>
          <w:spacing w:val="20"/>
          <w:sz w:val="36"/>
          <w:u w:val="single"/>
        </w:rPr>
      </w:pPr>
      <w:r>
        <w:rPr>
          <w:b/>
          <w:spacing w:val="20"/>
          <w:sz w:val="36"/>
          <w:u w:val="single"/>
        </w:rPr>
        <w:t>ПРАВИТЕЛЬСТВО ИВАНОВСКОЙ ОБЛАСТИ</w:t>
      </w:r>
    </w:p>
    <w:p>
      <w:pPr>
        <w:pStyle w:val="Style19"/>
        <w:tabs>
          <w:tab w:val="clear" w:pos="709"/>
          <w:tab w:val="left" w:pos="1560" w:leader="none"/>
        </w:tabs>
        <w:spacing w:before="0" w:after="0"/>
        <w:contextualSpacing/>
        <w:jc w:val="center"/>
        <w:rPr>
          <w:bCs/>
          <w:spacing w:val="20"/>
          <w:sz w:val="28"/>
          <w:szCs w:val="28"/>
        </w:rPr>
      </w:pPr>
      <w:r>
        <w:rPr>
          <w:bCs/>
          <w:spacing w:val="20"/>
          <w:sz w:val="28"/>
          <w:szCs w:val="28"/>
        </w:rPr>
      </w:r>
    </w:p>
    <w:p>
      <w:pPr>
        <w:pStyle w:val="Style19"/>
        <w:tabs>
          <w:tab w:val="clear" w:pos="709"/>
          <w:tab w:val="left" w:pos="1560" w:leader="none"/>
        </w:tabs>
        <w:spacing w:before="0" w:after="0"/>
        <w:contextualSpacing/>
        <w:jc w:val="center"/>
        <w:rPr>
          <w:b/>
          <w:b/>
          <w:spacing w:val="34"/>
          <w:sz w:val="36"/>
        </w:rPr>
      </w:pPr>
      <w:r>
        <w:rPr>
          <w:b/>
          <w:spacing w:val="34"/>
          <w:sz w:val="36"/>
        </w:rPr>
        <w:t>ПОСТАНОВЛЕНИЕ</w:t>
      </w:r>
    </w:p>
    <w:p>
      <w:pPr>
        <w:pStyle w:val="Style19"/>
        <w:tabs>
          <w:tab w:val="clear" w:pos="709"/>
          <w:tab w:val="left" w:pos="1560" w:leader="none"/>
        </w:tabs>
        <w:spacing w:before="0" w:after="0"/>
        <w:contextualSpacing/>
        <w:jc w:val="center"/>
        <w:rPr>
          <w:spacing w:val="34"/>
          <w:sz w:val="28"/>
          <w:szCs w:val="28"/>
        </w:rPr>
      </w:pPr>
      <w:r>
        <w:rPr>
          <w:spacing w:val="34"/>
          <w:sz w:val="28"/>
          <w:szCs w:val="28"/>
        </w:rPr>
      </w:r>
    </w:p>
    <w:p>
      <w:pPr>
        <w:pStyle w:val="Style19"/>
        <w:tabs>
          <w:tab w:val="clear" w:pos="709"/>
          <w:tab w:val="left" w:pos="1560" w:leader="none"/>
        </w:tabs>
        <w:spacing w:before="0" w:after="0"/>
        <w:contextualSpacing/>
        <w:jc w:val="center"/>
        <w:rPr>
          <w:spacing w:val="34"/>
          <w:sz w:val="28"/>
          <w:szCs w:val="28"/>
        </w:rPr>
      </w:pPr>
      <w:r>
        <w:rPr>
          <w:spacing w:val="34"/>
          <w:sz w:val="28"/>
          <w:szCs w:val="28"/>
        </w:rPr>
      </w:r>
    </w:p>
    <w:tbl>
      <w:tblPr>
        <w:tblW w:w="9180" w:type="dxa"/>
        <w:jc w:val="left"/>
        <w:tblInd w:w="0" w:type="dxa"/>
        <w:tblCellMar>
          <w:top w:w="0" w:type="dxa"/>
          <w:left w:w="108" w:type="dxa"/>
          <w:bottom w:w="0" w:type="dxa"/>
          <w:right w:w="108" w:type="dxa"/>
        </w:tblCellMar>
        <w:tblLook w:val="0000" w:noVBand="0" w:noHBand="0" w:firstRow="0" w:lastRow="0" w:firstColumn="0" w:lastColumn="0"/>
      </w:tblPr>
      <w:tblGrid>
        <w:gridCol w:w="9180"/>
      </w:tblGrid>
      <w:tr>
        <w:trPr/>
        <w:tc>
          <w:tcPr>
            <w:tcW w:w="9180" w:type="dxa"/>
            <w:tcBorders/>
            <w:shd w:fill="auto" w:val="clear"/>
          </w:tcPr>
          <w:p>
            <w:pPr>
              <w:pStyle w:val="Normal"/>
              <w:tabs>
                <w:tab w:val="clear" w:pos="709"/>
                <w:tab w:val="left" w:pos="1560" w:leader="none"/>
              </w:tabs>
              <w:spacing w:before="0" w:after="0"/>
              <w:contextualSpacing/>
              <w:jc w:val="center"/>
              <w:rPr>
                <w:sz w:val="28"/>
              </w:rPr>
            </w:pPr>
            <w:r>
              <w:rPr>
                <w:sz w:val="28"/>
              </w:rPr>
              <w:t>от _______________ № _______-п</w:t>
            </w:r>
          </w:p>
          <w:p>
            <w:pPr>
              <w:pStyle w:val="Normal"/>
              <w:tabs>
                <w:tab w:val="clear" w:pos="709"/>
                <w:tab w:val="left" w:pos="1560" w:leader="none"/>
              </w:tabs>
              <w:spacing w:before="0" w:after="0"/>
              <w:contextualSpacing/>
              <w:jc w:val="center"/>
              <w:rPr>
                <w:sz w:val="28"/>
              </w:rPr>
            </w:pPr>
            <w:r>
              <w:rPr>
                <w:sz w:val="28"/>
              </w:rPr>
              <w:t>г. Иваново</w:t>
            </w:r>
          </w:p>
        </w:tc>
      </w:tr>
    </w:tbl>
    <w:p>
      <w:pPr>
        <w:pStyle w:val="Normal"/>
        <w:tabs>
          <w:tab w:val="clear" w:pos="709"/>
          <w:tab w:val="left" w:pos="1560" w:leader="none"/>
        </w:tabs>
        <w:spacing w:before="0" w:after="0"/>
        <w:ind w:firstLine="709"/>
        <w:contextualSpacing/>
        <w:jc w:val="center"/>
        <w:rPr>
          <w:sz w:val="28"/>
        </w:rPr>
      </w:pPr>
      <w:r>
        <w:rPr>
          <w:sz w:val="28"/>
        </w:rPr>
      </w:r>
    </w:p>
    <w:tbl>
      <w:tblPr>
        <w:tblW w:w="9180" w:type="dxa"/>
        <w:jc w:val="left"/>
        <w:tblInd w:w="0" w:type="dxa"/>
        <w:tblCellMar>
          <w:top w:w="0" w:type="dxa"/>
          <w:left w:w="108" w:type="dxa"/>
          <w:bottom w:w="0" w:type="dxa"/>
          <w:right w:w="108" w:type="dxa"/>
        </w:tblCellMar>
        <w:tblLook w:val="0000" w:noVBand="0" w:noHBand="0" w:lastColumn="0" w:firstColumn="0" w:lastRow="0" w:firstRow="0"/>
      </w:tblPr>
      <w:tblGrid>
        <w:gridCol w:w="9180"/>
      </w:tblGrid>
      <w:tr>
        <w:trPr/>
        <w:tc>
          <w:tcPr>
            <w:tcW w:w="9180" w:type="dxa"/>
            <w:tcBorders/>
            <w:shd w:color="auto" w:fill="auto" w:val="clear"/>
          </w:tcPr>
          <w:p>
            <w:pPr>
              <w:pStyle w:val="Normal"/>
              <w:tabs>
                <w:tab w:val="clear" w:pos="709"/>
                <w:tab w:val="left" w:pos="1560" w:leader="none"/>
              </w:tabs>
              <w:spacing w:before="0" w:after="0"/>
              <w:ind w:firstLine="709"/>
              <w:contextualSpacing/>
              <w:jc w:val="center"/>
              <w:rPr>
                <w:b/>
                <w:b/>
                <w:sz w:val="28"/>
                <w:szCs w:val="28"/>
              </w:rPr>
            </w:pPr>
            <w:r>
              <w:rPr>
                <w:b/>
                <w:sz w:val="28"/>
                <w:szCs w:val="28"/>
              </w:rPr>
              <w:t xml:space="preserve">О региональном государственном контроле (надзоре) </w:t>
            </w:r>
          </w:p>
          <w:p>
            <w:pPr>
              <w:pStyle w:val="Normal"/>
              <w:tabs>
                <w:tab w:val="clear" w:pos="709"/>
                <w:tab w:val="left" w:pos="1560" w:leader="none"/>
              </w:tabs>
              <w:spacing w:before="0" w:after="0"/>
              <w:ind w:firstLine="709"/>
              <w:contextualSpacing/>
              <w:jc w:val="center"/>
              <w:rPr/>
            </w:pPr>
            <w:r>
              <w:rPr>
                <w:b/>
                <w:sz w:val="28"/>
                <w:szCs w:val="28"/>
              </w:rPr>
              <w:t xml:space="preserve">за состоянием Музейного фонда Российской Федерации </w:t>
            </w:r>
          </w:p>
        </w:tc>
      </w:tr>
    </w:tbl>
    <w:p>
      <w:pPr>
        <w:pStyle w:val="Normal"/>
        <w:tabs>
          <w:tab w:val="clear" w:pos="709"/>
          <w:tab w:val="left" w:pos="1560" w:leader="none"/>
        </w:tabs>
        <w:spacing w:before="0" w:after="0"/>
        <w:ind w:firstLine="709"/>
        <w:contextualSpacing/>
        <w:jc w:val="center"/>
        <w:rPr>
          <w:sz w:val="28"/>
        </w:rPr>
      </w:pPr>
      <w:r>
        <w:rPr>
          <w:sz w:val="28"/>
        </w:rPr>
      </w:r>
    </w:p>
    <w:tbl>
      <w:tblPr>
        <w:tblW w:w="9185" w:type="dxa"/>
        <w:jc w:val="left"/>
        <w:tblInd w:w="0" w:type="dxa"/>
        <w:tblCellMar>
          <w:top w:w="0" w:type="dxa"/>
          <w:left w:w="108" w:type="dxa"/>
          <w:bottom w:w="0" w:type="dxa"/>
          <w:right w:w="108" w:type="dxa"/>
        </w:tblCellMar>
        <w:tblLook w:val="0000" w:noVBand="0" w:noHBand="0" w:lastColumn="0" w:firstColumn="0" w:lastRow="0" w:firstRow="0"/>
      </w:tblPr>
      <w:tblGrid>
        <w:gridCol w:w="9185"/>
      </w:tblGrid>
      <w:tr>
        <w:trPr/>
        <w:tc>
          <w:tcPr>
            <w:tcW w:w="9185" w:type="dxa"/>
            <w:tcBorders/>
            <w:shd w:color="auto" w:fill="auto" w:val="clear"/>
          </w:tcPr>
          <w:p>
            <w:pPr>
              <w:pStyle w:val="Normal"/>
              <w:spacing w:before="0" w:after="0"/>
              <w:ind w:firstLine="709"/>
              <w:contextualSpacing/>
              <w:jc w:val="both"/>
              <w:rPr/>
            </w:pPr>
            <w:r>
              <w:rPr>
                <w:sz w:val="28"/>
                <w:szCs w:val="28"/>
              </w:rPr>
              <w:t xml:space="preserve">В соответствии с </w:t>
            </w:r>
            <w:r>
              <w:rPr>
                <w:bCs/>
                <w:sz w:val="28"/>
                <w:szCs w:val="28"/>
              </w:rPr>
              <w:t>Федеральным законом от 26.05.1996 № 54-ФЗ              «О Музейном фонде Российской Федерации и музеях в Российской Федерации»</w:t>
            </w:r>
            <w:r>
              <w:rPr>
                <w:bCs/>
                <w:color w:val="000000"/>
                <w:sz w:val="28"/>
                <w:szCs w:val="28"/>
              </w:rPr>
              <w:t>, Федеральным законом</w:t>
            </w:r>
            <w:r>
              <w:rPr>
                <w:bCs/>
                <w:sz w:val="28"/>
                <w:szCs w:val="28"/>
              </w:rPr>
              <w:t xml:space="preserve"> от 31.07.2020 № 248-ФЗ «О государственном контроле (надзоре) и муниципальном контроле в Российской Федерации» </w:t>
            </w:r>
            <w:r>
              <w:rPr>
                <w:sz w:val="28"/>
                <w:szCs w:val="28"/>
              </w:rPr>
              <w:t xml:space="preserve">Правительство Ивановской области </w:t>
            </w:r>
            <w:r>
              <w:rPr>
                <w:b/>
                <w:bCs/>
                <w:sz w:val="28"/>
                <w:szCs w:val="28"/>
              </w:rPr>
              <w:t>п о с т а н о в л я е т</w:t>
            </w:r>
            <w:r>
              <w:rPr>
                <w:bCs/>
                <w:sz w:val="28"/>
                <w:szCs w:val="28"/>
              </w:rPr>
              <w:t>:</w:t>
            </w:r>
          </w:p>
          <w:p>
            <w:pPr>
              <w:pStyle w:val="Normal"/>
              <w:ind w:firstLine="709"/>
              <w:jc w:val="both"/>
              <w:rPr/>
            </w:pPr>
            <w:r>
              <w:rPr>
                <w:bCs/>
                <w:sz w:val="28"/>
                <w:szCs w:val="28"/>
              </w:rPr>
              <w:t xml:space="preserve">1. Утвердить Положение о региональном государственном контроле (надзоре) </w:t>
            </w:r>
            <w:r>
              <w:rPr>
                <w:sz w:val="28"/>
                <w:szCs w:val="28"/>
              </w:rPr>
              <w:t xml:space="preserve">за состоянием Музейного фонда Российской Федерации </w:t>
            </w:r>
            <w:r>
              <w:rPr>
                <w:bCs/>
                <w:sz w:val="28"/>
                <w:szCs w:val="28"/>
              </w:rPr>
              <w:t>(прилагается).</w:t>
            </w:r>
          </w:p>
          <w:p>
            <w:pPr>
              <w:pStyle w:val="Normal"/>
              <w:ind w:firstLine="709"/>
              <w:jc w:val="both"/>
              <w:rPr/>
            </w:pPr>
            <w:r>
              <w:rPr>
                <w:bCs/>
                <w:sz w:val="28"/>
                <w:szCs w:val="28"/>
              </w:rPr>
              <w:t>2. Признать утратившим силу постановление Правительства Ивановской области от 15.11.2017 № 407-п «</w:t>
            </w:r>
            <w:r>
              <w:rPr>
                <w:sz w:val="28"/>
                <w:szCs w:val="28"/>
              </w:rPr>
              <w:t>Об утверждении Порядка организации и осуществления регионального государственного контроля в отношении музейных предметов и музейных коллекций, включенных в состав государственной части Музейного фонда Российской Федерации, находящихся на территории Ивановской области.</w:t>
            </w:r>
          </w:p>
          <w:p>
            <w:pPr>
              <w:pStyle w:val="Style23"/>
              <w:ind w:firstLine="709"/>
              <w:jc w:val="both"/>
              <w:rPr/>
            </w:pPr>
            <w:r>
              <w:rPr>
                <w:sz w:val="28"/>
                <w:szCs w:val="28"/>
              </w:rPr>
              <w:t>3. Настоящее постановление вступает в силу с 01.01.2022.</w:t>
            </w:r>
          </w:p>
        </w:tc>
      </w:tr>
    </w:tbl>
    <w:p>
      <w:pPr>
        <w:pStyle w:val="Normal"/>
        <w:rPr/>
      </w:pPr>
      <w:r>
        <w:rPr/>
      </w:r>
    </w:p>
    <w:tbl>
      <w:tblPr>
        <w:tblpPr w:bottomFromText="0" w:horzAnchor="margin" w:leftFromText="180" w:rightFromText="180" w:tblpX="0" w:tblpY="661" w:topFromText="0" w:vertAnchor="text"/>
        <w:tblW w:w="9228" w:type="dxa"/>
        <w:jc w:val="left"/>
        <w:tblInd w:w="108" w:type="dxa"/>
        <w:tblCellMar>
          <w:top w:w="0" w:type="dxa"/>
          <w:left w:w="108" w:type="dxa"/>
          <w:bottom w:w="0" w:type="dxa"/>
          <w:right w:w="108" w:type="dxa"/>
        </w:tblCellMar>
        <w:tblLook w:val="04a0" w:noVBand="1" w:noHBand="0" w:lastColumn="0" w:firstColumn="1" w:lastRow="0" w:firstRow="1"/>
      </w:tblPr>
      <w:tblGrid>
        <w:gridCol w:w="4590"/>
        <w:gridCol w:w="4637"/>
      </w:tblGrid>
      <w:tr>
        <w:trPr/>
        <w:tc>
          <w:tcPr>
            <w:tcW w:w="4590" w:type="dxa"/>
            <w:tcBorders/>
            <w:shd w:color="auto" w:fill="auto" w:val="clear"/>
          </w:tcPr>
          <w:p>
            <w:pPr>
              <w:pStyle w:val="Style23"/>
              <w:tabs>
                <w:tab w:val="clear" w:pos="709"/>
                <w:tab w:val="left" w:pos="1560" w:leader="none"/>
              </w:tabs>
              <w:spacing w:before="0" w:after="0"/>
              <w:ind w:right="-156" w:hanging="0"/>
              <w:contextualSpacing/>
              <w:jc w:val="left"/>
              <w:rPr>
                <w:b/>
                <w:b/>
              </w:rPr>
            </w:pPr>
            <w:r>
              <w:rPr>
                <w:b/>
              </w:rPr>
              <w:t xml:space="preserve">Губернатор </w:t>
            </w:r>
          </w:p>
          <w:p>
            <w:pPr>
              <w:pStyle w:val="Style23"/>
              <w:tabs>
                <w:tab w:val="clear" w:pos="709"/>
                <w:tab w:val="left" w:pos="1560" w:leader="none"/>
              </w:tabs>
              <w:spacing w:before="0" w:after="0"/>
              <w:ind w:right="-156" w:hanging="0"/>
              <w:contextualSpacing/>
              <w:jc w:val="left"/>
              <w:rPr/>
            </w:pPr>
            <w:r>
              <w:rPr>
                <w:b/>
              </w:rPr>
              <w:t>Ивановской области</w:t>
            </w:r>
          </w:p>
        </w:tc>
        <w:tc>
          <w:tcPr>
            <w:tcW w:w="4637" w:type="dxa"/>
            <w:tcBorders/>
            <w:shd w:color="auto" w:fill="auto" w:val="clear"/>
            <w:vAlign w:val="bottom"/>
          </w:tcPr>
          <w:p>
            <w:pPr>
              <w:pStyle w:val="Style23"/>
              <w:tabs>
                <w:tab w:val="clear" w:pos="709"/>
                <w:tab w:val="left" w:pos="1560" w:leader="none"/>
              </w:tabs>
              <w:spacing w:before="0" w:after="0"/>
              <w:ind w:firstLine="709"/>
              <w:contextualSpacing/>
              <w:jc w:val="right"/>
              <w:rPr/>
            </w:pPr>
            <w:r>
              <w:rPr>
                <w:b/>
              </w:rPr>
              <w:t>С.С. Воскресенский</w:t>
            </w:r>
          </w:p>
        </w:tc>
      </w:tr>
    </w:tbl>
    <w:p>
      <w:pPr>
        <w:pStyle w:val="Normal"/>
        <w:tabs>
          <w:tab w:val="clear" w:pos="709"/>
          <w:tab w:val="left" w:pos="1560" w:leader="none"/>
        </w:tabs>
        <w:spacing w:before="0" w:after="0"/>
        <w:ind w:firstLine="709"/>
        <w:contextualSpacing/>
        <w:jc w:val="right"/>
        <w:rPr>
          <w:sz w:val="28"/>
          <w:szCs w:val="28"/>
        </w:rPr>
      </w:pPr>
      <w:r>
        <w:rPr>
          <w:sz w:val="28"/>
          <w:szCs w:val="28"/>
        </w:rPr>
      </w:r>
    </w:p>
    <w:p>
      <w:pPr>
        <w:pStyle w:val="Normal"/>
        <w:tabs>
          <w:tab w:val="clear" w:pos="709"/>
          <w:tab w:val="left" w:pos="1560" w:leader="none"/>
        </w:tabs>
        <w:spacing w:before="0" w:after="0"/>
        <w:ind w:firstLine="709"/>
        <w:contextualSpacing/>
        <w:jc w:val="right"/>
        <w:rPr>
          <w:sz w:val="28"/>
          <w:szCs w:val="28"/>
        </w:rPr>
      </w:pPr>
      <w:r>
        <w:rPr>
          <w:sz w:val="28"/>
          <w:szCs w:val="28"/>
        </w:rPr>
      </w:r>
    </w:p>
    <w:p>
      <w:pPr>
        <w:pStyle w:val="Normal"/>
        <w:tabs>
          <w:tab w:val="clear" w:pos="709"/>
          <w:tab w:val="left" w:pos="1560" w:leader="none"/>
        </w:tabs>
        <w:spacing w:before="0" w:after="0"/>
        <w:ind w:firstLine="709"/>
        <w:contextualSpacing/>
        <w:jc w:val="right"/>
        <w:rPr>
          <w:sz w:val="28"/>
          <w:szCs w:val="28"/>
        </w:rPr>
      </w:pPr>
      <w:r>
        <w:rPr>
          <w:sz w:val="28"/>
          <w:szCs w:val="28"/>
        </w:rPr>
      </w:r>
    </w:p>
    <w:p>
      <w:pPr>
        <w:pStyle w:val="Normal"/>
        <w:tabs>
          <w:tab w:val="clear" w:pos="709"/>
          <w:tab w:val="left" w:pos="1560" w:leader="none"/>
        </w:tabs>
        <w:spacing w:before="0" w:after="0"/>
        <w:ind w:firstLine="709"/>
        <w:contextualSpacing/>
        <w:jc w:val="right"/>
        <w:rPr>
          <w:sz w:val="28"/>
          <w:szCs w:val="28"/>
        </w:rPr>
      </w:pPr>
      <w:r>
        <w:rPr>
          <w:sz w:val="28"/>
          <w:szCs w:val="28"/>
        </w:rPr>
      </w:r>
    </w:p>
    <w:p>
      <w:pPr>
        <w:pStyle w:val="Normal"/>
        <w:tabs>
          <w:tab w:val="clear" w:pos="709"/>
          <w:tab w:val="left" w:pos="1560" w:leader="none"/>
        </w:tabs>
        <w:spacing w:before="0" w:after="0"/>
        <w:ind w:firstLine="709"/>
        <w:contextualSpacing/>
        <w:jc w:val="right"/>
        <w:rPr>
          <w:sz w:val="28"/>
          <w:szCs w:val="28"/>
        </w:rPr>
      </w:pPr>
      <w:r>
        <w:rPr>
          <w:sz w:val="28"/>
          <w:szCs w:val="28"/>
        </w:rPr>
      </w:r>
    </w:p>
    <w:p>
      <w:pPr>
        <w:pStyle w:val="Normal"/>
        <w:tabs>
          <w:tab w:val="clear" w:pos="709"/>
          <w:tab w:val="left" w:pos="1560" w:leader="none"/>
        </w:tabs>
        <w:spacing w:before="0" w:after="0"/>
        <w:ind w:firstLine="709"/>
        <w:contextualSpacing/>
        <w:jc w:val="right"/>
        <w:rPr>
          <w:sz w:val="28"/>
          <w:szCs w:val="28"/>
        </w:rPr>
      </w:pPr>
      <w:r>
        <w:rPr>
          <w:sz w:val="28"/>
          <w:szCs w:val="28"/>
        </w:rPr>
      </w:r>
    </w:p>
    <w:p>
      <w:pPr>
        <w:pStyle w:val="Normal"/>
        <w:tabs>
          <w:tab w:val="clear" w:pos="709"/>
          <w:tab w:val="left" w:pos="1560" w:leader="none"/>
        </w:tabs>
        <w:spacing w:before="0" w:after="0"/>
        <w:ind w:firstLine="709"/>
        <w:contextualSpacing/>
        <w:jc w:val="right"/>
        <w:rPr>
          <w:sz w:val="28"/>
          <w:szCs w:val="28"/>
        </w:rPr>
      </w:pPr>
      <w:r>
        <w:rPr>
          <w:sz w:val="28"/>
          <w:szCs w:val="28"/>
        </w:rPr>
      </w:r>
    </w:p>
    <w:p>
      <w:pPr>
        <w:pStyle w:val="Normal"/>
        <w:tabs>
          <w:tab w:val="clear" w:pos="709"/>
          <w:tab w:val="left" w:pos="1560" w:leader="none"/>
        </w:tabs>
        <w:spacing w:before="0" w:after="0"/>
        <w:ind w:firstLine="709"/>
        <w:contextualSpacing/>
        <w:jc w:val="right"/>
        <w:rPr>
          <w:sz w:val="28"/>
          <w:szCs w:val="28"/>
        </w:rPr>
      </w:pPr>
      <w:r>
        <w:rPr>
          <w:sz w:val="28"/>
          <w:szCs w:val="28"/>
        </w:rPr>
      </w:r>
    </w:p>
    <w:p>
      <w:pPr>
        <w:pStyle w:val="Normal"/>
        <w:tabs>
          <w:tab w:val="clear" w:pos="709"/>
          <w:tab w:val="left" w:pos="1560" w:leader="none"/>
        </w:tabs>
        <w:spacing w:before="0" w:after="0"/>
        <w:ind w:firstLine="709"/>
        <w:contextualSpacing/>
        <w:jc w:val="right"/>
        <w:rPr>
          <w:sz w:val="28"/>
          <w:szCs w:val="28"/>
        </w:rPr>
      </w:pPr>
      <w:r>
        <w:rPr>
          <w:sz w:val="28"/>
          <w:szCs w:val="28"/>
        </w:rPr>
      </w:r>
    </w:p>
    <w:p>
      <w:pPr>
        <w:pStyle w:val="Normal"/>
        <w:tabs>
          <w:tab w:val="clear" w:pos="709"/>
          <w:tab w:val="left" w:pos="1560" w:leader="none"/>
        </w:tabs>
        <w:spacing w:before="0" w:after="0"/>
        <w:ind w:firstLine="709"/>
        <w:contextualSpacing/>
        <w:jc w:val="right"/>
        <w:rPr>
          <w:sz w:val="28"/>
          <w:szCs w:val="28"/>
        </w:rPr>
      </w:pPr>
      <w:r>
        <w:rPr>
          <w:sz w:val="28"/>
          <w:szCs w:val="28"/>
        </w:rPr>
      </w:r>
    </w:p>
    <w:p>
      <w:pPr>
        <w:pStyle w:val="Normal"/>
        <w:tabs>
          <w:tab w:val="clear" w:pos="709"/>
          <w:tab w:val="left" w:pos="1560" w:leader="none"/>
        </w:tabs>
        <w:spacing w:before="0" w:after="0"/>
        <w:ind w:firstLine="709"/>
        <w:contextualSpacing/>
        <w:jc w:val="right"/>
        <w:rPr>
          <w:sz w:val="28"/>
          <w:szCs w:val="28"/>
        </w:rPr>
      </w:pPr>
      <w:r>
        <w:rPr>
          <w:sz w:val="28"/>
          <w:szCs w:val="28"/>
        </w:rPr>
      </w:r>
    </w:p>
    <w:p>
      <w:pPr>
        <w:pStyle w:val="Normal"/>
        <w:tabs>
          <w:tab w:val="clear" w:pos="709"/>
          <w:tab w:val="left" w:pos="1560" w:leader="none"/>
        </w:tabs>
        <w:spacing w:before="0" w:after="0"/>
        <w:ind w:firstLine="709"/>
        <w:contextualSpacing/>
        <w:jc w:val="right"/>
        <w:rPr>
          <w:sz w:val="28"/>
          <w:szCs w:val="28"/>
        </w:rPr>
      </w:pPr>
      <w:r>
        <w:rPr>
          <w:sz w:val="28"/>
          <w:szCs w:val="28"/>
        </w:rPr>
      </w:r>
    </w:p>
    <w:p>
      <w:pPr>
        <w:pStyle w:val="Normal"/>
        <w:tabs>
          <w:tab w:val="clear" w:pos="709"/>
          <w:tab w:val="left" w:pos="1560" w:leader="none"/>
        </w:tabs>
        <w:spacing w:before="0" w:after="0"/>
        <w:ind w:firstLine="709"/>
        <w:contextualSpacing/>
        <w:jc w:val="right"/>
        <w:rPr/>
      </w:pPr>
      <w:r>
        <w:rPr>
          <w:sz w:val="28"/>
          <w:szCs w:val="28"/>
        </w:rPr>
        <w:t>Приложение к постановлению</w:t>
      </w:r>
    </w:p>
    <w:p>
      <w:pPr>
        <w:pStyle w:val="Normal"/>
        <w:tabs>
          <w:tab w:val="clear" w:pos="709"/>
          <w:tab w:val="left" w:pos="1560" w:leader="none"/>
        </w:tabs>
        <w:spacing w:before="0" w:after="0"/>
        <w:ind w:firstLine="709"/>
        <w:contextualSpacing/>
        <w:jc w:val="right"/>
        <w:rPr>
          <w:sz w:val="28"/>
          <w:szCs w:val="28"/>
        </w:rPr>
      </w:pPr>
      <w:r>
        <w:rPr>
          <w:sz w:val="28"/>
          <w:szCs w:val="28"/>
        </w:rPr>
        <w:t>Правительства Ивановской области</w:t>
      </w:r>
    </w:p>
    <w:p>
      <w:pPr>
        <w:pStyle w:val="Normal"/>
        <w:tabs>
          <w:tab w:val="clear" w:pos="709"/>
          <w:tab w:val="left" w:pos="1560" w:leader="none"/>
        </w:tabs>
        <w:spacing w:before="0" w:after="0"/>
        <w:ind w:firstLine="709"/>
        <w:contextualSpacing/>
        <w:jc w:val="right"/>
        <w:rPr>
          <w:sz w:val="28"/>
          <w:szCs w:val="28"/>
        </w:rPr>
      </w:pPr>
      <w:r>
        <w:rPr>
          <w:sz w:val="28"/>
          <w:szCs w:val="28"/>
        </w:rPr>
        <w:t>от ______________ № _____-п</w:t>
      </w:r>
    </w:p>
    <w:p>
      <w:pPr>
        <w:pStyle w:val="Normal"/>
        <w:tabs>
          <w:tab w:val="clear" w:pos="709"/>
          <w:tab w:val="left" w:pos="1560" w:leader="none"/>
        </w:tabs>
        <w:spacing w:before="0" w:after="0"/>
        <w:ind w:firstLine="709"/>
        <w:contextualSpacing/>
        <w:jc w:val="right"/>
        <w:rPr>
          <w:sz w:val="28"/>
          <w:szCs w:val="28"/>
        </w:rPr>
      </w:pPr>
      <w:r>
        <w:rPr>
          <w:sz w:val="28"/>
          <w:szCs w:val="28"/>
        </w:rPr>
      </w:r>
    </w:p>
    <w:p>
      <w:pPr>
        <w:pStyle w:val="Normal"/>
        <w:tabs>
          <w:tab w:val="clear" w:pos="709"/>
          <w:tab w:val="left" w:pos="1560" w:leader="none"/>
        </w:tabs>
        <w:spacing w:before="0" w:after="0"/>
        <w:ind w:firstLine="709"/>
        <w:contextualSpacing/>
        <w:jc w:val="center"/>
        <w:rPr>
          <w:b/>
          <w:b/>
          <w:sz w:val="28"/>
          <w:szCs w:val="28"/>
        </w:rPr>
      </w:pPr>
      <w:r>
        <w:rPr>
          <w:b/>
          <w:sz w:val="28"/>
          <w:szCs w:val="28"/>
        </w:rPr>
      </w:r>
    </w:p>
    <w:p>
      <w:pPr>
        <w:pStyle w:val="Normal"/>
        <w:tabs>
          <w:tab w:val="clear" w:pos="709"/>
          <w:tab w:val="left" w:pos="1560" w:leader="none"/>
        </w:tabs>
        <w:spacing w:before="0" w:after="0"/>
        <w:ind w:firstLine="709"/>
        <w:contextualSpacing/>
        <w:jc w:val="center"/>
        <w:rPr>
          <w:b/>
          <w:b/>
          <w:sz w:val="28"/>
          <w:szCs w:val="28"/>
        </w:rPr>
      </w:pPr>
      <w:r>
        <w:rPr>
          <w:b/>
          <w:sz w:val="28"/>
          <w:szCs w:val="28"/>
        </w:rPr>
        <w:t xml:space="preserve">Положение о региональном государственном контроле (надзоре) </w:t>
      </w:r>
    </w:p>
    <w:p>
      <w:pPr>
        <w:pStyle w:val="Normal"/>
        <w:tabs>
          <w:tab w:val="clear" w:pos="709"/>
          <w:tab w:val="left" w:pos="1560" w:leader="none"/>
        </w:tabs>
        <w:spacing w:before="0" w:after="0"/>
        <w:ind w:firstLine="709"/>
        <w:contextualSpacing/>
        <w:jc w:val="center"/>
        <w:rPr/>
      </w:pPr>
      <w:r>
        <w:rPr>
          <w:b/>
          <w:sz w:val="28"/>
          <w:szCs w:val="28"/>
        </w:rPr>
        <w:t xml:space="preserve">за состоянием Музейного фонда Российской Федерации </w:t>
      </w:r>
    </w:p>
    <w:p>
      <w:pPr>
        <w:pStyle w:val="Normal"/>
        <w:tabs>
          <w:tab w:val="clear" w:pos="709"/>
          <w:tab w:val="left" w:pos="1560" w:leader="none"/>
        </w:tabs>
        <w:spacing w:before="0" w:after="0"/>
        <w:ind w:firstLine="709"/>
        <w:contextualSpacing/>
        <w:jc w:val="center"/>
        <w:rPr>
          <w:b/>
          <w:b/>
          <w:sz w:val="28"/>
          <w:szCs w:val="28"/>
        </w:rPr>
      </w:pPr>
      <w:r>
        <w:rPr>
          <w:b/>
          <w:sz w:val="28"/>
          <w:szCs w:val="28"/>
        </w:rPr>
      </w:r>
    </w:p>
    <w:p>
      <w:pPr>
        <w:pStyle w:val="Normal"/>
        <w:tabs>
          <w:tab w:val="clear" w:pos="709"/>
          <w:tab w:val="left" w:pos="1560" w:leader="none"/>
        </w:tabs>
        <w:spacing w:before="0" w:after="0"/>
        <w:ind w:firstLine="709"/>
        <w:contextualSpacing/>
        <w:jc w:val="center"/>
        <w:rPr/>
      </w:pPr>
      <w:r>
        <w:rPr>
          <w:rFonts w:eastAsia="Times New Roman" w:cs="Times New Roman"/>
          <w:b/>
          <w:color w:val="auto"/>
          <w:kern w:val="0"/>
          <w:sz w:val="28"/>
          <w:szCs w:val="28"/>
          <w:lang w:val="en-US" w:eastAsia="ru-RU" w:bidi="ar-SA"/>
        </w:rPr>
        <w:t>1</w:t>
      </w:r>
      <w:r>
        <w:rPr>
          <w:b/>
          <w:sz w:val="28"/>
          <w:szCs w:val="28"/>
        </w:rPr>
        <w:t>. Общие положения</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pPr>
      <w:r>
        <w:rPr>
          <w:rFonts w:ascii="Times New Roman" w:hAnsi="Times New Roman"/>
          <w:sz w:val="28"/>
          <w:szCs w:val="28"/>
        </w:rPr>
        <w:t>1. Настоящее Положение устанавливает порядок организации и осуществления регионального государственного контроля (надзора) за состоянием Музейного фонда Российской Федерации (далее — региональный государственный музейный контроль (надзор).</w:t>
      </w:r>
    </w:p>
    <w:p>
      <w:pPr>
        <w:pStyle w:val="ConsPlusNormal"/>
        <w:ind w:firstLine="709"/>
        <w:jc w:val="both"/>
        <w:rPr/>
      </w:pPr>
      <w:r>
        <w:rPr>
          <w:rFonts w:eastAsia="Times New Roman" w:cs="Arial" w:ascii="Times New Roman" w:hAnsi="Times New Roman"/>
          <w:color w:val="auto"/>
          <w:kern w:val="0"/>
          <w:sz w:val="28"/>
          <w:szCs w:val="28"/>
          <w:lang w:val="ru-RU" w:eastAsia="ru-RU" w:bidi="ar-SA"/>
        </w:rPr>
        <w:t>1.2.</w:t>
      </w:r>
      <w:r>
        <w:rPr>
          <w:rFonts w:ascii="Times New Roman" w:hAnsi="Times New Roman"/>
          <w:sz w:val="28"/>
          <w:szCs w:val="28"/>
        </w:rPr>
        <w:t xml:space="preserve"> Региональный государственный музейный контроль (надзор) осуществляется Департаментом культуры и туризма Ивановской области (далее — Департамент). </w:t>
      </w:r>
    </w:p>
    <w:p>
      <w:pPr>
        <w:pStyle w:val="ConsPlusNormal"/>
        <w:ind w:firstLine="709"/>
        <w:jc w:val="both"/>
        <w:rPr/>
      </w:pPr>
      <w:r>
        <w:rPr>
          <w:rFonts w:eastAsia="Times New Roman" w:cs="Arial" w:ascii="Times New Roman" w:hAnsi="Times New Roman"/>
          <w:color w:val="auto"/>
          <w:kern w:val="0"/>
          <w:sz w:val="28"/>
          <w:szCs w:val="28"/>
          <w:lang w:val="ru-RU" w:eastAsia="ru-RU" w:bidi="ar-SA"/>
        </w:rPr>
        <w:t>1.3.</w:t>
      </w:r>
      <w:r>
        <w:rPr>
          <w:rFonts w:ascii="Times New Roman" w:hAnsi="Times New Roman"/>
          <w:sz w:val="28"/>
          <w:szCs w:val="28"/>
        </w:rPr>
        <w:t xml:space="preserve"> Предметом регионального государственного музейного контроля (надзора) является соблюдение государственными музеями, находящимися в ведении Ивановской области, в собственности, оперативном управлении или пользовании которых находятся музейные предметы и музейные коллекции, включенные в состав государственной части и состав негосударственной части Музейного фонда Российской Федерации (далее соответственно - музейные предметы и музейные коллекции), обязательных требований к обеспечению хранения, изучения, комплектования, учета и использования музейных предметов и музейных коллекций.</w:t>
      </w:r>
    </w:p>
    <w:p>
      <w:pPr>
        <w:pStyle w:val="Normal"/>
        <w:ind w:firstLine="709"/>
        <w:jc w:val="both"/>
        <w:rPr/>
      </w:pPr>
      <w:r>
        <w:rPr>
          <w:bCs/>
          <w:sz w:val="28"/>
          <w:szCs w:val="28"/>
        </w:rPr>
        <w:t>При осуществлении регионального государственного музейного контроля (надзора) юридические лица, их руководители и иные должностные лица являются контролируемыми лицами (далее – контролируемые лица).</w:t>
      </w:r>
    </w:p>
    <w:p>
      <w:pPr>
        <w:pStyle w:val="ConsPlusNormal"/>
        <w:ind w:firstLine="709"/>
        <w:jc w:val="both"/>
        <w:rPr/>
      </w:pPr>
      <w:bookmarkStart w:id="0" w:name="Par37"/>
      <w:bookmarkEnd w:id="0"/>
      <w:r>
        <w:rPr>
          <w:rFonts w:ascii="Times New Roman" w:hAnsi="Times New Roman"/>
          <w:sz w:val="28"/>
          <w:szCs w:val="28"/>
        </w:rPr>
        <w:t>1.4. Региональный государственный музейный контроль (надзор) осуществляется в отношении следующих объектов регионального государственного музейного контроля (надзора) деятельности, действий (бездействия) контролируемых лиц по обеспечению:</w:t>
      </w:r>
    </w:p>
    <w:p>
      <w:pPr>
        <w:pStyle w:val="ConsPlusNormal"/>
        <w:ind w:firstLine="709"/>
        <w:jc w:val="both"/>
        <w:rPr>
          <w:rFonts w:ascii="Times New Roman" w:hAnsi="Times New Roman"/>
          <w:sz w:val="28"/>
          <w:szCs w:val="28"/>
        </w:rPr>
      </w:pPr>
      <w:r>
        <w:rPr>
          <w:rFonts w:ascii="Times New Roman" w:hAnsi="Times New Roman"/>
          <w:sz w:val="28"/>
          <w:szCs w:val="28"/>
        </w:rPr>
        <w:t>а) физической сохранности музейных предметов и музейных коллекций;</w:t>
      </w:r>
    </w:p>
    <w:p>
      <w:pPr>
        <w:pStyle w:val="ConsPlusNormal"/>
        <w:ind w:firstLine="709"/>
        <w:jc w:val="both"/>
        <w:rPr>
          <w:rFonts w:ascii="Times New Roman" w:hAnsi="Times New Roman"/>
          <w:sz w:val="28"/>
          <w:szCs w:val="28"/>
        </w:rPr>
      </w:pPr>
      <w:r>
        <w:rPr>
          <w:rFonts w:ascii="Times New Roman" w:hAnsi="Times New Roman"/>
          <w:sz w:val="28"/>
          <w:szCs w:val="28"/>
        </w:rPr>
        <w:t>б) проведения в отношении музейных предметов и музейных коллекций реставрационных работ лицами, прошедшими в Министерстве культуры Российской Федерации аттестацию на право их проведения;</w:t>
      </w:r>
    </w:p>
    <w:p>
      <w:pPr>
        <w:pStyle w:val="ConsPlusNormal"/>
        <w:ind w:firstLine="709"/>
        <w:jc w:val="both"/>
        <w:rPr>
          <w:rFonts w:ascii="Times New Roman" w:hAnsi="Times New Roman"/>
          <w:sz w:val="28"/>
          <w:szCs w:val="28"/>
        </w:rPr>
      </w:pPr>
      <w:r>
        <w:rPr>
          <w:rFonts w:ascii="Times New Roman" w:hAnsi="Times New Roman"/>
          <w:sz w:val="28"/>
          <w:szCs w:val="28"/>
        </w:rPr>
        <w:t>в) безопасности музейных предметов и музейных коллекций, включая наличие присвоенных им учетных обозначений и охранной маркировки музейных предметов и музейных коллекций;</w:t>
      </w:r>
    </w:p>
    <w:p>
      <w:pPr>
        <w:pStyle w:val="ConsPlusNormal"/>
        <w:ind w:firstLine="709"/>
        <w:jc w:val="both"/>
        <w:rPr>
          <w:rFonts w:ascii="Times New Roman" w:hAnsi="Times New Roman"/>
          <w:sz w:val="28"/>
          <w:szCs w:val="28"/>
        </w:rPr>
      </w:pPr>
      <w:r>
        <w:rPr>
          <w:rFonts w:ascii="Times New Roman" w:hAnsi="Times New Roman"/>
          <w:sz w:val="28"/>
          <w:szCs w:val="28"/>
        </w:rPr>
        <w:t>г) учета музейных предметов и музейных коллекций, ведения и сохранности учетной документации, связанной с этими музейными предметами и музейными коллекциями.</w:t>
      </w:r>
    </w:p>
    <w:p>
      <w:pPr>
        <w:pStyle w:val="ConsPlusNormal"/>
        <w:ind w:firstLine="709"/>
        <w:jc w:val="both"/>
        <w:rPr/>
      </w:pPr>
      <w:r>
        <w:rPr>
          <w:rFonts w:ascii="Times New Roman" w:hAnsi="Times New Roman"/>
          <w:sz w:val="28"/>
          <w:szCs w:val="28"/>
        </w:rPr>
        <w:t xml:space="preserve">1.5. Департаментом обеспечивается учет объектов регионального государственного музейного контроля (надзора), указанных в пункте </w:t>
      </w:r>
      <w:r>
        <w:rPr>
          <w:rFonts w:eastAsia="Times New Roman" w:cs="Arial" w:ascii="Times New Roman" w:hAnsi="Times New Roman"/>
          <w:color w:val="auto"/>
          <w:kern w:val="0"/>
          <w:sz w:val="28"/>
          <w:szCs w:val="28"/>
          <w:lang w:val="ru-RU" w:eastAsia="ru-RU" w:bidi="ar-SA"/>
        </w:rPr>
        <w:t>1.4</w:t>
      </w:r>
      <w:r>
        <w:rPr>
          <w:rFonts w:ascii="Times New Roman" w:hAnsi="Times New Roman"/>
          <w:color w:val="000000" w:themeColor="text1"/>
          <w:sz w:val="28"/>
          <w:szCs w:val="28"/>
          <w:highlight w:val="yellow"/>
        </w:rPr>
        <w:t xml:space="preserve"> </w:t>
      </w:r>
      <w:r>
        <w:rPr>
          <w:rFonts w:ascii="Times New Roman" w:hAnsi="Times New Roman"/>
          <w:color w:val="000000" w:themeColor="text1"/>
          <w:sz w:val="28"/>
          <w:szCs w:val="28"/>
        </w:rPr>
        <w:t>н</w:t>
      </w:r>
      <w:r>
        <w:rPr>
          <w:rFonts w:ascii="Times New Roman" w:hAnsi="Times New Roman"/>
          <w:sz w:val="28"/>
          <w:szCs w:val="28"/>
        </w:rPr>
        <w:t>астоящего Положения (далее - объекты контроля), путем ведения перечня объектов контроля (в части контролируемых лиц).</w:t>
      </w:r>
    </w:p>
    <w:p>
      <w:pPr>
        <w:pStyle w:val="Normal"/>
        <w:ind w:firstLine="709"/>
        <w:jc w:val="both"/>
        <w:rPr/>
      </w:pPr>
      <w:r>
        <w:rPr>
          <w:bCs/>
          <w:sz w:val="28"/>
          <w:szCs w:val="28"/>
        </w:rPr>
        <w:t xml:space="preserve">Департаментом в рамках регионального государственного музейного контроля (надзора) обеспечивается учет объектов контроля в соответствии с Федеральным </w:t>
      </w:r>
      <w:hyperlink r:id="rId3">
        <w:r>
          <w:rPr>
            <w:rStyle w:val="Style"/>
            <w:bCs/>
            <w:color w:val="000000"/>
            <w:sz w:val="28"/>
            <w:szCs w:val="28"/>
          </w:rPr>
          <w:t>законом</w:t>
        </w:r>
      </w:hyperlink>
      <w:r>
        <w:rPr>
          <w:bCs/>
          <w:color w:val="000000"/>
          <w:sz w:val="28"/>
          <w:szCs w:val="28"/>
        </w:rPr>
        <w:t xml:space="preserve">  от 31.07.2020 №248-ФЗ </w:t>
      </w:r>
      <w:r>
        <w:rPr>
          <w:bCs/>
          <w:sz w:val="28"/>
          <w:szCs w:val="28"/>
        </w:rPr>
        <w:t>«О государственном контроле (надзоре) и муниципальном контроле в Российской Федерации»  и настоящим Положением.</w:t>
      </w:r>
    </w:p>
    <w:p>
      <w:pPr>
        <w:pStyle w:val="ConsPlusNormal"/>
        <w:ind w:firstLine="709"/>
        <w:jc w:val="both"/>
        <w:rPr/>
      </w:pPr>
      <w:r>
        <w:rPr>
          <w:rFonts w:ascii="Times New Roman" w:hAnsi="Times New Roman"/>
          <w:sz w:val="28"/>
          <w:szCs w:val="28"/>
        </w:rPr>
        <w:t>В части музейных предметов и музейных коллекций, являющихся объектами регионального государственного музейного контроля (надзора), их учет обеспечивается с помощью Государственного каталога Музейного фонда Российской Федерации.</w:t>
      </w:r>
    </w:p>
    <w:p>
      <w:pPr>
        <w:pStyle w:val="Normal"/>
        <w:ind w:firstLine="709"/>
        <w:jc w:val="both"/>
        <w:rPr/>
      </w:pPr>
      <w:r>
        <w:rPr>
          <w:bCs/>
          <w:sz w:val="28"/>
          <w:szCs w:val="28"/>
        </w:rPr>
        <w:t>Перечень объектов  регионального государственного музейного контроля (надзора) утверждается в порядке и сроки, определенные локальным нормативным актом Департамента.</w:t>
      </w:r>
    </w:p>
    <w:p>
      <w:pPr>
        <w:pStyle w:val="ConsPlusNormal"/>
        <w:ind w:firstLine="709"/>
        <w:jc w:val="both"/>
        <w:rPr/>
      </w:pPr>
      <w:bookmarkStart w:id="1" w:name="Par46"/>
      <w:bookmarkEnd w:id="1"/>
      <w:r>
        <w:rPr>
          <w:rFonts w:ascii="Times New Roman" w:hAnsi="Times New Roman"/>
          <w:sz w:val="28"/>
          <w:szCs w:val="28"/>
        </w:rPr>
        <w:t>1.6. Должностными лицами Департамента, уполномоченными принимать решение о проведении контро</w:t>
      </w:r>
      <w:r>
        <w:rPr>
          <w:rFonts w:ascii="Times New Roman" w:hAnsi="Times New Roman"/>
          <w:color w:val="000000"/>
          <w:sz w:val="28"/>
          <w:szCs w:val="28"/>
        </w:rPr>
        <w:t>льных (надзорных) мероприятий, являются:</w:t>
      </w:r>
    </w:p>
    <w:p>
      <w:pPr>
        <w:pStyle w:val="ConsPlusNormal"/>
        <w:ind w:firstLine="709"/>
        <w:jc w:val="both"/>
        <w:rPr/>
      </w:pPr>
      <w:r>
        <w:rPr>
          <w:rFonts w:ascii="Times New Roman" w:hAnsi="Times New Roman"/>
          <w:color w:val="000000"/>
          <w:sz w:val="28"/>
          <w:szCs w:val="28"/>
        </w:rPr>
        <w:t>член Правительства Ивановской области - директор Департамента;</w:t>
      </w:r>
    </w:p>
    <w:p>
      <w:pPr>
        <w:pStyle w:val="ConsPlusNormal"/>
        <w:ind w:firstLine="709"/>
        <w:jc w:val="both"/>
        <w:rPr/>
      </w:pPr>
      <w:bookmarkStart w:id="2" w:name="Par49"/>
      <w:bookmarkEnd w:id="2"/>
      <w:r>
        <w:rPr>
          <w:rFonts w:ascii="Times New Roman" w:hAnsi="Times New Roman"/>
          <w:color w:val="000000"/>
          <w:sz w:val="28"/>
          <w:szCs w:val="28"/>
        </w:rPr>
        <w:t>заместитель директора Департамента, к сфере ведения которого отнесено осуществление регионального государственного музейного контроля (надзора).</w:t>
      </w:r>
    </w:p>
    <w:p>
      <w:pPr>
        <w:pStyle w:val="ConsPlusNormal"/>
        <w:ind w:firstLine="709"/>
        <w:jc w:val="both"/>
        <w:rPr/>
      </w:pPr>
      <w:r>
        <w:rPr>
          <w:rFonts w:ascii="Times New Roman" w:hAnsi="Times New Roman"/>
          <w:sz w:val="28"/>
          <w:szCs w:val="28"/>
        </w:rPr>
        <w:t xml:space="preserve">1.7. </w:t>
      </w:r>
      <w:r>
        <w:rPr>
          <w:rFonts w:ascii="Times New Roman" w:hAnsi="Times New Roman"/>
          <w:bCs/>
          <w:sz w:val="28"/>
          <w:szCs w:val="28"/>
        </w:rPr>
        <w:t xml:space="preserve">Должностными лицами, уполномоченными на осуществление регионального государственного музейного контроля (надзора) (далее-инспектор), являются: </w:t>
      </w:r>
    </w:p>
    <w:p>
      <w:pPr>
        <w:pStyle w:val="Normal"/>
        <w:ind w:firstLine="709"/>
        <w:jc w:val="both"/>
        <w:rPr/>
      </w:pPr>
      <w:r>
        <w:rPr>
          <w:bCs/>
          <w:sz w:val="28"/>
          <w:szCs w:val="28"/>
        </w:rPr>
        <w:t xml:space="preserve">заместитель директора </w:t>
      </w:r>
      <w:r>
        <w:rPr>
          <w:bCs/>
          <w:color w:val="000000"/>
          <w:sz w:val="28"/>
          <w:szCs w:val="28"/>
        </w:rPr>
        <w:t>Департамента</w:t>
      </w:r>
      <w:r>
        <w:rPr>
          <w:bCs/>
          <w:sz w:val="28"/>
          <w:szCs w:val="28"/>
        </w:rPr>
        <w:t>;</w:t>
      </w:r>
    </w:p>
    <w:p>
      <w:pPr>
        <w:pStyle w:val="Normal"/>
        <w:ind w:firstLine="709"/>
        <w:jc w:val="both"/>
        <w:rPr/>
      </w:pPr>
      <w:r>
        <w:rPr>
          <w:bCs/>
          <w:sz w:val="28"/>
          <w:szCs w:val="28"/>
        </w:rPr>
        <w:t xml:space="preserve">начальник отдела развития музейного, библиотечного дела, взаимодействия с муниципальными образованиями  </w:t>
      </w:r>
      <w:r>
        <w:rPr>
          <w:bCs/>
          <w:color w:val="000000"/>
          <w:sz w:val="28"/>
          <w:szCs w:val="28"/>
        </w:rPr>
        <w:t>Департамента;</w:t>
      </w:r>
    </w:p>
    <w:p>
      <w:pPr>
        <w:pStyle w:val="Normal"/>
        <w:ind w:firstLine="709"/>
        <w:jc w:val="both"/>
        <w:rPr/>
      </w:pPr>
      <w:r>
        <w:rPr>
          <w:bCs/>
          <w:color w:val="000000"/>
          <w:sz w:val="28"/>
          <w:szCs w:val="28"/>
        </w:rPr>
        <w:t xml:space="preserve">консультант  отдела развития музейного, библиотечного дела, взаимодействия с муниципальными образованиями  Департамента. </w:t>
      </w:r>
    </w:p>
    <w:p>
      <w:pPr>
        <w:pStyle w:val="ConsPlusNormal"/>
        <w:ind w:firstLine="709"/>
        <w:jc w:val="both"/>
        <w:rPr/>
      </w:pPr>
      <w:r>
        <w:rPr>
          <w:rFonts w:ascii="Times New Roman" w:hAnsi="Times New Roman"/>
          <w:sz w:val="28"/>
          <w:szCs w:val="28"/>
        </w:rPr>
        <w:t xml:space="preserve">1.8. Организация и осуществление регионального государственного музейного контроля (надзора) регулируются Федеральным </w:t>
      </w:r>
      <w:hyperlink r:id="rId4">
        <w:r>
          <w:rPr>
            <w:rStyle w:val="Style"/>
            <w:rFonts w:ascii="Times New Roman" w:hAnsi="Times New Roman"/>
            <w:color w:val="000000"/>
            <w:sz w:val="28"/>
            <w:szCs w:val="28"/>
          </w:rPr>
          <w:t>законом</w:t>
        </w:r>
      </w:hyperlink>
      <w:r>
        <w:rPr>
          <w:rFonts w:ascii="Times New Roman" w:hAnsi="Times New Roman"/>
          <w:color w:val="000000"/>
          <w:sz w:val="28"/>
          <w:szCs w:val="28"/>
        </w:rPr>
        <w:t xml:space="preserve"> </w:t>
      </w:r>
      <w:r>
        <w:rPr>
          <w:rFonts w:ascii="Times New Roman" w:hAnsi="Times New Roman"/>
          <w:bCs/>
          <w:color w:val="000000"/>
          <w:sz w:val="28"/>
          <w:szCs w:val="28"/>
        </w:rPr>
        <w:t xml:space="preserve"> от 31.07.2020 №248-ФЗ </w:t>
      </w:r>
      <w:r>
        <w:rPr>
          <w:rFonts w:ascii="Times New Roman" w:hAnsi="Times New Roman"/>
          <w:sz w:val="28"/>
          <w:szCs w:val="28"/>
        </w:rPr>
        <w:t>«О государственном контроле (надзоре) и муниципальном контроле в Российской Федерации».</w:t>
      </w:r>
    </w:p>
    <w:p>
      <w:pPr>
        <w:pStyle w:val="ConsPlusNormal"/>
        <w:jc w:val="both"/>
        <w:rPr>
          <w:rFonts w:ascii="Times New Roman" w:hAnsi="Times New Roman"/>
          <w:sz w:val="28"/>
          <w:szCs w:val="28"/>
        </w:rPr>
      </w:pPr>
      <w:r>
        <w:rPr>
          <w:rFonts w:ascii="Times New Roman" w:hAnsi="Times New Roman"/>
          <w:sz w:val="28"/>
          <w:szCs w:val="28"/>
        </w:rPr>
      </w:r>
    </w:p>
    <w:p>
      <w:pPr>
        <w:pStyle w:val="ConsPlusNormal"/>
        <w:ind w:firstLine="709"/>
        <w:jc w:val="center"/>
        <w:rPr/>
      </w:pPr>
      <w:r>
        <w:rPr>
          <w:rFonts w:eastAsia="Times New Roman" w:cs="Arial" w:ascii="Times New Roman" w:hAnsi="Times New Roman"/>
          <w:b/>
          <w:color w:val="auto"/>
          <w:kern w:val="0"/>
          <w:sz w:val="28"/>
          <w:szCs w:val="28"/>
          <w:lang w:val="ru-RU" w:eastAsia="ru-RU" w:bidi="ar-SA"/>
        </w:rPr>
        <w:t>2</w:t>
      </w:r>
      <w:r>
        <w:rPr>
          <w:rFonts w:ascii="Times New Roman" w:hAnsi="Times New Roman"/>
          <w:b/>
          <w:sz w:val="28"/>
          <w:szCs w:val="28"/>
        </w:rPr>
        <w:t>. Управление рисками причинения вреда (ущерба)</w:t>
      </w:r>
    </w:p>
    <w:p>
      <w:pPr>
        <w:pStyle w:val="ConsPlusNormal"/>
        <w:ind w:firstLine="709"/>
        <w:jc w:val="center"/>
        <w:rPr>
          <w:rFonts w:ascii="Times New Roman" w:hAnsi="Times New Roman"/>
          <w:b/>
          <w:b/>
          <w:sz w:val="28"/>
          <w:szCs w:val="28"/>
        </w:rPr>
      </w:pPr>
      <w:r>
        <w:rPr>
          <w:rFonts w:ascii="Times New Roman" w:hAnsi="Times New Roman"/>
          <w:b/>
          <w:sz w:val="28"/>
          <w:szCs w:val="28"/>
        </w:rPr>
        <w:t xml:space="preserve">охраняемым законом ценностям при осуществлении регионального государственного контроля (надзора) </w:t>
      </w:r>
    </w:p>
    <w:p>
      <w:pPr>
        <w:pStyle w:val="ConsPlusNormal"/>
        <w:ind w:firstLine="709"/>
        <w:jc w:val="center"/>
        <w:rPr>
          <w:rFonts w:ascii="Times New Roman" w:hAnsi="Times New Roman"/>
          <w:sz w:val="28"/>
          <w:szCs w:val="28"/>
        </w:rPr>
      </w:pPr>
      <w:r>
        <w:rPr>
          <w:rFonts w:ascii="Times New Roman" w:hAnsi="Times New Roman"/>
          <w:b/>
          <w:sz w:val="28"/>
          <w:szCs w:val="28"/>
        </w:rPr>
        <w:t>за состоянием Музейного фонда Российской Федерации</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pPr>
      <w:r>
        <w:rPr>
          <w:rFonts w:eastAsia="Times New Roman" w:cs="Arial" w:ascii="Times New Roman" w:hAnsi="Times New Roman"/>
          <w:color w:val="auto"/>
          <w:kern w:val="0"/>
          <w:sz w:val="28"/>
          <w:szCs w:val="28"/>
          <w:lang w:val="ru-RU" w:eastAsia="ru-RU" w:bidi="ar-SA"/>
        </w:rPr>
        <w:t>2.1</w:t>
      </w:r>
      <w:r>
        <w:rPr>
          <w:rFonts w:ascii="Times New Roman" w:hAnsi="Times New Roman"/>
          <w:sz w:val="28"/>
          <w:szCs w:val="28"/>
        </w:rPr>
        <w:t>. При осуществлении регионального государственного контроля (надзора) применяется система оценки и управления рисками.</w:t>
      </w:r>
    </w:p>
    <w:p>
      <w:pPr>
        <w:pStyle w:val="ConsPlusNormal"/>
        <w:ind w:firstLine="709"/>
        <w:jc w:val="both"/>
        <w:rPr/>
      </w:pPr>
      <w:r>
        <w:rPr>
          <w:rFonts w:ascii="Times New Roman" w:hAnsi="Times New Roman"/>
          <w:bCs/>
          <w:sz w:val="28"/>
          <w:szCs w:val="28"/>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ConsPlusNormal"/>
        <w:ind w:firstLine="709"/>
        <w:jc w:val="both"/>
        <w:rPr/>
      </w:pPr>
      <w:r>
        <w:rPr>
          <w:rFonts w:eastAsia="Times New Roman" w:cs="Arial" w:ascii="Times New Roman" w:hAnsi="Times New Roman"/>
          <w:color w:val="auto"/>
          <w:kern w:val="0"/>
          <w:sz w:val="28"/>
          <w:szCs w:val="28"/>
          <w:lang w:val="ru-RU" w:eastAsia="ru-RU" w:bidi="ar-SA"/>
        </w:rPr>
        <w:t>2.2</w:t>
      </w:r>
      <w:r>
        <w:rPr>
          <w:rFonts w:ascii="Times New Roman" w:hAnsi="Times New Roman"/>
          <w:sz w:val="28"/>
          <w:szCs w:val="28"/>
        </w:rPr>
        <w:t>. Департамент при осуществлении регионального государственного музейного контроля (надзора) относит объекты контроля к одной из следующих категорий риска причинения вреда (ущерба) (далее - категории риска):</w:t>
      </w:r>
    </w:p>
    <w:p>
      <w:pPr>
        <w:pStyle w:val="ConsPlusNormal"/>
        <w:ind w:firstLine="709"/>
        <w:jc w:val="both"/>
        <w:rPr>
          <w:rFonts w:ascii="Times New Roman" w:hAnsi="Times New Roman"/>
          <w:sz w:val="28"/>
          <w:szCs w:val="28"/>
        </w:rPr>
      </w:pPr>
      <w:r>
        <w:rPr>
          <w:rFonts w:ascii="Times New Roman" w:hAnsi="Times New Roman"/>
          <w:sz w:val="28"/>
          <w:szCs w:val="28"/>
        </w:rPr>
        <w:t>а) высокий риск;</w:t>
      </w:r>
    </w:p>
    <w:p>
      <w:pPr>
        <w:pStyle w:val="ConsPlusNormal"/>
        <w:ind w:firstLine="709"/>
        <w:jc w:val="both"/>
        <w:rPr>
          <w:rFonts w:ascii="Times New Roman" w:hAnsi="Times New Roman"/>
          <w:sz w:val="28"/>
          <w:szCs w:val="28"/>
        </w:rPr>
      </w:pPr>
      <w:r>
        <w:rPr>
          <w:rFonts w:ascii="Times New Roman" w:hAnsi="Times New Roman"/>
          <w:sz w:val="28"/>
          <w:szCs w:val="28"/>
        </w:rPr>
        <w:t>б) средний риск;</w:t>
      </w:r>
    </w:p>
    <w:p>
      <w:pPr>
        <w:pStyle w:val="ConsPlusNormal"/>
        <w:ind w:firstLine="709"/>
        <w:jc w:val="both"/>
        <w:rPr>
          <w:rFonts w:ascii="Times New Roman" w:hAnsi="Times New Roman"/>
          <w:sz w:val="28"/>
          <w:szCs w:val="28"/>
        </w:rPr>
      </w:pPr>
      <w:r>
        <w:rPr>
          <w:rFonts w:ascii="Times New Roman" w:hAnsi="Times New Roman"/>
          <w:sz w:val="28"/>
          <w:szCs w:val="28"/>
        </w:rPr>
        <w:t>в) низкий риск.</w:t>
      </w:r>
    </w:p>
    <w:p>
      <w:pPr>
        <w:pStyle w:val="ConsPlusNormal"/>
        <w:ind w:firstLine="709"/>
        <w:jc w:val="both"/>
        <w:rPr/>
      </w:pPr>
      <w:r>
        <w:rPr>
          <w:rFonts w:eastAsia="Times New Roman" w:cs="Arial" w:ascii="Times New Roman" w:hAnsi="Times New Roman"/>
          <w:color w:val="auto"/>
          <w:kern w:val="0"/>
          <w:sz w:val="28"/>
          <w:szCs w:val="28"/>
          <w:lang w:val="ru-RU" w:eastAsia="ru-RU" w:bidi="ar-SA"/>
        </w:rPr>
        <w:t>2.3</w:t>
      </w:r>
      <w:r>
        <w:rPr>
          <w:rFonts w:ascii="Times New Roman" w:hAnsi="Times New Roman"/>
          <w:sz w:val="28"/>
          <w:szCs w:val="28"/>
        </w:rPr>
        <w:t>. В рамках плановых контрольных (надзорных) мероприятий в отношении объектов контроля в зависимости от присвоенной категории риска проводятся:</w:t>
      </w:r>
    </w:p>
    <w:p>
      <w:pPr>
        <w:pStyle w:val="ConsPlusNormal"/>
        <w:ind w:firstLine="709"/>
        <w:jc w:val="both"/>
        <w:rPr>
          <w:rFonts w:ascii="Times New Roman" w:hAnsi="Times New Roman"/>
          <w:sz w:val="28"/>
          <w:szCs w:val="28"/>
        </w:rPr>
      </w:pPr>
      <w:r>
        <w:rPr>
          <w:rFonts w:ascii="Times New Roman" w:hAnsi="Times New Roman"/>
          <w:sz w:val="28"/>
          <w:szCs w:val="28"/>
        </w:rPr>
        <w:t>для категории высокого риска одно из следующих контрольных (надзорных) мероприятий:</w:t>
      </w:r>
    </w:p>
    <w:p>
      <w:pPr>
        <w:pStyle w:val="ConsPlusNormal"/>
        <w:ind w:firstLine="709"/>
        <w:jc w:val="both"/>
        <w:rPr>
          <w:rFonts w:ascii="Times New Roman" w:hAnsi="Times New Roman"/>
          <w:sz w:val="28"/>
          <w:szCs w:val="28"/>
        </w:rPr>
      </w:pPr>
      <w:r>
        <w:rPr>
          <w:rFonts w:ascii="Times New Roman" w:hAnsi="Times New Roman"/>
          <w:sz w:val="28"/>
          <w:szCs w:val="28"/>
        </w:rPr>
        <w:t>инспекционный визит - один раз в 2 года;</w:t>
      </w:r>
    </w:p>
    <w:p>
      <w:pPr>
        <w:pStyle w:val="ConsPlusNormal"/>
        <w:ind w:firstLine="709"/>
        <w:jc w:val="both"/>
        <w:rPr>
          <w:rFonts w:ascii="Times New Roman" w:hAnsi="Times New Roman"/>
          <w:sz w:val="28"/>
          <w:szCs w:val="28"/>
        </w:rPr>
      </w:pPr>
      <w:r>
        <w:rPr>
          <w:rFonts w:ascii="Times New Roman" w:hAnsi="Times New Roman"/>
          <w:sz w:val="28"/>
          <w:szCs w:val="28"/>
        </w:rPr>
        <w:t>документарная проверка - один раз в 2 года;</w:t>
      </w:r>
    </w:p>
    <w:p>
      <w:pPr>
        <w:pStyle w:val="ConsPlusNormal"/>
        <w:ind w:firstLine="709"/>
        <w:jc w:val="both"/>
        <w:rPr>
          <w:rFonts w:ascii="Times New Roman" w:hAnsi="Times New Roman"/>
          <w:sz w:val="28"/>
          <w:szCs w:val="28"/>
        </w:rPr>
      </w:pPr>
      <w:r>
        <w:rPr>
          <w:rFonts w:ascii="Times New Roman" w:hAnsi="Times New Roman"/>
          <w:sz w:val="28"/>
          <w:szCs w:val="28"/>
        </w:rPr>
        <w:t>выездная проверка - один раз в 2 года;</w:t>
      </w:r>
    </w:p>
    <w:p>
      <w:pPr>
        <w:pStyle w:val="ConsPlusNormal"/>
        <w:ind w:firstLine="709"/>
        <w:jc w:val="both"/>
        <w:rPr>
          <w:rFonts w:ascii="Times New Roman" w:hAnsi="Times New Roman"/>
          <w:sz w:val="28"/>
          <w:szCs w:val="28"/>
        </w:rPr>
      </w:pPr>
      <w:r>
        <w:rPr>
          <w:rFonts w:ascii="Times New Roman" w:hAnsi="Times New Roman"/>
          <w:sz w:val="28"/>
          <w:szCs w:val="28"/>
        </w:rPr>
        <w:t>для категории среднего риска одно из следующих контрольных (надзорных) мероприятий:</w:t>
      </w:r>
    </w:p>
    <w:p>
      <w:pPr>
        <w:pStyle w:val="ConsPlusNormal"/>
        <w:ind w:firstLine="709"/>
        <w:jc w:val="both"/>
        <w:rPr>
          <w:rFonts w:ascii="Times New Roman" w:hAnsi="Times New Roman"/>
          <w:sz w:val="28"/>
          <w:szCs w:val="28"/>
        </w:rPr>
      </w:pPr>
      <w:r>
        <w:rPr>
          <w:rFonts w:ascii="Times New Roman" w:hAnsi="Times New Roman"/>
          <w:sz w:val="28"/>
          <w:szCs w:val="28"/>
        </w:rPr>
        <w:t>инспекционный визит - один раз в 4 года;</w:t>
      </w:r>
    </w:p>
    <w:p>
      <w:pPr>
        <w:pStyle w:val="ConsPlusNormal"/>
        <w:ind w:firstLine="709"/>
        <w:jc w:val="both"/>
        <w:rPr>
          <w:rFonts w:ascii="Times New Roman" w:hAnsi="Times New Roman"/>
          <w:sz w:val="28"/>
          <w:szCs w:val="28"/>
        </w:rPr>
      </w:pPr>
      <w:r>
        <w:rPr>
          <w:rFonts w:ascii="Times New Roman" w:hAnsi="Times New Roman"/>
          <w:sz w:val="28"/>
          <w:szCs w:val="28"/>
        </w:rPr>
        <w:t>документарная проверка - один раз в 4 года;</w:t>
      </w:r>
    </w:p>
    <w:p>
      <w:pPr>
        <w:pStyle w:val="ConsPlusNormal"/>
        <w:ind w:firstLine="709"/>
        <w:jc w:val="both"/>
        <w:rPr>
          <w:rFonts w:ascii="Times New Roman" w:hAnsi="Times New Roman"/>
          <w:sz w:val="28"/>
          <w:szCs w:val="28"/>
        </w:rPr>
      </w:pPr>
      <w:r>
        <w:rPr>
          <w:rFonts w:ascii="Times New Roman" w:hAnsi="Times New Roman"/>
          <w:sz w:val="28"/>
          <w:szCs w:val="28"/>
        </w:rPr>
        <w:t>выездная проверка - один раз в 4 года.</w:t>
      </w:r>
    </w:p>
    <w:p>
      <w:pPr>
        <w:pStyle w:val="ConsPlusNormal"/>
        <w:ind w:firstLine="709"/>
        <w:jc w:val="both"/>
        <w:rPr>
          <w:rFonts w:ascii="Times New Roman" w:hAnsi="Times New Roman"/>
          <w:sz w:val="28"/>
          <w:szCs w:val="28"/>
        </w:rPr>
      </w:pPr>
      <w:r>
        <w:rPr>
          <w:rFonts w:ascii="Times New Roman" w:hAnsi="Times New Roman"/>
          <w:sz w:val="28"/>
          <w:szCs w:val="28"/>
        </w:rPr>
        <w:t>Плановые контрольные (надзорные) мероприятия в отношении объектов контроля, отнесенных к категории низкого риска, не проводятся.</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center"/>
        <w:rPr/>
      </w:pPr>
      <w:r>
        <w:rPr>
          <w:rFonts w:eastAsia="Times New Roman" w:cs="Arial" w:ascii="Times New Roman" w:hAnsi="Times New Roman"/>
          <w:b/>
          <w:color w:val="auto"/>
          <w:kern w:val="0"/>
          <w:sz w:val="28"/>
          <w:szCs w:val="28"/>
          <w:lang w:val="ru-RU" w:eastAsia="ru-RU" w:bidi="ar-SA"/>
        </w:rPr>
        <w:t>3</w:t>
      </w:r>
      <w:r>
        <w:rPr>
          <w:rFonts w:ascii="Times New Roman" w:hAnsi="Times New Roman"/>
          <w:b/>
          <w:sz w:val="28"/>
          <w:szCs w:val="28"/>
        </w:rPr>
        <w:t>. Профилактика рисков причинения вреда (ущерба)</w:t>
      </w:r>
    </w:p>
    <w:p>
      <w:pPr>
        <w:pStyle w:val="ConsPlusNormal"/>
        <w:ind w:firstLine="709"/>
        <w:jc w:val="center"/>
        <w:rPr>
          <w:rFonts w:ascii="Times New Roman" w:hAnsi="Times New Roman"/>
          <w:sz w:val="28"/>
          <w:szCs w:val="28"/>
        </w:rPr>
      </w:pPr>
      <w:r>
        <w:rPr>
          <w:rFonts w:ascii="Times New Roman" w:hAnsi="Times New Roman"/>
          <w:b/>
          <w:sz w:val="28"/>
          <w:szCs w:val="28"/>
        </w:rPr>
        <w:t>охраняемым законом ценностям</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pPr>
      <w:r>
        <w:rPr>
          <w:rFonts w:eastAsia="Times New Roman" w:cs="Arial" w:ascii="Times New Roman" w:hAnsi="Times New Roman"/>
          <w:color w:val="auto"/>
          <w:kern w:val="0"/>
          <w:sz w:val="28"/>
          <w:szCs w:val="28"/>
          <w:lang w:val="ru-RU" w:eastAsia="ru-RU" w:bidi="ar-SA"/>
        </w:rPr>
        <w:t>3.1</w:t>
      </w:r>
      <w:r>
        <w:rPr>
          <w:rFonts w:ascii="Times New Roman" w:hAnsi="Times New Roman"/>
          <w:sz w:val="28"/>
          <w:szCs w:val="28"/>
        </w:rPr>
        <w:t xml:space="preserve">. </w:t>
      </w:r>
      <w:r>
        <w:rPr>
          <w:rFonts w:ascii="Times New Roman" w:hAnsi="Times New Roman"/>
          <w:bCs/>
          <w:sz w:val="28"/>
          <w:szCs w:val="28"/>
        </w:rPr>
        <w:t>В целях стимулирования добросовестного соблюдения контролируемыми лицами обязательных требований, устранения условий, причин и факторов, способных привести к нарушениям обязательных требований, создания условий для доведения обязательных требований до контролируемых лиц, повышения информированности о способах их соблюдения, Департаментом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ежегодно утверждается программа профилактики рисков причинения вреда (ущерба) охраняемым законом ценностям (далее – программа профилактики рисков причинения вреда).</w:t>
      </w:r>
    </w:p>
    <w:p>
      <w:pPr>
        <w:pStyle w:val="ConsPlusNormal"/>
        <w:ind w:firstLine="709"/>
        <w:jc w:val="both"/>
        <w:rPr/>
      </w:pPr>
      <w:r>
        <w:rPr>
          <w:rFonts w:ascii="Times New Roman" w:hAnsi="Times New Roman"/>
          <w:bCs/>
          <w:sz w:val="28"/>
          <w:szCs w:val="28"/>
        </w:rPr>
        <w:t>Утвержденная программа профилактики рисков причинения вреда (ущерба) размещается на официальном сайте Департамента в сети «Интернет».</w:t>
      </w:r>
    </w:p>
    <w:p>
      <w:pPr>
        <w:pStyle w:val="ConsPlusNormal"/>
        <w:ind w:firstLine="709"/>
        <w:jc w:val="both"/>
        <w:rPr/>
      </w:pPr>
      <w:r>
        <w:rPr>
          <w:rFonts w:ascii="Times New Roman" w:hAnsi="Times New Roman"/>
          <w:sz w:val="28"/>
          <w:szCs w:val="28"/>
        </w:rPr>
        <w:t xml:space="preserve"> </w:t>
      </w:r>
      <w:r>
        <w:rPr>
          <w:rFonts w:ascii="Times New Roman" w:hAnsi="Times New Roman"/>
          <w:sz w:val="28"/>
          <w:szCs w:val="28"/>
        </w:rPr>
        <w:t xml:space="preserve">При осуществлении регионального государственного музейного контроля (надзора) с целью предотвращения совершения контролируемыми лицами нарушений обязательных требований, предъявляемых к их деятельности, Департаментом </w:t>
      </w:r>
      <w:r>
        <w:rPr>
          <w:rFonts w:eastAsia="Times New Roman" w:cs="Arial" w:ascii="Times New Roman" w:hAnsi="Times New Roman"/>
          <w:color w:val="auto"/>
          <w:kern w:val="0"/>
          <w:sz w:val="28"/>
          <w:szCs w:val="28"/>
          <w:lang w:val="ru-RU" w:eastAsia="ru-RU" w:bidi="ar-SA"/>
        </w:rPr>
        <w:t>проводятся</w:t>
      </w:r>
      <w:r>
        <w:rPr>
          <w:rFonts w:ascii="Times New Roman" w:hAnsi="Times New Roman"/>
          <w:sz w:val="28"/>
          <w:szCs w:val="28"/>
        </w:rPr>
        <w:t xml:space="preserve"> следующие виды профилактических мероприятий:</w:t>
      </w:r>
    </w:p>
    <w:p>
      <w:pPr>
        <w:pStyle w:val="ConsPlusNormal"/>
        <w:ind w:firstLine="709"/>
        <w:jc w:val="both"/>
        <w:rPr>
          <w:rFonts w:ascii="Times New Roman" w:hAnsi="Times New Roman"/>
          <w:sz w:val="28"/>
          <w:szCs w:val="28"/>
        </w:rPr>
      </w:pPr>
      <w:r>
        <w:rPr>
          <w:rFonts w:ascii="Times New Roman" w:hAnsi="Times New Roman"/>
          <w:sz w:val="28"/>
          <w:szCs w:val="28"/>
        </w:rPr>
        <w:t>а) информирование;</w:t>
      </w:r>
    </w:p>
    <w:p>
      <w:pPr>
        <w:pStyle w:val="ConsPlusNormal"/>
        <w:ind w:firstLine="709"/>
        <w:jc w:val="both"/>
        <w:rPr>
          <w:rFonts w:ascii="Times New Roman" w:hAnsi="Times New Roman"/>
          <w:sz w:val="28"/>
          <w:szCs w:val="28"/>
        </w:rPr>
      </w:pPr>
      <w:r>
        <w:rPr>
          <w:rFonts w:ascii="Times New Roman" w:hAnsi="Times New Roman"/>
          <w:sz w:val="28"/>
          <w:szCs w:val="28"/>
        </w:rPr>
        <w:t>б) обобщение правоприменительной практики;</w:t>
      </w:r>
    </w:p>
    <w:p>
      <w:pPr>
        <w:pStyle w:val="ConsPlusNormal"/>
        <w:ind w:firstLine="709"/>
        <w:jc w:val="both"/>
        <w:rPr>
          <w:rFonts w:ascii="Times New Roman" w:hAnsi="Times New Roman"/>
          <w:sz w:val="28"/>
          <w:szCs w:val="28"/>
        </w:rPr>
      </w:pPr>
      <w:r>
        <w:rPr>
          <w:rFonts w:ascii="Times New Roman" w:hAnsi="Times New Roman"/>
          <w:sz w:val="28"/>
          <w:szCs w:val="28"/>
        </w:rPr>
        <w:t>в) объявление предостережения;</w:t>
      </w:r>
    </w:p>
    <w:p>
      <w:pPr>
        <w:pStyle w:val="ConsPlusNormal"/>
        <w:ind w:firstLine="709"/>
        <w:jc w:val="both"/>
        <w:rPr>
          <w:rFonts w:ascii="Times New Roman" w:hAnsi="Times New Roman"/>
          <w:sz w:val="28"/>
          <w:szCs w:val="28"/>
        </w:rPr>
      </w:pPr>
      <w:r>
        <w:rPr>
          <w:rFonts w:ascii="Times New Roman" w:hAnsi="Times New Roman"/>
          <w:sz w:val="28"/>
          <w:szCs w:val="28"/>
        </w:rPr>
        <w:t>г) консультирование;</w:t>
      </w:r>
    </w:p>
    <w:p>
      <w:pPr>
        <w:pStyle w:val="ConsPlusNormal"/>
        <w:ind w:firstLine="709"/>
        <w:jc w:val="both"/>
        <w:rPr/>
      </w:pPr>
      <w:r>
        <w:rPr>
          <w:rFonts w:ascii="Times New Roman" w:hAnsi="Times New Roman"/>
          <w:sz w:val="28"/>
          <w:szCs w:val="28"/>
        </w:rPr>
        <w:t>д) профилактический визит.</w:t>
      </w:r>
    </w:p>
    <w:p>
      <w:pPr>
        <w:pStyle w:val="ConsPlusNormal"/>
        <w:ind w:firstLine="709"/>
        <w:jc w:val="both"/>
        <w:rPr/>
      </w:pPr>
      <w:r>
        <w:rPr>
          <w:rFonts w:eastAsia="Times New Roman" w:cs="Arial" w:ascii="Times New Roman" w:hAnsi="Times New Roman"/>
          <w:color w:val="auto"/>
          <w:kern w:val="0"/>
          <w:sz w:val="28"/>
          <w:szCs w:val="28"/>
          <w:lang w:val="ru-RU" w:eastAsia="ru-RU" w:bidi="ar-SA"/>
        </w:rPr>
        <w:t>3.2</w:t>
      </w:r>
      <w:r>
        <w:rPr>
          <w:rFonts w:ascii="Times New Roman" w:hAnsi="Times New Roman"/>
          <w:sz w:val="28"/>
          <w:szCs w:val="28"/>
        </w:rPr>
        <w:t>. Информирование объектов контроля и иных лиц по вопросам соблюдения обязательных требований осуществляется посредством размещения соответствующих сведений, предусмотренных Ф</w:t>
      </w:r>
      <w:r>
        <w:rPr>
          <w:rFonts w:ascii="Times New Roman" w:hAnsi="Times New Roman"/>
          <w:b w:val="false"/>
          <w:i w:val="false"/>
          <w:caps w:val="false"/>
          <w:smallCaps w:val="false"/>
          <w:color w:val="000000"/>
          <w:spacing w:val="0"/>
          <w:sz w:val="28"/>
          <w:szCs w:val="28"/>
        </w:rPr>
        <w:t xml:space="preserve">едеральным законом от 31.07.2020 N 248-ФЗ «О государственном контроле (надзоре) и муниципальном контроле в Российской Федерации» </w:t>
      </w:r>
      <w:r>
        <w:rPr>
          <w:rFonts w:ascii="Times New Roman" w:hAnsi="Times New Roman"/>
          <w:sz w:val="28"/>
          <w:szCs w:val="28"/>
        </w:rPr>
        <w:t xml:space="preserve">на сайте Департамента и в средствах массовой информации, </w:t>
      </w:r>
      <w:r>
        <w:rPr>
          <w:rFonts w:ascii="Times New Roman" w:hAnsi="Times New Roman"/>
          <w:b w:val="false"/>
          <w:i w:val="false"/>
          <w:caps w:val="false"/>
          <w:smallCaps w:val="false"/>
          <w:color w:val="000000"/>
          <w:spacing w:val="0"/>
          <w:sz w:val="28"/>
          <w:szCs w:val="28"/>
        </w:rPr>
        <w:t>через личные кабинеты контролируемых лиц в государственных информационных системах (при их наличии) и в иных формах.</w:t>
      </w:r>
    </w:p>
    <w:p>
      <w:pPr>
        <w:pStyle w:val="ConsPlusNormal"/>
        <w:ind w:firstLine="709"/>
        <w:jc w:val="both"/>
        <w:rPr/>
      </w:pPr>
      <w:r>
        <w:rPr>
          <w:rFonts w:eastAsia="Times New Roman" w:cs="Arial" w:ascii="Times New Roman" w:hAnsi="Times New Roman"/>
          <w:color w:val="auto"/>
          <w:kern w:val="0"/>
          <w:sz w:val="28"/>
          <w:szCs w:val="28"/>
          <w:lang w:val="ru-RU" w:eastAsia="ru-RU" w:bidi="ar-SA"/>
        </w:rPr>
        <w:t>3.3</w:t>
      </w:r>
      <w:r>
        <w:rPr>
          <w:rFonts w:ascii="Times New Roman" w:hAnsi="Times New Roman"/>
          <w:sz w:val="28"/>
          <w:szCs w:val="28"/>
        </w:rPr>
        <w:t>. Департамент культуры и туризма Ивановской области ежегодно по итогам обобщения правоприменительной практики обеспечивает подготовку проекта доклада о результатах правоприменительной практики и его публичное обсуждение.</w:t>
      </w:r>
    </w:p>
    <w:p>
      <w:pPr>
        <w:pStyle w:val="ConsPlusNormal"/>
        <w:ind w:firstLine="709"/>
        <w:jc w:val="both"/>
        <w:rPr/>
      </w:pPr>
      <w:r>
        <w:rPr>
          <w:rFonts w:eastAsia="Times New Roman" w:cs="Arial" w:ascii="Times New Roman" w:hAnsi="Times New Roman"/>
          <w:color w:val="auto"/>
          <w:kern w:val="0"/>
          <w:sz w:val="28"/>
          <w:szCs w:val="28"/>
          <w:lang w:val="ru-RU" w:eastAsia="ru-RU" w:bidi="ar-SA"/>
        </w:rPr>
        <w:t>3.4</w:t>
      </w:r>
      <w:r>
        <w:rPr>
          <w:rFonts w:ascii="Times New Roman" w:hAnsi="Times New Roman"/>
          <w:sz w:val="28"/>
          <w:szCs w:val="28"/>
        </w:rPr>
        <w:t>. Доклад о результатах правоприменительной практики утверждается распоряжением директора Департамента и размещается на сайте Департамента не позднее 1 апреля года, следующего за отчетным годом.</w:t>
      </w:r>
    </w:p>
    <w:p>
      <w:pPr>
        <w:pStyle w:val="ConsPlusNormal"/>
        <w:ind w:firstLine="709"/>
        <w:jc w:val="both"/>
        <w:rPr/>
      </w:pPr>
      <w:r>
        <w:rPr>
          <w:rFonts w:eastAsia="Times New Roman" w:cs="Arial" w:ascii="Times New Roman" w:hAnsi="Times New Roman"/>
          <w:color w:val="auto"/>
          <w:kern w:val="0"/>
          <w:sz w:val="28"/>
          <w:szCs w:val="28"/>
          <w:lang w:val="ru-RU" w:eastAsia="ru-RU" w:bidi="ar-SA"/>
        </w:rPr>
        <w:t>3.5</w:t>
      </w:r>
      <w:r>
        <w:rPr>
          <w:rFonts w:ascii="Times New Roman" w:hAnsi="Times New Roman"/>
          <w:sz w:val="28"/>
          <w:szCs w:val="28"/>
        </w:rPr>
        <w:t>. В случае наличия у Департамента сведений о готовящихся нарушениях обязательных требований или признаках нарушений обязательных требований и (или) в случае отсутствия подтверждённых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Департамент объявляет контролируемому лицу предостережение о недопустимости нарушения обязательных требований, предлагает ему принять меры по обеспечению соблюдения обязательных требований.</w:t>
      </w:r>
    </w:p>
    <w:p>
      <w:pPr>
        <w:pStyle w:val="ConsPlusNormal"/>
        <w:ind w:firstLine="709"/>
        <w:jc w:val="both"/>
        <w:rPr/>
      </w:pPr>
      <w:r>
        <w:rPr>
          <w:rFonts w:eastAsia="Times New Roman" w:cs="Arial" w:ascii="Times New Roman" w:hAnsi="Times New Roman"/>
          <w:color w:val="auto"/>
          <w:kern w:val="0"/>
          <w:sz w:val="28"/>
          <w:szCs w:val="28"/>
          <w:lang w:val="ru-RU" w:eastAsia="ru-RU" w:bidi="ar-SA"/>
        </w:rPr>
        <w:t>3.6</w:t>
      </w:r>
      <w:r>
        <w:rPr>
          <w:rFonts w:ascii="Times New Roman" w:hAnsi="Times New Roman"/>
          <w:sz w:val="28"/>
          <w:szCs w:val="28"/>
        </w:rPr>
        <w:t>. Контролируемое лицо вправе в течение 15 рабочих дней со дня получения предостережения о недопустимости нарушения обязательных требований (далее - предостережение) подать возражение на объявленное предостережение (далее — возражение) уполномоченным должностным лицом — директору Департамента.</w:t>
      </w:r>
    </w:p>
    <w:p>
      <w:pPr>
        <w:pStyle w:val="ConsPlusNormal"/>
        <w:ind w:firstLine="709"/>
        <w:jc w:val="both"/>
        <w:rPr/>
      </w:pPr>
      <w:r>
        <w:rPr>
          <w:rFonts w:eastAsia="Times New Roman" w:cs="Arial" w:ascii="Times New Roman" w:hAnsi="Times New Roman"/>
          <w:color w:val="auto"/>
          <w:kern w:val="0"/>
          <w:sz w:val="28"/>
          <w:szCs w:val="28"/>
          <w:lang w:val="ru-RU" w:eastAsia="ru-RU" w:bidi="ar-SA"/>
        </w:rPr>
        <w:t>3.7</w:t>
      </w:r>
      <w:r>
        <w:rPr>
          <w:rFonts w:ascii="Times New Roman" w:hAnsi="Times New Roman"/>
          <w:sz w:val="28"/>
          <w:szCs w:val="28"/>
        </w:rPr>
        <w:t>. В возражении указываются:</w:t>
      </w:r>
    </w:p>
    <w:p>
      <w:pPr>
        <w:pStyle w:val="ConsPlusNormal"/>
        <w:ind w:firstLine="709"/>
        <w:jc w:val="both"/>
        <w:rPr/>
      </w:pPr>
      <w:r>
        <w:rPr>
          <w:rFonts w:ascii="Times New Roman" w:hAnsi="Times New Roman"/>
          <w:sz w:val="28"/>
          <w:szCs w:val="28"/>
        </w:rPr>
        <w:t>наименование юридического лица;</w:t>
      </w:r>
    </w:p>
    <w:p>
      <w:pPr>
        <w:pStyle w:val="ConsPlusNormal"/>
        <w:ind w:firstLine="709"/>
        <w:jc w:val="both"/>
        <w:rPr>
          <w:rFonts w:ascii="Times New Roman" w:hAnsi="Times New Roman"/>
          <w:sz w:val="28"/>
          <w:szCs w:val="28"/>
        </w:rPr>
      </w:pPr>
      <w:r>
        <w:rPr>
          <w:rFonts w:ascii="Times New Roman" w:hAnsi="Times New Roman"/>
          <w:sz w:val="28"/>
          <w:szCs w:val="28"/>
        </w:rPr>
        <w:t>дата и номер предостережения;</w:t>
      </w:r>
    </w:p>
    <w:p>
      <w:pPr>
        <w:pStyle w:val="ConsPlusNormal"/>
        <w:ind w:firstLine="709"/>
        <w:jc w:val="both"/>
        <w:rPr/>
      </w:pPr>
      <w:r>
        <w:rPr>
          <w:rFonts w:ascii="Times New Roman" w:hAnsi="Times New Roman"/>
          <w:sz w:val="28"/>
          <w:szCs w:val="28"/>
        </w:rPr>
        <w:t>должностное лицо Департамента, вынесшее предостережение;</w:t>
      </w:r>
    </w:p>
    <w:p>
      <w:pPr>
        <w:pStyle w:val="ConsPlusNormal"/>
        <w:ind w:firstLine="709"/>
        <w:jc w:val="both"/>
        <w:rPr>
          <w:rFonts w:ascii="Times New Roman" w:hAnsi="Times New Roman"/>
          <w:sz w:val="28"/>
          <w:szCs w:val="28"/>
        </w:rPr>
      </w:pPr>
      <w:r>
        <w:rPr>
          <w:rFonts w:ascii="Times New Roman" w:hAnsi="Times New Roman"/>
          <w:sz w:val="28"/>
          <w:szCs w:val="28"/>
        </w:rPr>
        <w:t>обоснование позиции в отношении указанных в предостережении действий (бездействия) лица, которые приводят или могут привести к нарушению обязательных требований.</w:t>
      </w:r>
    </w:p>
    <w:p>
      <w:pPr>
        <w:pStyle w:val="ConsPlusNormal"/>
        <w:ind w:firstLine="709"/>
        <w:jc w:val="both"/>
        <w:rPr>
          <w:rFonts w:ascii="Times New Roman" w:hAnsi="Times New Roman"/>
          <w:sz w:val="28"/>
          <w:szCs w:val="28"/>
        </w:rPr>
      </w:pPr>
      <w:r>
        <w:rPr>
          <w:rFonts w:ascii="Times New Roman" w:hAnsi="Times New Roman"/>
          <w:sz w:val="28"/>
          <w:szCs w:val="28"/>
        </w:rPr>
        <w:t>При этом лицо вправе приложить к возражению документы, подтверждающие обоснованность таких возражений, или их заверенные копии.</w:t>
      </w:r>
    </w:p>
    <w:p>
      <w:pPr>
        <w:pStyle w:val="ConsPlusNormal"/>
        <w:ind w:firstLine="709"/>
        <w:jc w:val="both"/>
        <w:rPr/>
      </w:pPr>
      <w:r>
        <w:rPr>
          <w:rFonts w:eastAsia="Times New Roman" w:cs="Arial" w:ascii="Times New Roman" w:hAnsi="Times New Roman"/>
          <w:color w:val="auto"/>
          <w:kern w:val="0"/>
          <w:sz w:val="28"/>
          <w:szCs w:val="28"/>
          <w:lang w:val="ru-RU" w:eastAsia="ru-RU" w:bidi="ar-SA"/>
        </w:rPr>
        <w:t>3.8</w:t>
      </w:r>
      <w:r>
        <w:rPr>
          <w:rFonts w:ascii="Times New Roman" w:hAnsi="Times New Roman"/>
          <w:sz w:val="28"/>
          <w:szCs w:val="28"/>
        </w:rPr>
        <w:t xml:space="preserve">. Возражение рассматривается соответствующим должностным лицом, указанным </w:t>
      </w:r>
      <w:r>
        <w:rPr>
          <w:rFonts w:ascii="Times New Roman" w:hAnsi="Times New Roman"/>
          <w:color w:val="000000" w:themeColor="text1"/>
          <w:sz w:val="28"/>
          <w:szCs w:val="28"/>
        </w:rPr>
        <w:t xml:space="preserve">в </w:t>
      </w:r>
      <w:hyperlink w:anchor="Par112">
        <w:r>
          <w:rPr>
            <w:rStyle w:val="Style"/>
            <w:rFonts w:ascii="Times New Roman" w:hAnsi="Times New Roman"/>
            <w:color w:val="000000" w:themeColor="text1"/>
            <w:sz w:val="28"/>
            <w:szCs w:val="28"/>
          </w:rPr>
          <w:t xml:space="preserve">пункте </w:t>
        </w:r>
        <w:r>
          <w:rPr>
            <w:rStyle w:val="Style"/>
            <w:rFonts w:eastAsia="Times New Roman" w:cs="Arial" w:ascii="Times New Roman" w:hAnsi="Times New Roman"/>
            <w:color w:val="000000" w:themeColor="text1"/>
            <w:kern w:val="0"/>
            <w:sz w:val="28"/>
            <w:szCs w:val="28"/>
            <w:lang w:val="ru-RU" w:eastAsia="ru-RU" w:bidi="ar-SA"/>
          </w:rPr>
          <w:t>3</w:t>
        </w:r>
      </w:hyperlink>
      <w:r>
        <w:rPr>
          <w:rFonts w:eastAsia="Times New Roman" w:cs="Arial" w:ascii="Times New Roman" w:hAnsi="Times New Roman"/>
          <w:color w:val="000000" w:themeColor="text1"/>
          <w:kern w:val="0"/>
          <w:sz w:val="28"/>
          <w:szCs w:val="28"/>
          <w:lang w:val="ru-RU" w:eastAsia="ru-RU" w:bidi="ar-SA"/>
        </w:rPr>
        <w:t xml:space="preserve">.6 </w:t>
      </w:r>
      <w:r>
        <w:rPr>
          <w:rFonts w:ascii="Times New Roman" w:hAnsi="Times New Roman"/>
          <w:color w:val="000000" w:themeColor="text1"/>
          <w:sz w:val="28"/>
          <w:szCs w:val="28"/>
        </w:rPr>
        <w:t>настоящего Положения, в течение 20 рабочих дней со дня регистрации возражения</w:t>
      </w:r>
      <w:r>
        <w:rPr>
          <w:rFonts w:ascii="Times New Roman" w:hAnsi="Times New Roman"/>
          <w:sz w:val="28"/>
          <w:szCs w:val="28"/>
        </w:rPr>
        <w:t>.</w:t>
      </w:r>
    </w:p>
    <w:p>
      <w:pPr>
        <w:pStyle w:val="ConsPlusNormal"/>
        <w:ind w:firstLine="709"/>
        <w:jc w:val="both"/>
        <w:rPr/>
      </w:pPr>
      <w:r>
        <w:rPr>
          <w:rFonts w:eastAsia="Times New Roman" w:cs="Arial" w:ascii="Times New Roman" w:hAnsi="Times New Roman"/>
          <w:color w:val="auto"/>
          <w:kern w:val="0"/>
          <w:sz w:val="28"/>
          <w:szCs w:val="28"/>
          <w:lang w:val="ru-RU" w:eastAsia="ru-RU" w:bidi="ar-SA"/>
        </w:rPr>
        <w:t>3.9</w:t>
      </w:r>
      <w:r>
        <w:rPr>
          <w:rFonts w:ascii="Times New Roman" w:hAnsi="Times New Roman"/>
          <w:sz w:val="28"/>
          <w:szCs w:val="28"/>
        </w:rPr>
        <w:t>. По результатам рассмотрения возражения должностное лицо, рассмотревшее возражение, принимает одно из следующих решений:</w:t>
      </w:r>
    </w:p>
    <w:p>
      <w:pPr>
        <w:pStyle w:val="ConsPlusNormal"/>
        <w:ind w:firstLine="709"/>
        <w:jc w:val="both"/>
        <w:rPr>
          <w:rFonts w:ascii="Times New Roman" w:hAnsi="Times New Roman"/>
          <w:sz w:val="28"/>
          <w:szCs w:val="28"/>
        </w:rPr>
      </w:pPr>
      <w:r>
        <w:rPr>
          <w:rFonts w:ascii="Times New Roman" w:hAnsi="Times New Roman"/>
          <w:sz w:val="28"/>
          <w:szCs w:val="28"/>
        </w:rPr>
        <w:t>а) удовлетворяет возражение в форме отмены объявленного предостережения;</w:t>
      </w:r>
    </w:p>
    <w:p>
      <w:pPr>
        <w:pStyle w:val="ConsPlusNormal"/>
        <w:ind w:firstLine="709"/>
        <w:jc w:val="both"/>
        <w:rPr>
          <w:rFonts w:ascii="Times New Roman" w:hAnsi="Times New Roman"/>
          <w:sz w:val="28"/>
          <w:szCs w:val="28"/>
        </w:rPr>
      </w:pPr>
      <w:r>
        <w:rPr>
          <w:rFonts w:ascii="Times New Roman" w:hAnsi="Times New Roman"/>
          <w:sz w:val="28"/>
          <w:szCs w:val="28"/>
        </w:rPr>
        <w:t>б) отказывает в удовлетворении возражения.</w:t>
      </w:r>
    </w:p>
    <w:p>
      <w:pPr>
        <w:pStyle w:val="ConsPlusNormal"/>
        <w:ind w:firstLine="709"/>
        <w:jc w:val="both"/>
        <w:rPr/>
      </w:pPr>
      <w:r>
        <w:rPr>
          <w:rFonts w:eastAsia="Times New Roman" w:cs="Arial" w:ascii="Times New Roman" w:hAnsi="Times New Roman"/>
          <w:color w:val="auto"/>
          <w:kern w:val="0"/>
          <w:sz w:val="28"/>
          <w:szCs w:val="28"/>
          <w:lang w:val="ru-RU" w:eastAsia="ru-RU" w:bidi="ar-SA"/>
        </w:rPr>
        <w:t>3.10</w:t>
      </w:r>
      <w:r>
        <w:rPr>
          <w:rFonts w:ascii="Times New Roman" w:hAnsi="Times New Roman"/>
          <w:sz w:val="28"/>
          <w:szCs w:val="28"/>
        </w:rPr>
        <w:t xml:space="preserve">. Не </w:t>
      </w:r>
      <w:r>
        <w:rPr>
          <w:rFonts w:ascii="Times New Roman" w:hAnsi="Times New Roman"/>
          <w:color w:val="000000" w:themeColor="text1"/>
          <w:sz w:val="28"/>
          <w:szCs w:val="28"/>
        </w:rPr>
        <w:t xml:space="preserve">позднее дня, следующего за днем принятия решения, указанного в </w:t>
      </w:r>
      <w:hyperlink w:anchor="Par122">
        <w:r>
          <w:rPr>
            <w:rStyle w:val="Style"/>
            <w:rFonts w:ascii="Times New Roman" w:hAnsi="Times New Roman"/>
            <w:color w:val="000000" w:themeColor="text1"/>
            <w:sz w:val="28"/>
            <w:szCs w:val="28"/>
          </w:rPr>
          <w:t>пункте</w:t>
        </w:r>
      </w:hyperlink>
      <w:r>
        <w:rPr>
          <w:rFonts w:ascii="Times New Roman" w:hAnsi="Times New Roman"/>
          <w:color w:val="000000" w:themeColor="text1"/>
          <w:sz w:val="28"/>
          <w:szCs w:val="28"/>
        </w:rPr>
        <w:t xml:space="preserve"> 3.8</w:t>
      </w:r>
      <w:r>
        <w:rPr>
          <w:rFonts w:ascii="Times New Roman" w:hAnsi="Times New Roman"/>
          <w:sz w:val="28"/>
          <w:szCs w:val="28"/>
        </w:rPr>
        <w:t xml:space="preserve"> настоящего Положения, лицу, подавшему возражение, в письменной форме направляется мотивированный ответ о результатах рассмотрения возражения. В случае если контролируемое лицо выразило желание получить ответ на возражение на адрес электронной почты, указанной в возражении, на этот адрес электронной почты направляется копия мотивированного ответа.</w:t>
      </w:r>
    </w:p>
    <w:p>
      <w:pPr>
        <w:pStyle w:val="ConsPlusNormal"/>
        <w:ind w:firstLine="709"/>
        <w:jc w:val="both"/>
        <w:rPr/>
      </w:pPr>
      <w:r>
        <w:rPr>
          <w:rFonts w:eastAsia="Times New Roman" w:cs="Arial" w:ascii="Times New Roman" w:hAnsi="Times New Roman"/>
          <w:color w:val="auto"/>
          <w:kern w:val="0"/>
          <w:sz w:val="28"/>
          <w:szCs w:val="28"/>
          <w:lang w:val="ru-RU" w:eastAsia="ru-RU" w:bidi="ar-SA"/>
        </w:rPr>
        <w:t>3.11</w:t>
      </w:r>
      <w:r>
        <w:rPr>
          <w:rFonts w:ascii="Times New Roman" w:hAnsi="Times New Roman"/>
          <w:sz w:val="28"/>
          <w:szCs w:val="28"/>
        </w:rPr>
        <w:t>.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ConsPlusNormal"/>
        <w:ind w:firstLine="709"/>
        <w:jc w:val="both"/>
        <w:rPr/>
      </w:pPr>
      <w:r>
        <w:rPr>
          <w:rFonts w:eastAsia="Times New Roman" w:cs="Arial" w:ascii="Times New Roman" w:hAnsi="Times New Roman"/>
          <w:color w:val="auto"/>
          <w:kern w:val="0"/>
          <w:sz w:val="28"/>
          <w:szCs w:val="28"/>
          <w:lang w:val="ru-RU" w:eastAsia="ru-RU" w:bidi="ar-SA"/>
        </w:rPr>
        <w:t>3.12</w:t>
      </w:r>
      <w:r>
        <w:rPr>
          <w:rFonts w:ascii="Times New Roman" w:hAnsi="Times New Roman"/>
          <w:sz w:val="28"/>
          <w:szCs w:val="28"/>
        </w:rPr>
        <w:t>. Инспектор осуществляет консультирование по следующим вопросам:</w:t>
      </w:r>
    </w:p>
    <w:p>
      <w:pPr>
        <w:pStyle w:val="ConsPlusNormal"/>
        <w:ind w:firstLine="709"/>
        <w:jc w:val="both"/>
        <w:rPr>
          <w:rFonts w:ascii="Times New Roman" w:hAnsi="Times New Roman"/>
          <w:sz w:val="28"/>
          <w:szCs w:val="28"/>
        </w:rPr>
      </w:pPr>
      <w:r>
        <w:rPr>
          <w:rFonts w:ascii="Times New Roman" w:hAnsi="Times New Roman"/>
          <w:sz w:val="28"/>
          <w:szCs w:val="28"/>
        </w:rPr>
        <w:t>а) наличие и (или) содержание обязательных требований;</w:t>
      </w:r>
    </w:p>
    <w:p>
      <w:pPr>
        <w:pStyle w:val="ConsPlusNormal"/>
        <w:ind w:firstLine="709"/>
        <w:jc w:val="both"/>
        <w:rPr>
          <w:rFonts w:ascii="Times New Roman" w:hAnsi="Times New Roman"/>
          <w:sz w:val="28"/>
          <w:szCs w:val="28"/>
        </w:rPr>
      </w:pPr>
      <w:r>
        <w:rPr>
          <w:rFonts w:ascii="Times New Roman" w:hAnsi="Times New Roman"/>
          <w:sz w:val="28"/>
          <w:szCs w:val="28"/>
        </w:rPr>
        <w:t>б) периодичность и порядок проведения контрольных (надзорных) мероприятий;</w:t>
      </w:r>
    </w:p>
    <w:p>
      <w:pPr>
        <w:pStyle w:val="ConsPlusNormal"/>
        <w:ind w:firstLine="709"/>
        <w:jc w:val="both"/>
        <w:rPr>
          <w:rFonts w:ascii="Times New Roman" w:hAnsi="Times New Roman"/>
          <w:sz w:val="28"/>
          <w:szCs w:val="28"/>
        </w:rPr>
      </w:pPr>
      <w:r>
        <w:rPr>
          <w:rFonts w:ascii="Times New Roman" w:hAnsi="Times New Roman"/>
          <w:sz w:val="28"/>
          <w:szCs w:val="28"/>
        </w:rPr>
        <w:t>в) порядок выполнения обязательных требований;</w:t>
      </w:r>
    </w:p>
    <w:p>
      <w:pPr>
        <w:pStyle w:val="ConsPlusNormal"/>
        <w:ind w:firstLine="709"/>
        <w:jc w:val="both"/>
        <w:rPr>
          <w:rFonts w:ascii="Times New Roman" w:hAnsi="Times New Roman"/>
          <w:sz w:val="28"/>
          <w:szCs w:val="28"/>
        </w:rPr>
      </w:pPr>
      <w:bookmarkStart w:id="3" w:name="Par131"/>
      <w:bookmarkEnd w:id="3"/>
      <w:r>
        <w:rPr>
          <w:rFonts w:ascii="Times New Roman" w:hAnsi="Times New Roman"/>
          <w:sz w:val="28"/>
          <w:szCs w:val="28"/>
        </w:rPr>
        <w:t>г) порядок исполнения предписания, выданного по результатам контрольного (надзорного) мероприятия.</w:t>
      </w:r>
    </w:p>
    <w:p>
      <w:pPr>
        <w:pStyle w:val="ConsPlusNormal"/>
        <w:ind w:firstLine="709"/>
        <w:jc w:val="both"/>
        <w:rPr/>
      </w:pPr>
      <w:r>
        <w:rPr>
          <w:rFonts w:eastAsia="Times New Roman" w:cs="Arial" w:ascii="Times New Roman" w:hAnsi="Times New Roman"/>
          <w:color w:val="auto"/>
          <w:kern w:val="0"/>
          <w:sz w:val="28"/>
          <w:szCs w:val="28"/>
          <w:lang w:val="ru-RU" w:eastAsia="ru-RU" w:bidi="ar-SA"/>
        </w:rPr>
        <w:t>3.13</w:t>
      </w:r>
      <w:r>
        <w:rPr>
          <w:rFonts w:ascii="Times New Roman" w:hAnsi="Times New Roman"/>
          <w:sz w:val="28"/>
          <w:szCs w:val="28"/>
        </w:rPr>
        <w:t xml:space="preserve">. Инспектор осуществляет письменное консультирование по вопросам, предусмотренным </w:t>
      </w:r>
      <w:hyperlink w:anchor="Par131">
        <w:r>
          <w:rPr>
            <w:rStyle w:val="Style"/>
            <w:rFonts w:ascii="Times New Roman" w:hAnsi="Times New Roman"/>
            <w:color w:val="000000" w:themeColor="text1"/>
            <w:sz w:val="28"/>
            <w:szCs w:val="28"/>
          </w:rPr>
          <w:t xml:space="preserve">подпунктом «г» пункта </w:t>
        </w:r>
        <w:r>
          <w:rPr>
            <w:rStyle w:val="Style"/>
            <w:rFonts w:eastAsia="Times New Roman" w:cs="Arial" w:ascii="Times New Roman" w:hAnsi="Times New Roman"/>
            <w:color w:val="000000" w:themeColor="text1"/>
            <w:kern w:val="0"/>
            <w:sz w:val="28"/>
            <w:szCs w:val="28"/>
            <w:lang w:val="ru-RU" w:eastAsia="ru-RU" w:bidi="ar-SA"/>
          </w:rPr>
          <w:t>3</w:t>
        </w:r>
      </w:hyperlink>
      <w:r>
        <w:rPr>
          <w:rFonts w:eastAsia="Times New Roman" w:cs="Arial" w:ascii="Times New Roman" w:hAnsi="Times New Roman"/>
          <w:color w:val="000000" w:themeColor="text1"/>
          <w:kern w:val="0"/>
          <w:sz w:val="28"/>
          <w:szCs w:val="28"/>
          <w:lang w:val="ru-RU" w:eastAsia="ru-RU" w:bidi="ar-SA"/>
        </w:rPr>
        <w:t>.12</w:t>
      </w:r>
      <w:r>
        <w:rPr>
          <w:rFonts w:ascii="Times New Roman" w:hAnsi="Times New Roman"/>
          <w:color w:val="000000" w:themeColor="text1"/>
          <w:sz w:val="28"/>
          <w:szCs w:val="28"/>
        </w:rPr>
        <w:t xml:space="preserve"> наст</w:t>
      </w:r>
      <w:r>
        <w:rPr>
          <w:rFonts w:ascii="Times New Roman" w:hAnsi="Times New Roman"/>
          <w:sz w:val="28"/>
          <w:szCs w:val="28"/>
        </w:rPr>
        <w:t>оящего Положения.</w:t>
      </w:r>
    </w:p>
    <w:p>
      <w:pPr>
        <w:pStyle w:val="ConsPlusNormal"/>
        <w:ind w:firstLine="709"/>
        <w:jc w:val="both"/>
        <w:rPr/>
      </w:pPr>
      <w:r>
        <w:rPr>
          <w:rFonts w:eastAsia="Times New Roman" w:cs="Arial" w:ascii="Times New Roman" w:hAnsi="Times New Roman"/>
          <w:color w:val="auto"/>
          <w:kern w:val="0"/>
          <w:sz w:val="28"/>
          <w:szCs w:val="28"/>
          <w:lang w:val="ru-RU" w:eastAsia="ru-RU" w:bidi="ar-SA"/>
        </w:rPr>
        <w:t>3.14</w:t>
      </w:r>
      <w:r>
        <w:rPr>
          <w:rFonts w:ascii="Times New Roman" w:hAnsi="Times New Roman"/>
          <w:sz w:val="28"/>
          <w:szCs w:val="28"/>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Департамента, иных участников контрольного (надзорного) мероприятия, а также результаты проведенных в рамках контрольного (надзорного) мероприятия экспертиз.</w:t>
      </w:r>
    </w:p>
    <w:p>
      <w:pPr>
        <w:pStyle w:val="ConsPlusNormal"/>
        <w:ind w:firstLine="709"/>
        <w:jc w:val="both"/>
        <w:rPr/>
      </w:pPr>
      <w:r>
        <w:rPr>
          <w:rFonts w:eastAsia="Times New Roman" w:cs="Arial" w:ascii="Times New Roman" w:hAnsi="Times New Roman"/>
          <w:color w:val="auto"/>
          <w:kern w:val="0"/>
          <w:sz w:val="28"/>
          <w:szCs w:val="28"/>
          <w:lang w:val="ru-RU" w:eastAsia="ru-RU" w:bidi="ar-SA"/>
        </w:rPr>
        <w:t>3.15</w:t>
      </w:r>
      <w:r>
        <w:rPr>
          <w:rFonts w:ascii="Times New Roman" w:hAnsi="Times New Roman"/>
          <w:sz w:val="28"/>
          <w:szCs w:val="28"/>
        </w:rPr>
        <w:t xml:space="preserve">. Консультирование по однотипным обращениям контролируемых лиц и их представителей посредством размещения на сайте Департамента письменного разъяснения, подписанного одним из должностных лиц Департамента, указанных в </w:t>
      </w:r>
      <w:hyperlink w:anchor="Par46">
        <w:r>
          <w:rPr>
            <w:rStyle w:val="Style"/>
            <w:rFonts w:ascii="Times New Roman" w:hAnsi="Times New Roman"/>
            <w:color w:val="000000" w:themeColor="text1"/>
            <w:sz w:val="28"/>
            <w:szCs w:val="28"/>
          </w:rPr>
          <w:t>пункте 1.6</w:t>
        </w:r>
      </w:hyperlink>
      <w:r>
        <w:rPr>
          <w:rFonts w:ascii="Times New Roman" w:hAnsi="Times New Roman"/>
          <w:color w:val="000000" w:themeColor="text1"/>
          <w:sz w:val="28"/>
          <w:szCs w:val="28"/>
        </w:rPr>
        <w:t xml:space="preserve"> нас</w:t>
      </w:r>
      <w:r>
        <w:rPr>
          <w:rFonts w:ascii="Times New Roman" w:hAnsi="Times New Roman"/>
          <w:sz w:val="28"/>
          <w:szCs w:val="28"/>
        </w:rPr>
        <w:t>тоящего Положения, осуществляется в случаях регулярного (5 и более раз) поступления обращений по вопросу соблюдения одних и тех же обязательных требований.</w:t>
      </w:r>
    </w:p>
    <w:p>
      <w:pPr>
        <w:pStyle w:val="ConsPlusNormal"/>
        <w:ind w:firstLine="709"/>
        <w:jc w:val="both"/>
        <w:rPr/>
      </w:pPr>
      <w:r>
        <w:rPr>
          <w:rFonts w:eastAsia="Times New Roman" w:cs="Arial" w:ascii="Times New Roman" w:hAnsi="Times New Roman"/>
          <w:color w:val="auto"/>
          <w:kern w:val="0"/>
          <w:sz w:val="28"/>
          <w:szCs w:val="28"/>
          <w:lang w:val="ru-RU" w:eastAsia="ru-RU" w:bidi="ar-SA"/>
        </w:rPr>
        <w:t>3.16</w:t>
      </w:r>
      <w:r>
        <w:rPr>
          <w:rFonts w:ascii="Times New Roman" w:hAnsi="Times New Roman"/>
          <w:sz w:val="28"/>
          <w:szCs w:val="28"/>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ConsPlusNormal"/>
        <w:ind w:firstLine="709"/>
        <w:jc w:val="both"/>
        <w:rPr>
          <w:rFonts w:ascii="Times New Roman" w:hAnsi="Times New Roman"/>
          <w:sz w:val="28"/>
          <w:szCs w:val="28"/>
        </w:rPr>
      </w:pPr>
      <w:r>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ConsPlusNormal"/>
        <w:ind w:firstLine="709"/>
        <w:jc w:val="both"/>
        <w:rPr/>
      </w:pPr>
      <w:r>
        <w:rPr>
          <w:rFonts w:eastAsia="Times New Roman" w:cs="Arial" w:ascii="Times New Roman" w:hAnsi="Times New Roman"/>
          <w:color w:val="auto"/>
          <w:kern w:val="0"/>
          <w:sz w:val="28"/>
          <w:szCs w:val="28"/>
          <w:lang w:val="ru-RU" w:eastAsia="ru-RU" w:bidi="ar-SA"/>
        </w:rPr>
        <w:t>3.17</w:t>
      </w:r>
      <w:r>
        <w:rPr>
          <w:rFonts w:ascii="Times New Roman" w:hAnsi="Times New Roman"/>
          <w:sz w:val="28"/>
          <w:szCs w:val="28"/>
        </w:rPr>
        <w:t>. 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ConsPlusNormal"/>
        <w:ind w:firstLine="709"/>
        <w:jc w:val="both"/>
        <w:rPr/>
      </w:pPr>
      <w:r>
        <w:rPr>
          <w:rFonts w:eastAsia="Times New Roman" w:cs="Arial" w:ascii="Times New Roman" w:hAnsi="Times New Roman"/>
          <w:color w:val="auto"/>
          <w:kern w:val="0"/>
          <w:sz w:val="28"/>
          <w:szCs w:val="28"/>
          <w:lang w:val="ru-RU" w:eastAsia="ru-RU" w:bidi="ar-SA"/>
        </w:rPr>
        <w:t>3.18</w:t>
      </w:r>
      <w:r>
        <w:rPr>
          <w:rFonts w:ascii="Times New Roman" w:hAnsi="Times New Roman"/>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Департамента для принятия решения о проведении контрольных (надзорных) мероприятий.</w:t>
      </w:r>
    </w:p>
    <w:p>
      <w:pPr>
        <w:pStyle w:val="ConsPlusNormal"/>
        <w:ind w:firstLine="709"/>
        <w:jc w:val="both"/>
        <w:rPr/>
      </w:pPr>
      <w:r>
        <w:rPr>
          <w:rFonts w:ascii="Times New Roman" w:hAnsi="Times New Roman"/>
          <w:sz w:val="28"/>
          <w:szCs w:val="28"/>
        </w:rPr>
        <w:t>3.19. Департамент проводит обязательный профилактический визит в отношении лиц, приступающих к осуществлению контролируемого вида деятельности, не позднее чем в течение одного года с даты начала такой деятельности, а также в отношении объектов контроля, отнесенных к категории высокого риска.</w:t>
      </w:r>
    </w:p>
    <w:p>
      <w:pPr>
        <w:pStyle w:val="ConsPlusNormal"/>
        <w:ind w:firstLine="709"/>
        <w:jc w:val="both"/>
        <w:rPr/>
      </w:pPr>
      <w:r>
        <w:rPr>
          <w:rFonts w:ascii="Times New Roman" w:hAnsi="Times New Roman"/>
          <w:sz w:val="28"/>
          <w:szCs w:val="28"/>
        </w:rPr>
        <w:t>3.20.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pPr>
        <w:pStyle w:val="ConsPlusNormal"/>
        <w:ind w:firstLine="709"/>
        <w:jc w:val="both"/>
        <w:rPr/>
      </w:pPr>
      <w:r>
        <w:rPr>
          <w:rFonts w:ascii="Times New Roman" w:hAnsi="Times New Roman"/>
          <w:sz w:val="28"/>
          <w:szCs w:val="28"/>
        </w:rPr>
        <w:t>3.21.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3 рабочих дня до даты его проведения.</w:t>
      </w:r>
    </w:p>
    <w:p>
      <w:pPr>
        <w:pStyle w:val="ConsPlusNormal"/>
        <w:ind w:firstLine="709"/>
        <w:jc w:val="both"/>
        <w:rPr/>
      </w:pPr>
      <w:r>
        <w:rPr>
          <w:rFonts w:ascii="Times New Roman" w:hAnsi="Times New Roman"/>
          <w:sz w:val="28"/>
          <w:szCs w:val="28"/>
        </w:rPr>
        <w:t>3.22. Обязательный профилактический визит проводится в рабочее время в период, устанавливаемый в уведомлении о проведении обязательного профилактического визита, и не может превышать 8 часов.</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center"/>
        <w:rPr/>
      </w:pPr>
      <w:r>
        <w:rPr>
          <w:rFonts w:eastAsia="Times New Roman" w:cs="Arial" w:ascii="Times New Roman" w:hAnsi="Times New Roman"/>
          <w:b/>
          <w:color w:val="auto"/>
          <w:kern w:val="0"/>
          <w:sz w:val="28"/>
          <w:szCs w:val="28"/>
          <w:lang w:val="ru-RU" w:eastAsia="ru-RU" w:bidi="ar-SA"/>
        </w:rPr>
        <w:t>4</w:t>
      </w:r>
      <w:r>
        <w:rPr>
          <w:rFonts w:ascii="Times New Roman" w:hAnsi="Times New Roman"/>
          <w:b/>
          <w:sz w:val="28"/>
          <w:szCs w:val="28"/>
        </w:rPr>
        <w:t xml:space="preserve">. Осуществление регионального государственного </w:t>
      </w:r>
    </w:p>
    <w:p>
      <w:pPr>
        <w:pStyle w:val="ConsPlusNormal"/>
        <w:ind w:firstLine="709"/>
        <w:jc w:val="center"/>
        <w:rPr>
          <w:rFonts w:ascii="Times New Roman" w:hAnsi="Times New Roman"/>
          <w:sz w:val="28"/>
          <w:szCs w:val="28"/>
        </w:rPr>
      </w:pPr>
      <w:r>
        <w:rPr>
          <w:rFonts w:ascii="Times New Roman" w:hAnsi="Times New Roman"/>
          <w:b/>
          <w:sz w:val="28"/>
          <w:szCs w:val="28"/>
        </w:rPr>
        <w:t>музейного</w:t>
      </w:r>
      <w:r>
        <w:rPr>
          <w:rFonts w:ascii="Times New Roman" w:hAnsi="Times New Roman"/>
          <w:sz w:val="28"/>
          <w:szCs w:val="28"/>
        </w:rPr>
        <w:t xml:space="preserve"> </w:t>
      </w:r>
      <w:r>
        <w:rPr>
          <w:rFonts w:ascii="Times New Roman" w:hAnsi="Times New Roman"/>
          <w:b/>
          <w:sz w:val="28"/>
          <w:szCs w:val="28"/>
        </w:rPr>
        <w:t>контроля (надзора)</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hanging="0"/>
        <w:jc w:val="both"/>
        <w:rPr/>
      </w:pPr>
      <w:r>
        <w:rPr>
          <w:rFonts w:eastAsia="Times New Roman" w:cs="Arial" w:ascii="Times New Roman" w:hAnsi="Times New Roman"/>
          <w:color w:val="auto"/>
          <w:kern w:val="0"/>
          <w:sz w:val="28"/>
          <w:szCs w:val="28"/>
          <w:lang w:val="ru-RU" w:eastAsia="ru-RU" w:bidi="ar-SA"/>
        </w:rPr>
        <w:t>4.1.</w:t>
      </w:r>
      <w:r>
        <w:rPr>
          <w:rFonts w:ascii="Times New Roman" w:hAnsi="Times New Roman"/>
          <w:sz w:val="28"/>
          <w:szCs w:val="28"/>
        </w:rPr>
        <w:t xml:space="preserve"> При осуществлении регионального государственного музейного контроля (надзора) проводятся плановые и внеплановые контрольно-надзорные мероприятия.</w:t>
      </w:r>
    </w:p>
    <w:p>
      <w:pPr>
        <w:pStyle w:val="Normal"/>
        <w:ind w:firstLine="709"/>
        <w:jc w:val="both"/>
        <w:rPr/>
      </w:pPr>
      <w:r>
        <w:rPr>
          <w:bCs/>
          <w:sz w:val="28"/>
          <w:szCs w:val="28"/>
        </w:rPr>
        <w:t>4.</w:t>
      </w:r>
      <w:r>
        <w:rPr>
          <w:rFonts w:eastAsia="Times New Roman" w:cs="Times New Roman"/>
          <w:bCs/>
          <w:color w:val="auto"/>
          <w:kern w:val="0"/>
          <w:sz w:val="28"/>
          <w:szCs w:val="28"/>
          <w:lang w:val="ru-RU" w:eastAsia="ru-RU" w:bidi="ar-SA"/>
        </w:rPr>
        <w:t>2</w:t>
      </w:r>
      <w:r>
        <w:rPr>
          <w:bCs/>
          <w:sz w:val="28"/>
          <w:szCs w:val="28"/>
        </w:rPr>
        <w:t xml:space="preserve">. В соответствии с </w:t>
      </w:r>
      <w:hyperlink r:id="rId5">
        <w:r>
          <w:rPr>
            <w:rStyle w:val="Style16"/>
            <w:bCs/>
            <w:color w:val="auto"/>
            <w:sz w:val="28"/>
            <w:szCs w:val="28"/>
            <w:u w:val="none"/>
          </w:rPr>
          <w:t>главой 13</w:t>
        </w:r>
      </w:hyperlink>
      <w:r>
        <w:rPr>
          <w:bCs/>
          <w:sz w:val="28"/>
          <w:szCs w:val="28"/>
        </w:rPr>
        <w:t xml:space="preserve"> Федерального закона </w:t>
      </w:r>
      <w:r>
        <w:rPr>
          <w:b w:val="false"/>
          <w:bCs/>
          <w:i w:val="false"/>
          <w:caps w:val="false"/>
          <w:smallCaps w:val="false"/>
          <w:color w:val="000000"/>
          <w:spacing w:val="0"/>
          <w:sz w:val="28"/>
          <w:szCs w:val="28"/>
        </w:rPr>
        <w:t>от 31.07.2020  №248-ФЗ «О государственном контроле (надзоре) и муниципальном контроле в Российской Федерации»</w:t>
      </w:r>
      <w:r>
        <w:rPr>
          <w:bCs/>
          <w:sz w:val="28"/>
          <w:szCs w:val="28"/>
        </w:rPr>
        <w:t xml:space="preserve"> региональный государственный музейный контроль (надзор) осуществляется посредством проведения должностными лицами Департамента следующих контрольных (надзорных) мероприятий:</w:t>
      </w:r>
    </w:p>
    <w:p>
      <w:pPr>
        <w:pStyle w:val="Normal"/>
        <w:ind w:firstLine="709"/>
        <w:jc w:val="both"/>
        <w:rPr/>
      </w:pPr>
      <w:r>
        <w:rPr>
          <w:bCs/>
          <w:sz w:val="28"/>
          <w:szCs w:val="28"/>
        </w:rPr>
        <w:t>1) инспекционный визит;</w:t>
      </w:r>
    </w:p>
    <w:p>
      <w:pPr>
        <w:pStyle w:val="Normal"/>
        <w:ind w:firstLine="709"/>
        <w:jc w:val="both"/>
        <w:rPr/>
      </w:pPr>
      <w:r>
        <w:rPr>
          <w:bCs/>
          <w:sz w:val="28"/>
          <w:szCs w:val="28"/>
        </w:rPr>
        <w:t>2) документарная проверка;</w:t>
      </w:r>
    </w:p>
    <w:p>
      <w:pPr>
        <w:pStyle w:val="Normal"/>
        <w:ind w:firstLine="709"/>
        <w:jc w:val="both"/>
        <w:rPr/>
      </w:pPr>
      <w:r>
        <w:rPr>
          <w:bCs/>
          <w:sz w:val="28"/>
          <w:szCs w:val="28"/>
        </w:rPr>
        <w:t>3) выездная проверка;</w:t>
      </w:r>
    </w:p>
    <w:p>
      <w:pPr>
        <w:pStyle w:val="ConsPlusNormal"/>
        <w:ind w:firstLine="709"/>
        <w:jc w:val="both"/>
        <w:rPr/>
      </w:pPr>
      <w:r>
        <w:rPr>
          <w:rFonts w:ascii="Times New Roman" w:hAnsi="Times New Roman"/>
          <w:sz w:val="28"/>
          <w:szCs w:val="28"/>
        </w:rPr>
        <w:t>4</w:t>
      </w:r>
      <w:r>
        <w:rPr>
          <w:rFonts w:eastAsia="Times New Roman" w:cs="Arial" w:ascii="Times New Roman" w:hAnsi="Times New Roman"/>
          <w:color w:val="auto"/>
          <w:kern w:val="0"/>
          <w:sz w:val="28"/>
          <w:szCs w:val="28"/>
          <w:lang w:val="ru-RU" w:eastAsia="ru-RU" w:bidi="ar-SA"/>
        </w:rPr>
        <w:t>.3</w:t>
      </w:r>
      <w:r>
        <w:rPr>
          <w:rFonts w:ascii="Times New Roman" w:hAnsi="Times New Roman"/>
          <w:sz w:val="28"/>
          <w:szCs w:val="28"/>
        </w:rPr>
        <w:t>. В ходе инспекционного визита могут совершаться следующие контрольные (надзорные) действия:</w:t>
      </w:r>
    </w:p>
    <w:p>
      <w:pPr>
        <w:pStyle w:val="ConsPlusNormal"/>
        <w:ind w:firstLine="709"/>
        <w:jc w:val="both"/>
        <w:rPr/>
      </w:pPr>
      <w:r>
        <w:rPr>
          <w:rFonts w:ascii="Times New Roman" w:hAnsi="Times New Roman"/>
          <w:sz w:val="28"/>
          <w:szCs w:val="28"/>
        </w:rPr>
        <w:t>а) осмотр;</w:t>
      </w:r>
    </w:p>
    <w:p>
      <w:pPr>
        <w:pStyle w:val="ConsPlusNormal"/>
        <w:ind w:firstLine="709"/>
        <w:jc w:val="both"/>
        <w:rPr/>
      </w:pPr>
      <w:r>
        <w:rPr>
          <w:rFonts w:ascii="Times New Roman" w:hAnsi="Times New Roman"/>
          <w:sz w:val="28"/>
          <w:szCs w:val="28"/>
        </w:rPr>
        <w:t>б) опрос;</w:t>
      </w:r>
    </w:p>
    <w:p>
      <w:pPr>
        <w:pStyle w:val="ConsPlusNormal"/>
        <w:ind w:firstLine="709"/>
        <w:jc w:val="both"/>
        <w:rPr/>
      </w:pPr>
      <w:r>
        <w:rPr>
          <w:rFonts w:ascii="Times New Roman" w:hAnsi="Times New Roman"/>
          <w:sz w:val="28"/>
          <w:szCs w:val="28"/>
        </w:rPr>
        <w:t>в) получение письменных объяснений;</w:t>
      </w:r>
    </w:p>
    <w:p>
      <w:pPr>
        <w:pStyle w:val="ConsPlusNormal"/>
        <w:ind w:firstLine="709"/>
        <w:jc w:val="both"/>
        <w:rPr/>
      </w:pPr>
      <w:r>
        <w:rPr>
          <w:rFonts w:ascii="Times New Roman" w:hAnsi="Times New Roman"/>
          <w:sz w:val="28"/>
          <w:szCs w:val="28"/>
        </w:rPr>
        <w:t>г) истребование документов.</w:t>
      </w:r>
    </w:p>
    <w:p>
      <w:pPr>
        <w:pStyle w:val="ConsPlusNormal"/>
        <w:ind w:firstLine="709"/>
        <w:jc w:val="both"/>
        <w:rPr/>
      </w:pPr>
      <w:r>
        <w:rPr>
          <w:rFonts w:eastAsia="Times New Roman" w:cs="Arial" w:ascii="Times New Roman" w:hAnsi="Times New Roman"/>
          <w:color w:val="auto"/>
          <w:kern w:val="0"/>
          <w:sz w:val="28"/>
          <w:szCs w:val="28"/>
          <w:lang w:val="ru-RU" w:eastAsia="ru-RU" w:bidi="ar-SA"/>
        </w:rPr>
        <w:t>4.4.</w:t>
      </w:r>
      <w:r>
        <w:rPr>
          <w:rFonts w:ascii="Times New Roman" w:hAnsi="Times New Roman"/>
          <w:sz w:val="28"/>
          <w:szCs w:val="28"/>
        </w:rPr>
        <w:t xml:space="preserve"> В ходе документарной проверки могут совершаться следующие контрольные (надзорные) действия:</w:t>
      </w:r>
    </w:p>
    <w:p>
      <w:pPr>
        <w:pStyle w:val="ConsPlusNormal"/>
        <w:ind w:firstLine="709"/>
        <w:jc w:val="both"/>
        <w:rPr/>
      </w:pPr>
      <w:r>
        <w:rPr>
          <w:rFonts w:ascii="Times New Roman" w:hAnsi="Times New Roman"/>
          <w:sz w:val="28"/>
          <w:szCs w:val="28"/>
        </w:rPr>
        <w:t>а) получение письменных объяснений;</w:t>
      </w:r>
    </w:p>
    <w:p>
      <w:pPr>
        <w:pStyle w:val="ConsPlusNormal"/>
        <w:ind w:firstLine="709"/>
        <w:jc w:val="both"/>
        <w:rPr/>
      </w:pPr>
      <w:r>
        <w:rPr>
          <w:rFonts w:ascii="Times New Roman" w:hAnsi="Times New Roman"/>
          <w:sz w:val="28"/>
          <w:szCs w:val="28"/>
        </w:rPr>
        <w:t>б) истребование документов.</w:t>
      </w:r>
    </w:p>
    <w:p>
      <w:pPr>
        <w:pStyle w:val="ConsPlusNormal"/>
        <w:ind w:firstLine="709"/>
        <w:jc w:val="both"/>
        <w:rPr/>
      </w:pPr>
      <w:r>
        <w:rPr>
          <w:rFonts w:ascii="Times New Roman" w:hAnsi="Times New Roman"/>
          <w:sz w:val="28"/>
          <w:szCs w:val="28"/>
        </w:rPr>
        <w:t>4.</w:t>
      </w:r>
      <w:r>
        <w:rPr>
          <w:rFonts w:eastAsia="Times New Roman" w:cs="Arial" w:ascii="Times New Roman" w:hAnsi="Times New Roman"/>
          <w:color w:val="auto"/>
          <w:kern w:val="0"/>
          <w:sz w:val="28"/>
          <w:szCs w:val="28"/>
          <w:lang w:val="ru-RU" w:eastAsia="ru-RU" w:bidi="ar-SA"/>
        </w:rPr>
        <w:t>5</w:t>
      </w:r>
      <w:r>
        <w:rPr>
          <w:rFonts w:ascii="Times New Roman" w:hAnsi="Times New Roman"/>
          <w:sz w:val="28"/>
          <w:szCs w:val="28"/>
        </w:rPr>
        <w:t>. В ходе выездной проверки могут совершаться следующие контрольные (надзорные) действия:</w:t>
      </w:r>
    </w:p>
    <w:p>
      <w:pPr>
        <w:pStyle w:val="ConsPlusNormal"/>
        <w:ind w:firstLine="709"/>
        <w:jc w:val="both"/>
        <w:rPr/>
      </w:pPr>
      <w:r>
        <w:rPr>
          <w:rFonts w:ascii="Times New Roman" w:hAnsi="Times New Roman"/>
          <w:sz w:val="28"/>
          <w:szCs w:val="28"/>
        </w:rPr>
        <w:t>а) осмотр;</w:t>
      </w:r>
    </w:p>
    <w:p>
      <w:pPr>
        <w:pStyle w:val="ConsPlusNormal"/>
        <w:ind w:firstLine="709"/>
        <w:jc w:val="both"/>
        <w:rPr/>
      </w:pPr>
      <w:r>
        <w:rPr>
          <w:rFonts w:ascii="Times New Roman" w:hAnsi="Times New Roman"/>
          <w:sz w:val="28"/>
          <w:szCs w:val="28"/>
        </w:rPr>
        <w:t>б) опрос;</w:t>
      </w:r>
    </w:p>
    <w:p>
      <w:pPr>
        <w:pStyle w:val="ConsPlusNormal"/>
        <w:ind w:firstLine="709"/>
        <w:jc w:val="both"/>
        <w:rPr/>
      </w:pPr>
      <w:r>
        <w:rPr>
          <w:rFonts w:ascii="Times New Roman" w:hAnsi="Times New Roman"/>
          <w:sz w:val="28"/>
          <w:szCs w:val="28"/>
        </w:rPr>
        <w:t>в) получение письменных объяснений;</w:t>
      </w:r>
    </w:p>
    <w:p>
      <w:pPr>
        <w:pStyle w:val="ConsPlusNormal"/>
        <w:ind w:firstLine="709"/>
        <w:jc w:val="both"/>
        <w:rPr/>
      </w:pPr>
      <w:r>
        <w:rPr>
          <w:rFonts w:ascii="Times New Roman" w:hAnsi="Times New Roman"/>
          <w:sz w:val="28"/>
          <w:szCs w:val="28"/>
        </w:rPr>
        <w:t>г) истребование документов.</w:t>
      </w:r>
    </w:p>
    <w:p>
      <w:pPr>
        <w:pStyle w:val="ConsPlusNormal"/>
        <w:ind w:firstLine="709"/>
        <w:jc w:val="both"/>
        <w:rPr/>
      </w:pPr>
      <w:r>
        <w:rPr>
          <w:rFonts w:eastAsia="Times New Roman" w:cs="Arial" w:ascii="Times New Roman" w:hAnsi="Times New Roman"/>
          <w:color w:val="auto"/>
          <w:kern w:val="0"/>
          <w:sz w:val="28"/>
          <w:szCs w:val="28"/>
          <w:lang w:val="ru-RU" w:eastAsia="ru-RU" w:bidi="ar-SA"/>
        </w:rPr>
        <w:t>4.6</w:t>
      </w:r>
      <w:r>
        <w:rPr>
          <w:rFonts w:ascii="Times New Roman" w:hAnsi="Times New Roman"/>
          <w:sz w:val="28"/>
          <w:szCs w:val="28"/>
        </w:rPr>
        <w:t>.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w:t>
      </w:r>
      <w:r>
        <w:rPr>
          <w:rFonts w:ascii="Times new roman\" w:hAnsi="Times new roman\"/>
          <w:sz w:val="28"/>
          <w:szCs w:val="28"/>
        </w:rPr>
        <w:t>уры в установленном порядке.</w:t>
      </w:r>
    </w:p>
    <w:p>
      <w:pPr>
        <w:pStyle w:val="ConsPlusNormal"/>
        <w:ind w:firstLine="709"/>
        <w:jc w:val="both"/>
        <w:rPr/>
      </w:pPr>
      <w:r>
        <w:rPr>
          <w:rFonts w:eastAsia="Times New Roman" w:cs="Arial" w:ascii="Times new roman\" w:hAnsi="Times new roman\"/>
          <w:color w:val="auto"/>
          <w:kern w:val="0"/>
          <w:sz w:val="28"/>
          <w:szCs w:val="28"/>
          <w:lang w:val="ru-RU" w:eastAsia="ru-RU" w:bidi="ar-SA"/>
        </w:rPr>
        <w:t>4.7</w:t>
      </w:r>
      <w:r>
        <w:rPr>
          <w:rFonts w:ascii="Times new roman\" w:hAnsi="Times new roman\"/>
          <w:sz w:val="28"/>
          <w:szCs w:val="28"/>
        </w:rPr>
        <w:t xml:space="preserve">. К проведению контрольных (надзорных) мероприятий могут при необходимости привлекаться специалисты, эксперты, экспертные организации в порядке, установленном Федеральным </w:t>
      </w:r>
      <w:hyperlink r:id="rId6">
        <w:r>
          <w:rPr>
            <w:rStyle w:val="Style"/>
            <w:rFonts w:ascii="Times new roman\" w:hAnsi="Times new roman\"/>
            <w:color w:val="000000" w:themeColor="text1"/>
            <w:sz w:val="28"/>
            <w:szCs w:val="28"/>
          </w:rPr>
          <w:t>законом</w:t>
        </w:r>
      </w:hyperlink>
      <w:r>
        <w:rPr>
          <w:rFonts w:ascii="Times new roman\" w:hAnsi="Times new roman\"/>
        </w:rPr>
        <w:t xml:space="preserve"> от </w:t>
      </w:r>
      <w:r>
        <w:rPr>
          <w:rFonts w:ascii="Times new roman\" w:hAnsi="Times new roman\"/>
          <w:bCs/>
          <w:sz w:val="28"/>
          <w:szCs w:val="28"/>
        </w:rPr>
        <w:t xml:space="preserve">31.07.2020 №248-ФЗ </w:t>
      </w:r>
      <w:r>
        <w:rPr>
          <w:rFonts w:ascii="Times new roman\" w:hAnsi="Times new roman\"/>
          <w:sz w:val="28"/>
          <w:szCs w:val="28"/>
        </w:rPr>
        <w:t>«О государственном контроле (надзоре) и муниципальном контроле в Российской Федерации».</w:t>
      </w:r>
    </w:p>
    <w:p>
      <w:pPr>
        <w:pStyle w:val="ConsPlusNormal"/>
        <w:ind w:firstLine="709"/>
        <w:jc w:val="both"/>
        <w:rPr/>
      </w:pPr>
      <w:r>
        <w:rPr>
          <w:rFonts w:eastAsia="Times New Roman" w:cs="Arial" w:ascii="Times new roman\" w:hAnsi="Times new roman\"/>
          <w:color w:val="auto"/>
          <w:kern w:val="0"/>
          <w:sz w:val="28"/>
          <w:szCs w:val="28"/>
          <w:lang w:val="ru-RU" w:eastAsia="ru-RU" w:bidi="ar-SA"/>
        </w:rPr>
        <w:t>4.8</w:t>
      </w:r>
      <w:r>
        <w:rPr>
          <w:rFonts w:ascii="Times new roman\" w:hAnsi="Times new roman\"/>
          <w:sz w:val="28"/>
          <w:szCs w:val="28"/>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w:t>
      </w:r>
      <w:r>
        <w:rPr>
          <w:rFonts w:ascii="Times New Roman" w:hAnsi="Times New Roman"/>
          <w:sz w:val="28"/>
          <w:szCs w:val="28"/>
        </w:rPr>
        <w:t>зоваться фотосъемка, аудио- и видеозапись.</w:t>
      </w:r>
    </w:p>
    <w:p>
      <w:pPr>
        <w:pStyle w:val="ConsPlusNormal"/>
        <w:ind w:firstLine="709"/>
        <w:jc w:val="both"/>
        <w:rPr/>
      </w:pPr>
      <w:r>
        <w:rPr>
          <w:rFonts w:eastAsia="Times New Roman" w:cs="Arial" w:ascii="Times New Roman" w:hAnsi="Times New Roman"/>
          <w:color w:val="auto"/>
          <w:kern w:val="0"/>
          <w:sz w:val="28"/>
          <w:szCs w:val="28"/>
          <w:lang w:val="ru-RU" w:eastAsia="ru-RU" w:bidi="ar-SA"/>
        </w:rPr>
        <w:t>4.9</w:t>
      </w:r>
      <w:r>
        <w:rPr>
          <w:rFonts w:ascii="Times New Roman" w:hAnsi="Times New Roman"/>
          <w:sz w:val="28"/>
          <w:szCs w:val="28"/>
        </w:rPr>
        <w:t>. Видеозапись может осуществляться посредством любых технических средств, имеющихся в распоряжении инспектора и лиц, привлекаемых к проведению контрольных (надзорных) мероприятий.</w:t>
      </w:r>
    </w:p>
    <w:p>
      <w:pPr>
        <w:pStyle w:val="ConsPlusNormal"/>
        <w:ind w:firstLine="709"/>
        <w:jc w:val="both"/>
        <w:rPr/>
      </w:pPr>
      <w:r>
        <w:rPr>
          <w:rFonts w:ascii="Times New Roman" w:hAnsi="Times New Roman"/>
          <w:sz w:val="28"/>
          <w:szCs w:val="28"/>
        </w:rPr>
        <w:t>4</w:t>
      </w:r>
      <w:r>
        <w:rPr>
          <w:rFonts w:eastAsia="Times New Roman" w:cs="Arial" w:ascii="Times New Roman" w:hAnsi="Times New Roman"/>
          <w:color w:val="auto"/>
          <w:kern w:val="0"/>
          <w:sz w:val="28"/>
          <w:szCs w:val="28"/>
          <w:lang w:val="ru-RU" w:eastAsia="ru-RU" w:bidi="ar-SA"/>
        </w:rPr>
        <w:t>.10</w:t>
      </w:r>
      <w:r>
        <w:rPr>
          <w:rFonts w:ascii="Times New Roman" w:hAnsi="Times New Roman"/>
          <w:sz w:val="28"/>
          <w:szCs w:val="28"/>
        </w:rPr>
        <w:t>. Аудиозапись проводимого контрольного (надзорного) мероприятия осуществляется при отсутствии возможности осуществления видеозаписи.</w:t>
      </w:r>
    </w:p>
    <w:p>
      <w:pPr>
        <w:pStyle w:val="ConsPlusNormal"/>
        <w:ind w:firstLine="709"/>
        <w:jc w:val="both"/>
        <w:rPr/>
      </w:pPr>
      <w:r>
        <w:rPr>
          <w:rFonts w:ascii="Times New Roman" w:hAnsi="Times New Roman"/>
          <w:sz w:val="28"/>
          <w:szCs w:val="28"/>
        </w:rPr>
        <w:t>4</w:t>
      </w:r>
      <w:r>
        <w:rPr>
          <w:rFonts w:eastAsia="Times New Roman" w:cs="Arial" w:ascii="Times New Roman" w:hAnsi="Times New Roman"/>
          <w:color w:val="auto"/>
          <w:kern w:val="0"/>
          <w:sz w:val="28"/>
          <w:szCs w:val="28"/>
          <w:lang w:val="ru-RU" w:eastAsia="ru-RU" w:bidi="ar-SA"/>
        </w:rPr>
        <w:t>.11</w:t>
      </w:r>
      <w:r>
        <w:rPr>
          <w:rFonts w:ascii="Times New Roman" w:hAnsi="Times New Roman"/>
          <w:sz w:val="28"/>
          <w:szCs w:val="28"/>
        </w:rPr>
        <w:t>. При проведении контрольного (надзорного) мероприятия фотосъемка, аудио- или видеозапись осуществляются в случаях:</w:t>
      </w:r>
    </w:p>
    <w:p>
      <w:pPr>
        <w:pStyle w:val="ConsPlusNormal"/>
        <w:ind w:firstLine="709"/>
        <w:jc w:val="both"/>
        <w:rPr/>
      </w:pPr>
      <w:r>
        <w:rPr>
          <w:rFonts w:ascii="Times New Roman" w:hAnsi="Times New Roman"/>
          <w:sz w:val="28"/>
          <w:szCs w:val="28"/>
        </w:rPr>
        <w:t>а) проведения контрольного (надзорного) мероприятия во взаимодействии с контролируемым лицом одним инспектором;</w:t>
      </w:r>
    </w:p>
    <w:p>
      <w:pPr>
        <w:pStyle w:val="ConsPlusNormal"/>
        <w:ind w:firstLine="709"/>
        <w:jc w:val="both"/>
        <w:rPr>
          <w:rFonts w:ascii="Times New Roman" w:hAnsi="Times New Roman"/>
          <w:sz w:val="28"/>
          <w:szCs w:val="28"/>
        </w:rPr>
      </w:pPr>
      <w:r>
        <w:rPr>
          <w:rFonts w:ascii="Times New Roman" w:hAnsi="Times New Roman"/>
          <w:sz w:val="28"/>
          <w:szCs w:val="28"/>
        </w:rPr>
        <w:t>б) с момента выявления при проведении контрольного (надзорного) мероприятия инспектором (инспекторами) во взаимодействии с контролируемым лицом признаков нарушений обязательных требований;</w:t>
      </w:r>
    </w:p>
    <w:p>
      <w:pPr>
        <w:pStyle w:val="ConsPlusNormal"/>
        <w:ind w:firstLine="709"/>
        <w:jc w:val="both"/>
        <w:rPr>
          <w:rFonts w:ascii="Times New Roman" w:hAnsi="Times New Roman"/>
          <w:sz w:val="28"/>
          <w:szCs w:val="28"/>
        </w:rPr>
      </w:pPr>
      <w:r>
        <w:rPr>
          <w:rFonts w:ascii="Times New Roman" w:hAnsi="Times New Roman"/>
          <w:sz w:val="28"/>
          <w:szCs w:val="28"/>
        </w:rPr>
        <w:t>в) отказа контролируемого лица инспектору в доступе на производственные объекты.</w:t>
      </w:r>
    </w:p>
    <w:p>
      <w:pPr>
        <w:pStyle w:val="ConsPlusNormal"/>
        <w:ind w:firstLine="709"/>
        <w:jc w:val="both"/>
        <w:rPr/>
      </w:pPr>
      <w:r>
        <w:rPr>
          <w:rFonts w:ascii="Times New Roman" w:hAnsi="Times New Roman"/>
          <w:sz w:val="28"/>
          <w:szCs w:val="28"/>
        </w:rPr>
        <w:t>4</w:t>
      </w:r>
      <w:r>
        <w:rPr>
          <w:rFonts w:eastAsia="Times New Roman" w:cs="Arial" w:ascii="Times New Roman" w:hAnsi="Times New Roman"/>
          <w:color w:val="auto"/>
          <w:kern w:val="0"/>
          <w:sz w:val="28"/>
          <w:szCs w:val="28"/>
          <w:lang w:val="ru-RU" w:eastAsia="ru-RU" w:bidi="ar-SA"/>
        </w:rPr>
        <w:t>.12</w:t>
      </w:r>
      <w:r>
        <w:rPr>
          <w:rFonts w:ascii="Times New Roman" w:hAnsi="Times New Roman"/>
          <w:sz w:val="28"/>
          <w:szCs w:val="28"/>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pPr>
        <w:pStyle w:val="ConsPlusNormal"/>
        <w:ind w:firstLine="709"/>
        <w:jc w:val="both"/>
        <w:rPr/>
      </w:pPr>
      <w:r>
        <w:rPr>
          <w:rFonts w:ascii="Times New Roman" w:hAnsi="Times New Roman"/>
          <w:sz w:val="28"/>
          <w:szCs w:val="28"/>
        </w:rPr>
        <w:t>4</w:t>
      </w:r>
      <w:r>
        <w:rPr>
          <w:rFonts w:eastAsia="Times New Roman" w:cs="Arial" w:ascii="Times New Roman" w:hAnsi="Times New Roman"/>
          <w:color w:val="auto"/>
          <w:kern w:val="0"/>
          <w:sz w:val="28"/>
          <w:szCs w:val="28"/>
          <w:lang w:val="ru-RU" w:eastAsia="ru-RU" w:bidi="ar-SA"/>
        </w:rPr>
        <w:t>.13</w:t>
      </w:r>
      <w:r>
        <w:rPr>
          <w:rFonts w:ascii="Times New Roman" w:hAnsi="Times New Roman"/>
          <w:sz w:val="28"/>
          <w:szCs w:val="28"/>
        </w:rPr>
        <w:t>.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pPr>
        <w:pStyle w:val="Normal"/>
        <w:ind w:firstLine="709"/>
        <w:jc w:val="both"/>
        <w:rPr>
          <w:rFonts w:ascii="Times New Roman" w:hAnsi="Times New Roman"/>
          <w:bCs/>
          <w:sz w:val="28"/>
          <w:szCs w:val="28"/>
          <w:highlight w:val="yellow"/>
        </w:rPr>
      </w:pPr>
      <w:r>
        <w:rPr>
          <w:bCs/>
          <w:sz w:val="28"/>
          <w:szCs w:val="28"/>
          <w:highlight w:val="yellow"/>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center"/>
        <w:rPr/>
      </w:pPr>
      <w:r>
        <w:rPr>
          <w:rFonts w:eastAsia="Times New Roman" w:cs="Arial" w:ascii="Times New Roman" w:hAnsi="Times New Roman"/>
          <w:b/>
          <w:color w:val="auto"/>
          <w:kern w:val="0"/>
          <w:sz w:val="28"/>
          <w:szCs w:val="28"/>
          <w:lang w:val="ru-RU" w:eastAsia="ru-RU" w:bidi="ar-SA"/>
        </w:rPr>
        <w:t>5</w:t>
      </w:r>
      <w:r>
        <w:rPr>
          <w:rFonts w:ascii="Times New Roman" w:hAnsi="Times New Roman"/>
          <w:b/>
          <w:sz w:val="28"/>
          <w:szCs w:val="28"/>
        </w:rPr>
        <w:t>. Обжалование решений органа контроля,</w:t>
      </w:r>
    </w:p>
    <w:p>
      <w:pPr>
        <w:pStyle w:val="ConsPlusNormal"/>
        <w:ind w:firstLine="709"/>
        <w:jc w:val="center"/>
        <w:rPr>
          <w:rFonts w:ascii="Times New Roman" w:hAnsi="Times New Roman"/>
          <w:sz w:val="28"/>
          <w:szCs w:val="28"/>
        </w:rPr>
      </w:pPr>
      <w:r>
        <w:rPr>
          <w:rFonts w:ascii="Times New Roman" w:hAnsi="Times New Roman"/>
          <w:b/>
          <w:sz w:val="28"/>
          <w:szCs w:val="28"/>
        </w:rPr>
        <w:t>действий (бездействия) его должностных лиц</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pPr>
      <w:r>
        <w:rPr>
          <w:rFonts w:eastAsia="Times New Roman" w:cs="Arial" w:ascii="Times New Roman" w:hAnsi="Times New Roman"/>
          <w:color w:val="auto"/>
          <w:kern w:val="0"/>
          <w:sz w:val="28"/>
          <w:szCs w:val="28"/>
          <w:lang w:val="ru-RU" w:eastAsia="ru-RU" w:bidi="ar-SA"/>
        </w:rPr>
        <w:t>5.1</w:t>
      </w:r>
      <w:r>
        <w:rPr>
          <w:rFonts w:ascii="Times New Roman" w:hAnsi="Times New Roman"/>
          <w:sz w:val="28"/>
          <w:szCs w:val="28"/>
        </w:rPr>
        <w:t>.  Обжалование решений Департамента, действий (бездействия) должностных лиц осуществляется в соответствии с положениями статей 40 – 42 Федерального закона от 31.07.202</w:t>
      </w:r>
      <w:r>
        <w:rPr>
          <w:rFonts w:eastAsia="Times New Roman" w:cs="Arial" w:ascii="Times New Roman" w:hAnsi="Times New Roman"/>
          <w:color w:val="auto"/>
          <w:kern w:val="0"/>
          <w:sz w:val="28"/>
          <w:szCs w:val="28"/>
          <w:lang w:val="ru-RU" w:eastAsia="ru-RU" w:bidi="ar-SA"/>
        </w:rPr>
        <w:t>0</w:t>
      </w:r>
      <w:r>
        <w:rPr>
          <w:rFonts w:ascii="Times New Roman" w:hAnsi="Times New Roman"/>
          <w:sz w:val="28"/>
          <w:szCs w:val="28"/>
        </w:rPr>
        <w:t xml:space="preserve"> № 248-ФЗ </w:t>
      </w:r>
      <w:r>
        <w:rPr>
          <w:rFonts w:ascii="Times new roman\" w:hAnsi="Times new roman\"/>
          <w:sz w:val="28"/>
          <w:szCs w:val="28"/>
        </w:rPr>
        <w:t>«О государственном контроле (надзоре) и муниципальном контроле в Российской Федерации».</w:t>
      </w:r>
    </w:p>
    <w:p>
      <w:pPr>
        <w:pStyle w:val="ConsPlusNormal"/>
        <w:ind w:firstLine="709"/>
        <w:jc w:val="both"/>
        <w:rPr/>
      </w:pPr>
      <w:r>
        <w:rPr>
          <w:rFonts w:eastAsia="Times New Roman" w:cs="Arial" w:ascii="Times New Roman" w:hAnsi="Times New Roman"/>
          <w:color w:val="auto"/>
          <w:kern w:val="0"/>
          <w:sz w:val="28"/>
          <w:szCs w:val="28"/>
          <w:lang w:val="ru-RU" w:eastAsia="ru-RU" w:bidi="ar-SA"/>
        </w:rPr>
        <w:t>5.2</w:t>
      </w:r>
      <w:r>
        <w:rPr>
          <w:rFonts w:ascii="Times New Roman" w:hAnsi="Times New Roman"/>
          <w:sz w:val="28"/>
          <w:szCs w:val="28"/>
        </w:rPr>
        <w:t>. Жалоба подается в Департамент.</w:t>
      </w:r>
    </w:p>
    <w:p>
      <w:pPr>
        <w:pStyle w:val="ConsPlusNormal"/>
        <w:ind w:firstLine="709"/>
        <w:jc w:val="both"/>
        <w:rPr/>
      </w:pPr>
      <w:r>
        <w:rPr>
          <w:rFonts w:eastAsia="Times New Roman" w:cs="Arial" w:ascii="Times New Roman" w:hAnsi="Times New Roman"/>
          <w:color w:val="auto"/>
          <w:kern w:val="0"/>
          <w:sz w:val="28"/>
          <w:szCs w:val="28"/>
          <w:lang w:val="ru-RU" w:eastAsia="ru-RU" w:bidi="ar-SA"/>
        </w:rPr>
        <w:t>5.3</w:t>
      </w:r>
      <w:r>
        <w:rPr>
          <w:rFonts w:ascii="Times New Roman" w:hAnsi="Times New Roman"/>
          <w:sz w:val="28"/>
          <w:szCs w:val="28"/>
        </w:rPr>
        <w:t>. Жалоба подлежит рассмотрению в порядке, установленном статьей 43 Федерального закона от 31.07.202</w:t>
      </w:r>
      <w:r>
        <w:rPr>
          <w:rFonts w:eastAsia="Times New Roman" w:cs="Arial" w:ascii="Times New Roman" w:hAnsi="Times New Roman"/>
          <w:color w:val="auto"/>
          <w:kern w:val="0"/>
          <w:sz w:val="28"/>
          <w:szCs w:val="28"/>
          <w:lang w:val="ru-RU" w:eastAsia="ru-RU" w:bidi="ar-SA"/>
        </w:rPr>
        <w:t>0</w:t>
      </w:r>
      <w:r>
        <w:rPr>
          <w:rFonts w:ascii="Times New Roman" w:hAnsi="Times New Roman"/>
          <w:sz w:val="28"/>
          <w:szCs w:val="28"/>
        </w:rPr>
        <w:t xml:space="preserve"> № 248-ФЗ </w:t>
      </w:r>
      <w:r>
        <w:rPr>
          <w:rFonts w:ascii="Times new roman\" w:hAnsi="Times new roman\"/>
          <w:sz w:val="28"/>
          <w:szCs w:val="28"/>
        </w:rPr>
        <w:t>«О государственном контроле (надзоре) и муниципальном контроле в Российской Федерации».</w:t>
      </w:r>
    </w:p>
    <w:p>
      <w:pPr>
        <w:pStyle w:val="ConsPlusNormal"/>
        <w:ind w:firstLine="709"/>
        <w:jc w:val="both"/>
        <w:rPr/>
      </w:pPr>
      <w:r>
        <w:rPr>
          <w:rFonts w:eastAsia="Times New Roman" w:cs="Arial" w:ascii="Times New Roman" w:hAnsi="Times New Roman"/>
          <w:color w:val="auto"/>
          <w:kern w:val="0"/>
          <w:sz w:val="28"/>
          <w:szCs w:val="28"/>
          <w:lang w:val="ru-RU" w:eastAsia="ru-RU" w:bidi="ar-SA"/>
        </w:rPr>
        <w:t>5.4</w:t>
      </w:r>
      <w:r>
        <w:rPr>
          <w:rFonts w:ascii="Times New Roman" w:hAnsi="Times New Roman"/>
          <w:sz w:val="28"/>
          <w:szCs w:val="28"/>
        </w:rPr>
        <w:t>. В случае необходимости проведения дополнительной оценки доводов, изложенных в жалобе, срок рассмотрения жалобы может быть продлен на двадцать рабочих дней.</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right"/>
        <w:rPr/>
      </w:pPr>
      <w:r>
        <w:rPr>
          <w:rFonts w:ascii="Times New Roman" w:hAnsi="Times New Roman"/>
          <w:sz w:val="28"/>
          <w:szCs w:val="28"/>
        </w:rPr>
        <w:t>Приложение</w:t>
      </w:r>
    </w:p>
    <w:p>
      <w:pPr>
        <w:pStyle w:val="ConsPlusNormal"/>
        <w:ind w:firstLine="709"/>
        <w:jc w:val="right"/>
        <w:rPr>
          <w:rFonts w:ascii="Times New Roman" w:hAnsi="Times New Roman"/>
          <w:sz w:val="28"/>
          <w:szCs w:val="28"/>
        </w:rPr>
      </w:pPr>
      <w:r>
        <w:rPr>
          <w:rFonts w:ascii="Times New Roman" w:hAnsi="Times New Roman"/>
          <w:sz w:val="28"/>
          <w:szCs w:val="28"/>
        </w:rPr>
        <w:t>к Положению о региональном</w:t>
      </w:r>
    </w:p>
    <w:p>
      <w:pPr>
        <w:pStyle w:val="ConsPlusNormal"/>
        <w:ind w:firstLine="709"/>
        <w:jc w:val="right"/>
        <w:rPr>
          <w:rFonts w:ascii="Times New Roman" w:hAnsi="Times New Roman"/>
          <w:sz w:val="28"/>
          <w:szCs w:val="28"/>
        </w:rPr>
      </w:pPr>
      <w:r>
        <w:rPr>
          <w:rFonts w:ascii="Times New Roman" w:hAnsi="Times New Roman"/>
          <w:sz w:val="28"/>
          <w:szCs w:val="28"/>
        </w:rPr>
        <w:t>государственном контроле (надзоре)</w:t>
      </w:r>
    </w:p>
    <w:p>
      <w:pPr>
        <w:pStyle w:val="ConsPlusNormal"/>
        <w:ind w:firstLine="709"/>
        <w:jc w:val="right"/>
        <w:rPr>
          <w:rFonts w:ascii="Times New Roman" w:hAnsi="Times New Roman"/>
          <w:sz w:val="28"/>
          <w:szCs w:val="28"/>
        </w:rPr>
      </w:pPr>
      <w:r>
        <w:rPr>
          <w:rFonts w:ascii="Times New Roman" w:hAnsi="Times New Roman"/>
          <w:sz w:val="28"/>
          <w:szCs w:val="28"/>
        </w:rPr>
        <w:t>за состоянием Музейного фонда</w:t>
      </w:r>
    </w:p>
    <w:p>
      <w:pPr>
        <w:pStyle w:val="ConsPlusNormal"/>
        <w:ind w:firstLine="709"/>
        <w:jc w:val="right"/>
        <w:rPr>
          <w:rFonts w:ascii="Times New Roman" w:hAnsi="Times New Roman"/>
          <w:sz w:val="28"/>
          <w:szCs w:val="28"/>
        </w:rPr>
      </w:pPr>
      <w:r>
        <w:rPr>
          <w:rFonts w:ascii="Times New Roman" w:hAnsi="Times New Roman"/>
          <w:sz w:val="28"/>
          <w:szCs w:val="28"/>
        </w:rPr>
        <w:t>Российской Федерации</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center"/>
        <w:rPr>
          <w:rFonts w:ascii="Times New Roman" w:hAnsi="Times New Roman"/>
          <w:sz w:val="28"/>
          <w:szCs w:val="28"/>
        </w:rPr>
      </w:pPr>
      <w:bookmarkStart w:id="4" w:name="Par244"/>
      <w:bookmarkEnd w:id="4"/>
      <w:r>
        <w:rPr>
          <w:rFonts w:ascii="Times New Roman" w:hAnsi="Times New Roman"/>
          <w:b/>
          <w:sz w:val="28"/>
          <w:szCs w:val="28"/>
        </w:rPr>
        <w:t>КРИТЕРИИ</w:t>
      </w:r>
    </w:p>
    <w:p>
      <w:pPr>
        <w:pStyle w:val="ConsPlusNormal"/>
        <w:ind w:firstLine="709"/>
        <w:jc w:val="center"/>
        <w:rPr>
          <w:rFonts w:ascii="Times New Roman" w:hAnsi="Times New Roman"/>
          <w:b/>
          <w:b/>
          <w:sz w:val="28"/>
          <w:szCs w:val="28"/>
        </w:rPr>
      </w:pPr>
      <w:r>
        <w:rPr>
          <w:rFonts w:ascii="Times New Roman" w:hAnsi="Times New Roman"/>
          <w:b/>
          <w:sz w:val="28"/>
          <w:szCs w:val="28"/>
        </w:rPr>
        <w:t>ОТНЕСЕНИЯ ОБЪЕКТОВ</w:t>
      </w:r>
      <w:r>
        <w:rPr>
          <w:rFonts w:ascii="Times New Roman" w:hAnsi="Times New Roman"/>
          <w:b/>
          <w:color w:val="000000"/>
          <w:sz w:val="28"/>
          <w:szCs w:val="28"/>
        </w:rPr>
        <w:t xml:space="preserve"> РЕГИОНАЛЬНОГО</w:t>
      </w:r>
    </w:p>
    <w:p>
      <w:pPr>
        <w:pStyle w:val="ConsPlusNormal"/>
        <w:ind w:firstLine="709"/>
        <w:jc w:val="center"/>
        <w:rPr>
          <w:rFonts w:ascii="Times New Roman" w:hAnsi="Times New Roman"/>
          <w:sz w:val="28"/>
          <w:szCs w:val="28"/>
        </w:rPr>
      </w:pPr>
      <w:r>
        <w:rPr>
          <w:rFonts w:ascii="Times New Roman" w:hAnsi="Times New Roman"/>
          <w:b/>
          <w:color w:val="000000"/>
          <w:sz w:val="28"/>
          <w:szCs w:val="28"/>
        </w:rPr>
        <w:t>КОНТРОЛЯ К КАТЕГОРИЯМ РИСКА</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pPr>
      <w:r>
        <w:rPr>
          <w:rFonts w:ascii="Times New Roman" w:hAnsi="Times New Roman"/>
          <w:sz w:val="28"/>
          <w:szCs w:val="28"/>
        </w:rPr>
        <w:t xml:space="preserve">1. Департамент в целях осуществления </w:t>
      </w:r>
      <w:bookmarkStart w:id="5" w:name="__DdeLink__2296_3607177529"/>
      <w:r>
        <w:rPr>
          <w:rFonts w:ascii="Times New Roman" w:hAnsi="Times New Roman"/>
          <w:sz w:val="28"/>
          <w:szCs w:val="28"/>
        </w:rPr>
        <w:t>регионального государственного музейного контроля (надзора)</w:t>
      </w:r>
      <w:bookmarkEnd w:id="5"/>
      <w:r>
        <w:rPr>
          <w:rFonts w:ascii="Times New Roman" w:hAnsi="Times New Roman"/>
          <w:sz w:val="28"/>
          <w:szCs w:val="28"/>
        </w:rPr>
        <w:t xml:space="preserve"> относит объекты контроля к одной из категорий риска причинения вреда (ущерба) (далее - категории риска).</w:t>
      </w:r>
    </w:p>
    <w:p>
      <w:pPr>
        <w:pStyle w:val="ConsPlusNormal"/>
        <w:ind w:firstLine="709"/>
        <w:jc w:val="both"/>
        <w:rPr/>
      </w:pPr>
      <w:r>
        <w:rPr>
          <w:rFonts w:ascii="Times New Roman" w:hAnsi="Times New Roman"/>
          <w:sz w:val="28"/>
          <w:szCs w:val="28"/>
        </w:rPr>
        <w:t xml:space="preserve">2. Объекты контроля, указанные в </w:t>
      </w:r>
      <w:hyperlink w:anchor="Par37">
        <w:r>
          <w:rPr>
            <w:rStyle w:val="Style"/>
            <w:rFonts w:ascii="Times New Roman" w:hAnsi="Times New Roman"/>
            <w:color w:val="000000" w:themeColor="text1"/>
            <w:sz w:val="28"/>
            <w:szCs w:val="28"/>
          </w:rPr>
          <w:t>пункте 1.4</w:t>
        </w:r>
      </w:hyperlink>
      <w:r>
        <w:rPr>
          <w:rFonts w:ascii="Times New Roman" w:hAnsi="Times New Roman"/>
          <w:color w:val="000000" w:themeColor="text1"/>
          <w:sz w:val="28"/>
          <w:szCs w:val="28"/>
        </w:rPr>
        <w:t xml:space="preserve"> П</w:t>
      </w:r>
      <w:r>
        <w:rPr>
          <w:rFonts w:ascii="Times New Roman" w:hAnsi="Times New Roman"/>
          <w:sz w:val="28"/>
          <w:szCs w:val="28"/>
        </w:rPr>
        <w:t>оложения о региональном государственном контроле (надзоре) за состоянием Музейного фонда Российской Федерации, утвержденного постановлением Правительства Ивановской области «О региональном государственном контроле (надзоре) за состоянием Музейного фонда Российской Федерации», могут быть отнесены к следующим категориям риска:</w:t>
      </w:r>
    </w:p>
    <w:p>
      <w:pPr>
        <w:pStyle w:val="ConsPlusNormal"/>
        <w:ind w:firstLine="709"/>
        <w:jc w:val="both"/>
        <w:rPr>
          <w:rFonts w:ascii="Times New Roman" w:hAnsi="Times New Roman"/>
          <w:sz w:val="28"/>
          <w:szCs w:val="28"/>
        </w:rPr>
      </w:pPr>
      <w:r>
        <w:rPr>
          <w:rFonts w:ascii="Times New Roman" w:hAnsi="Times New Roman"/>
          <w:sz w:val="28"/>
          <w:szCs w:val="28"/>
        </w:rPr>
        <w:t>высокий риск причинения вреда (ущерба);</w:t>
      </w:r>
    </w:p>
    <w:p>
      <w:pPr>
        <w:pStyle w:val="ConsPlusNormal"/>
        <w:ind w:firstLine="709"/>
        <w:jc w:val="both"/>
        <w:rPr>
          <w:rFonts w:ascii="Times New Roman" w:hAnsi="Times New Roman"/>
          <w:sz w:val="28"/>
          <w:szCs w:val="28"/>
        </w:rPr>
      </w:pPr>
      <w:r>
        <w:rPr>
          <w:rFonts w:ascii="Times New Roman" w:hAnsi="Times New Roman"/>
          <w:sz w:val="28"/>
          <w:szCs w:val="28"/>
        </w:rPr>
        <w:t>средний риск причинения вреда (ущерба);</w:t>
      </w:r>
    </w:p>
    <w:p>
      <w:pPr>
        <w:pStyle w:val="ConsPlusNormal"/>
        <w:ind w:firstLine="709"/>
        <w:jc w:val="both"/>
        <w:rPr>
          <w:rFonts w:ascii="Times New Roman" w:hAnsi="Times New Roman"/>
          <w:sz w:val="28"/>
          <w:szCs w:val="28"/>
        </w:rPr>
      </w:pPr>
      <w:r>
        <w:rPr>
          <w:rFonts w:ascii="Times New Roman" w:hAnsi="Times New Roman"/>
          <w:sz w:val="28"/>
          <w:szCs w:val="28"/>
        </w:rPr>
        <w:t>низкий риск причинения вреда (ущерба).</w:t>
      </w:r>
    </w:p>
    <w:p>
      <w:pPr>
        <w:pStyle w:val="ConsPlusNormal"/>
        <w:ind w:firstLine="709"/>
        <w:jc w:val="both"/>
        <w:rPr>
          <w:rFonts w:ascii="Times New Roman" w:hAnsi="Times New Roman"/>
          <w:sz w:val="28"/>
          <w:szCs w:val="28"/>
        </w:rPr>
      </w:pPr>
      <w:r>
        <w:rPr>
          <w:rFonts w:ascii="Times New Roman" w:hAnsi="Times New Roman"/>
          <w:sz w:val="28"/>
          <w:szCs w:val="28"/>
        </w:rPr>
        <w:t>С учетом тяжести потенциальных негативных последствий возможного несоблюдения юридическими лицами и гражданами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 (далее - музейные предметы и музейные коллекции), разделяются на группы тяжести «А», «Б» и «В».</w:t>
      </w:r>
    </w:p>
    <w:p>
      <w:pPr>
        <w:pStyle w:val="ConsPlusNormal"/>
        <w:ind w:firstLine="709"/>
        <w:jc w:val="both"/>
        <w:rPr/>
      </w:pPr>
      <w:r>
        <w:rPr>
          <w:rFonts w:ascii="Times New Roman" w:hAnsi="Times New Roman"/>
          <w:sz w:val="28"/>
          <w:szCs w:val="28"/>
        </w:rPr>
        <w:t>3. К группе тяжести «А» относится деятельность юридических лиц, в собственности, оперативном управлении или пользовании которых находятся музейные предметы и музейные коллекции (далее - контролируемые лица), в собственности, оперативном управлении или пользовании которых находятся свыше 100000 музейных предметов.</w:t>
      </w:r>
    </w:p>
    <w:p>
      <w:pPr>
        <w:pStyle w:val="ConsPlusNormal"/>
        <w:ind w:firstLine="709"/>
        <w:jc w:val="both"/>
        <w:rPr/>
      </w:pPr>
      <w:r>
        <w:rPr>
          <w:rFonts w:ascii="Times New Roman" w:hAnsi="Times New Roman"/>
          <w:sz w:val="28"/>
          <w:szCs w:val="28"/>
        </w:rPr>
        <w:t xml:space="preserve">4. К группе тяжести «Б» относится деятельность контролируемых лиц, </w:t>
      </w:r>
      <w:bookmarkStart w:id="6" w:name="__DdeLink__544_2338688186"/>
      <w:r>
        <w:rPr>
          <w:rFonts w:ascii="Times New Roman" w:hAnsi="Times New Roman"/>
          <w:sz w:val="28"/>
          <w:szCs w:val="28"/>
        </w:rPr>
        <w:t>в собственности, оперативном управлении или пользовании которых находятся от 10000 до 100000 музейных предметов.</w:t>
      </w:r>
      <w:bookmarkEnd w:id="6"/>
    </w:p>
    <w:p>
      <w:pPr>
        <w:pStyle w:val="ConsPlusNormal"/>
        <w:ind w:firstLine="709"/>
        <w:jc w:val="both"/>
        <w:rPr/>
      </w:pPr>
      <w:r>
        <w:rPr>
          <w:rFonts w:ascii="Times New Roman" w:hAnsi="Times New Roman"/>
          <w:sz w:val="28"/>
          <w:szCs w:val="28"/>
        </w:rPr>
        <w:t>5. К группе тяжести «В» относится деятельность контролируемых лиц, в собственности, оперативном управлении или пользовании которых находятся менее 10000 музейных предметов.</w:t>
      </w:r>
    </w:p>
    <w:p>
      <w:pPr>
        <w:pStyle w:val="ConsPlusNormal"/>
        <w:ind w:firstLine="709"/>
        <w:jc w:val="both"/>
        <w:rPr/>
      </w:pPr>
      <w:r>
        <w:rPr>
          <w:rFonts w:ascii="Times New Roman" w:hAnsi="Times New Roman"/>
          <w:sz w:val="28"/>
          <w:szCs w:val="28"/>
        </w:rPr>
        <w:t>6. С учетом оценки вероятности несоблюдения контролируемыми лицами обязательных требований деятельность, подлежащая региональному государственному музейному контролю (надзору), разделяется на группы вероятности «1», «2» и «3».</w:t>
      </w:r>
    </w:p>
    <w:p>
      <w:pPr>
        <w:pStyle w:val="ConsPlusNormal"/>
        <w:ind w:firstLine="709"/>
        <w:jc w:val="both"/>
        <w:rPr>
          <w:rFonts w:ascii="Times New Roman" w:hAnsi="Times New Roman"/>
          <w:sz w:val="28"/>
          <w:szCs w:val="28"/>
        </w:rPr>
      </w:pPr>
      <w:bookmarkStart w:id="7" w:name="Par257"/>
      <w:bookmarkEnd w:id="7"/>
      <w:r>
        <w:rPr>
          <w:rFonts w:ascii="Times New Roman" w:hAnsi="Times New Roman"/>
          <w:sz w:val="28"/>
          <w:szCs w:val="28"/>
        </w:rPr>
        <w:t>7. К группе вероятности «1» относится деятельность контролируемых лиц при наличии вступившего в законную силу в течение 5 предшествующих календарных лет обвинительного приговора суда с назначением наказания работнику контролируемого лица (или решения (постановления) о назначении административного наказания контролируемому лицу или работнику контролируемого лица) за нарушение обязательных требований к обеспечению хранения, изучения, комплектования, учета и использования музейных предметов и музейных коллекций.</w:t>
      </w:r>
    </w:p>
    <w:p>
      <w:pPr>
        <w:pStyle w:val="ConsPlusNormal"/>
        <w:ind w:firstLine="709"/>
        <w:jc w:val="both"/>
        <w:rPr>
          <w:rFonts w:ascii="Times New Roman" w:hAnsi="Times New Roman"/>
          <w:sz w:val="28"/>
          <w:szCs w:val="28"/>
        </w:rPr>
      </w:pPr>
      <w:bookmarkStart w:id="8" w:name="Par258"/>
      <w:bookmarkEnd w:id="8"/>
      <w:r>
        <w:rPr>
          <w:rFonts w:ascii="Times New Roman" w:hAnsi="Times New Roman"/>
          <w:sz w:val="28"/>
          <w:szCs w:val="28"/>
        </w:rPr>
        <w:t>8. К группе вероятности «2» относится деятельность контролируемых лиц, у которых в течение последних 5 лет при проведении планового или внепланового контрольного (надзорного) мероприятия были выявлены нарушения обязательных требований к обеспечению хранения, изучения, комплектования, учета и использования музейных предметов и музейных коллекций, за которые не предусмотрена административная ответственность в соответствии с Кодексом Российской Федерации об административных правонарушениях.</w:t>
      </w:r>
    </w:p>
    <w:p>
      <w:pPr>
        <w:pStyle w:val="ConsPlusNormal"/>
        <w:ind w:firstLine="709"/>
        <w:jc w:val="both"/>
        <w:rPr/>
      </w:pPr>
      <w:r>
        <w:rPr>
          <w:rFonts w:ascii="Times New Roman" w:hAnsi="Times New Roman"/>
          <w:sz w:val="28"/>
          <w:szCs w:val="28"/>
        </w:rPr>
        <w:t xml:space="preserve">9. К группе вероятности «3» относится деятельность контролируемых лиц при отсутствии информации, указанной в </w:t>
      </w:r>
      <w:hyperlink w:anchor="Par257">
        <w:r>
          <w:rPr>
            <w:rStyle w:val="Style"/>
            <w:rFonts w:ascii="Times New Roman" w:hAnsi="Times New Roman"/>
            <w:color w:val="000000" w:themeColor="text1"/>
            <w:sz w:val="28"/>
            <w:szCs w:val="28"/>
          </w:rPr>
          <w:t>пунктах 7</w:t>
        </w:r>
      </w:hyperlink>
      <w:r>
        <w:rPr>
          <w:rFonts w:ascii="Times New Roman" w:hAnsi="Times New Roman"/>
          <w:color w:val="000000" w:themeColor="text1"/>
          <w:sz w:val="28"/>
          <w:szCs w:val="28"/>
        </w:rPr>
        <w:t xml:space="preserve"> и </w:t>
      </w:r>
      <w:hyperlink w:anchor="Par258">
        <w:r>
          <w:rPr>
            <w:rStyle w:val="Style"/>
            <w:rFonts w:ascii="Times New Roman" w:hAnsi="Times New Roman"/>
            <w:color w:val="000000" w:themeColor="text1"/>
            <w:sz w:val="28"/>
            <w:szCs w:val="28"/>
          </w:rPr>
          <w:t>8</w:t>
        </w:r>
      </w:hyperlink>
      <w:r>
        <w:rPr>
          <w:rFonts w:ascii="Times New Roman" w:hAnsi="Times New Roman"/>
          <w:color w:val="000000" w:themeColor="text1"/>
          <w:sz w:val="28"/>
          <w:szCs w:val="28"/>
        </w:rPr>
        <w:t xml:space="preserve"> настоящего документа.</w:t>
      </w:r>
    </w:p>
    <w:p>
      <w:pPr>
        <w:pStyle w:val="ConsPlusNormal"/>
        <w:ind w:firstLine="709"/>
        <w:jc w:val="both"/>
        <w:rPr/>
      </w:pPr>
      <w:r>
        <w:rPr>
          <w:rFonts w:ascii="Times New Roman" w:hAnsi="Times New Roman"/>
          <w:sz w:val="28"/>
          <w:szCs w:val="28"/>
        </w:rPr>
        <w:t xml:space="preserve">10. Отнесение деятельности контролируемого лица к определенной категории риска основывается на соотнесении группы тяжести и группы вероятности по перечню </w:t>
      </w:r>
      <w:r>
        <w:rPr>
          <w:rFonts w:ascii="Times New Roman" w:hAnsi="Times New Roman"/>
          <w:color w:val="000000" w:themeColor="text1"/>
          <w:sz w:val="28"/>
          <w:szCs w:val="28"/>
        </w:rPr>
        <w:t xml:space="preserve">согласно </w:t>
      </w:r>
      <w:hyperlink w:anchor="Par271">
        <w:r>
          <w:rPr>
            <w:rStyle w:val="Style"/>
            <w:rFonts w:ascii="Times New Roman" w:hAnsi="Times New Roman"/>
            <w:color w:val="000000" w:themeColor="text1"/>
            <w:sz w:val="28"/>
            <w:szCs w:val="28"/>
          </w:rPr>
          <w:t>приложению</w:t>
        </w:r>
      </w:hyperlink>
      <w:r>
        <w:rPr>
          <w:rFonts w:ascii="Times New Roman" w:hAnsi="Times New Roman"/>
          <w:color w:val="000000" w:themeColor="text1"/>
          <w:sz w:val="28"/>
          <w:szCs w:val="28"/>
        </w:rPr>
        <w:t>.</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r>
    </w:p>
    <w:p>
      <w:pPr>
        <w:pStyle w:val="ConsPlusNormal"/>
        <w:ind w:firstLine="709"/>
        <w:jc w:val="right"/>
        <w:rPr>
          <w:rFonts w:ascii="Times New Roman" w:hAnsi="Times New Roman"/>
          <w:sz w:val="28"/>
          <w:szCs w:val="28"/>
        </w:rPr>
      </w:pPr>
      <w:r>
        <w:rPr>
          <w:rFonts w:ascii="Times New Roman" w:hAnsi="Times New Roman"/>
          <w:sz w:val="28"/>
          <w:szCs w:val="28"/>
        </w:rPr>
        <w:t>Приложение</w:t>
      </w:r>
    </w:p>
    <w:p>
      <w:pPr>
        <w:pStyle w:val="ConsPlusNormal"/>
        <w:ind w:firstLine="709"/>
        <w:jc w:val="right"/>
        <w:rPr>
          <w:rFonts w:ascii="Times New Roman" w:hAnsi="Times New Roman"/>
          <w:sz w:val="28"/>
          <w:szCs w:val="28"/>
        </w:rPr>
      </w:pPr>
      <w:r>
        <w:rPr>
          <w:rFonts w:ascii="Times New Roman" w:hAnsi="Times New Roman"/>
          <w:sz w:val="28"/>
          <w:szCs w:val="28"/>
        </w:rPr>
        <w:t>к критериям отнесения объектов</w:t>
      </w:r>
    </w:p>
    <w:p>
      <w:pPr>
        <w:pStyle w:val="ConsPlusNormal"/>
        <w:ind w:firstLine="709"/>
        <w:jc w:val="right"/>
        <w:rPr>
          <w:rFonts w:ascii="Times New Roman" w:hAnsi="Times New Roman"/>
          <w:sz w:val="28"/>
          <w:szCs w:val="28"/>
        </w:rPr>
      </w:pPr>
      <w:r>
        <w:rPr>
          <w:rFonts w:ascii="Times New Roman" w:hAnsi="Times New Roman"/>
          <w:sz w:val="28"/>
          <w:szCs w:val="28"/>
        </w:rPr>
        <w:t>регионального контроля</w:t>
      </w:r>
    </w:p>
    <w:p>
      <w:pPr>
        <w:pStyle w:val="ConsPlusNormal"/>
        <w:ind w:firstLine="709"/>
        <w:jc w:val="right"/>
        <w:rPr>
          <w:rFonts w:ascii="Times New Roman" w:hAnsi="Times New Roman"/>
          <w:sz w:val="28"/>
          <w:szCs w:val="28"/>
        </w:rPr>
      </w:pPr>
      <w:r>
        <w:rPr>
          <w:rFonts w:ascii="Times New Roman" w:hAnsi="Times New Roman"/>
          <w:sz w:val="28"/>
          <w:szCs w:val="28"/>
        </w:rPr>
        <w:t>к категориям риска</w:t>
      </w:r>
    </w:p>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center"/>
        <w:rPr>
          <w:rFonts w:ascii="Times New Roman" w:hAnsi="Times New Roman"/>
          <w:sz w:val="28"/>
          <w:szCs w:val="28"/>
        </w:rPr>
      </w:pPr>
      <w:bookmarkStart w:id="9" w:name="Par271"/>
      <w:bookmarkEnd w:id="9"/>
      <w:r>
        <w:rPr>
          <w:rFonts w:ascii="Times New Roman" w:hAnsi="Times New Roman"/>
          <w:b/>
          <w:sz w:val="28"/>
          <w:szCs w:val="28"/>
        </w:rPr>
        <w:t>ПЕРЕЧЕНЬ</w:t>
      </w:r>
    </w:p>
    <w:p>
      <w:pPr>
        <w:pStyle w:val="ConsPlusNormal"/>
        <w:ind w:firstLine="709"/>
        <w:jc w:val="center"/>
        <w:rPr>
          <w:rFonts w:ascii="Times New Roman" w:hAnsi="Times New Roman"/>
          <w:sz w:val="28"/>
          <w:szCs w:val="28"/>
        </w:rPr>
      </w:pPr>
      <w:r>
        <w:rPr>
          <w:rFonts w:ascii="Times New Roman" w:hAnsi="Times New Roman"/>
          <w:b/>
          <w:sz w:val="28"/>
          <w:szCs w:val="28"/>
        </w:rPr>
        <w:t>СООТНЕСЕНИЯ ГРУППЫ ТЯЖЕСТИ И ГРУППЫ ВЕРОЯТНОСТИ</w:t>
      </w:r>
    </w:p>
    <w:p>
      <w:pPr>
        <w:pStyle w:val="ConsPlusNormal"/>
        <w:ind w:firstLine="709"/>
        <w:jc w:val="center"/>
        <w:rPr>
          <w:rFonts w:ascii="Times New Roman" w:hAnsi="Times New Roman"/>
          <w:sz w:val="28"/>
          <w:szCs w:val="28"/>
        </w:rPr>
      </w:pPr>
      <w:r>
        <w:rPr>
          <w:rFonts w:ascii="Times New Roman" w:hAnsi="Times New Roman"/>
          <w:b/>
          <w:sz w:val="28"/>
          <w:szCs w:val="28"/>
        </w:rPr>
        <w:t>С КАТЕГОРИЯМИ РИСКА</w:t>
      </w:r>
    </w:p>
    <w:p>
      <w:pPr>
        <w:pStyle w:val="ConsPlusNormal"/>
        <w:ind w:firstLine="709"/>
        <w:jc w:val="both"/>
        <w:rPr>
          <w:rFonts w:ascii="Times New Roman" w:hAnsi="Times New Roman"/>
          <w:sz w:val="28"/>
          <w:szCs w:val="28"/>
        </w:rPr>
      </w:pPr>
      <w:r>
        <w:rPr>
          <w:rFonts w:ascii="Times New Roman" w:hAnsi="Times New Roman"/>
          <w:sz w:val="28"/>
          <w:szCs w:val="28"/>
        </w:rPr>
      </w:r>
    </w:p>
    <w:tbl>
      <w:tblPr>
        <w:tblW w:w="9058" w:type="dxa"/>
        <w:jc w:val="left"/>
        <w:tblInd w:w="62" w:type="dxa"/>
        <w:tblCellMar>
          <w:top w:w="102" w:type="dxa"/>
          <w:left w:w="62" w:type="dxa"/>
          <w:bottom w:w="102" w:type="dxa"/>
          <w:right w:w="62" w:type="dxa"/>
        </w:tblCellMar>
        <w:tblLook w:val="04a0" w:noVBand="1" w:noHBand="0" w:lastColumn="0" w:firstColumn="1" w:lastRow="0" w:firstRow="1"/>
      </w:tblPr>
      <w:tblGrid>
        <w:gridCol w:w="3019"/>
        <w:gridCol w:w="3019"/>
        <w:gridCol w:w="3020"/>
      </w:tblGrid>
      <w:tr>
        <w:trPr/>
        <w:tc>
          <w:tcPr>
            <w:tcW w:w="3019" w:type="dxa"/>
            <w:tcBorders>
              <w:top w:val="single" w:sz="4" w:space="0" w:color="000000"/>
              <w:bottom w:val="single" w:sz="4" w:space="0" w:color="000000"/>
              <w:right w:val="single" w:sz="4" w:space="0" w:color="000000"/>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Категория риска</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Группа тяжести</w:t>
            </w:r>
          </w:p>
        </w:tc>
        <w:tc>
          <w:tcPr>
            <w:tcW w:w="3020" w:type="dxa"/>
            <w:tcBorders>
              <w:top w:val="single" w:sz="4" w:space="0" w:color="000000"/>
              <w:left w:val="single" w:sz="4" w:space="0" w:color="000000"/>
              <w:bottom w:val="single" w:sz="4" w:space="0" w:color="000000"/>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Группа вероятности</w:t>
            </w:r>
          </w:p>
        </w:tc>
      </w:tr>
      <w:tr>
        <w:trPr/>
        <w:tc>
          <w:tcPr>
            <w:tcW w:w="3019" w:type="dxa"/>
            <w:vMerge w:val="restart"/>
            <w:tcBorders>
              <w:top w:val="single" w:sz="4" w:space="0" w:color="000000"/>
            </w:tcBorders>
            <w:shd w:color="auto" w:fill="auto" w:val="clear"/>
          </w:tcPr>
          <w:p>
            <w:pPr>
              <w:pStyle w:val="ConsPlusNormal"/>
              <w:ind w:firstLine="709"/>
              <w:rPr>
                <w:rFonts w:ascii="Times New Roman" w:hAnsi="Times New Roman"/>
                <w:sz w:val="28"/>
                <w:szCs w:val="28"/>
              </w:rPr>
            </w:pPr>
            <w:r>
              <w:rPr>
                <w:rFonts w:ascii="Times New Roman" w:hAnsi="Times New Roman"/>
                <w:sz w:val="28"/>
                <w:szCs w:val="28"/>
              </w:rPr>
              <w:t>Высокий риск</w:t>
            </w:r>
          </w:p>
        </w:tc>
        <w:tc>
          <w:tcPr>
            <w:tcW w:w="3019" w:type="dxa"/>
            <w:tcBorders>
              <w:top w:val="single" w:sz="4" w:space="0" w:color="000000"/>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А</w:t>
            </w:r>
          </w:p>
        </w:tc>
        <w:tc>
          <w:tcPr>
            <w:tcW w:w="3020" w:type="dxa"/>
            <w:tcBorders>
              <w:top w:val="single" w:sz="4" w:space="0" w:color="000000"/>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1</w:t>
            </w:r>
          </w:p>
        </w:tc>
      </w:tr>
      <w:tr>
        <w:trPr/>
        <w:tc>
          <w:tcPr>
            <w:tcW w:w="3019" w:type="dxa"/>
            <w:vMerge w:val="continue"/>
            <w:tcBorders>
              <w:top w:val="single" w:sz="4" w:space="0" w:color="000000"/>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r>
          </w:p>
        </w:tc>
        <w:tc>
          <w:tcPr>
            <w:tcW w:w="3019" w:type="dxa"/>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Б</w:t>
            </w:r>
          </w:p>
        </w:tc>
        <w:tc>
          <w:tcPr>
            <w:tcW w:w="3020" w:type="dxa"/>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1</w:t>
            </w:r>
          </w:p>
        </w:tc>
      </w:tr>
      <w:tr>
        <w:trPr/>
        <w:tc>
          <w:tcPr>
            <w:tcW w:w="3019" w:type="dxa"/>
            <w:vMerge w:val="restart"/>
            <w:tcBorders/>
            <w:shd w:color="auto" w:fill="auto" w:val="clear"/>
          </w:tcPr>
          <w:p>
            <w:pPr>
              <w:pStyle w:val="ConsPlusNormal"/>
              <w:ind w:firstLine="709"/>
              <w:rPr>
                <w:rFonts w:ascii="Times New Roman" w:hAnsi="Times New Roman"/>
                <w:sz w:val="28"/>
                <w:szCs w:val="28"/>
              </w:rPr>
            </w:pPr>
            <w:r>
              <w:rPr>
                <w:rFonts w:ascii="Times New Roman" w:hAnsi="Times New Roman"/>
                <w:sz w:val="28"/>
                <w:szCs w:val="28"/>
              </w:rPr>
              <w:t>Средний риск</w:t>
            </w:r>
          </w:p>
        </w:tc>
        <w:tc>
          <w:tcPr>
            <w:tcW w:w="3019" w:type="dxa"/>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А</w:t>
            </w:r>
          </w:p>
        </w:tc>
        <w:tc>
          <w:tcPr>
            <w:tcW w:w="3020" w:type="dxa"/>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2</w:t>
            </w:r>
          </w:p>
        </w:tc>
      </w:tr>
      <w:tr>
        <w:trPr/>
        <w:tc>
          <w:tcPr>
            <w:tcW w:w="3019" w:type="dxa"/>
            <w:vMerge w:val="continue"/>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r>
          </w:p>
        </w:tc>
        <w:tc>
          <w:tcPr>
            <w:tcW w:w="3019" w:type="dxa"/>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Б</w:t>
            </w:r>
          </w:p>
        </w:tc>
        <w:tc>
          <w:tcPr>
            <w:tcW w:w="3020" w:type="dxa"/>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2</w:t>
            </w:r>
          </w:p>
        </w:tc>
      </w:tr>
      <w:tr>
        <w:trPr/>
        <w:tc>
          <w:tcPr>
            <w:tcW w:w="3019" w:type="dxa"/>
            <w:vMerge w:val="continue"/>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r>
          </w:p>
        </w:tc>
        <w:tc>
          <w:tcPr>
            <w:tcW w:w="3019" w:type="dxa"/>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В</w:t>
            </w:r>
          </w:p>
        </w:tc>
        <w:tc>
          <w:tcPr>
            <w:tcW w:w="3020" w:type="dxa"/>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1</w:t>
            </w:r>
          </w:p>
        </w:tc>
      </w:tr>
      <w:tr>
        <w:trPr/>
        <w:tc>
          <w:tcPr>
            <w:tcW w:w="3019" w:type="dxa"/>
            <w:vMerge w:val="continue"/>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r>
          </w:p>
        </w:tc>
        <w:tc>
          <w:tcPr>
            <w:tcW w:w="3019" w:type="dxa"/>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В</w:t>
            </w:r>
          </w:p>
        </w:tc>
        <w:tc>
          <w:tcPr>
            <w:tcW w:w="3020" w:type="dxa"/>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2</w:t>
            </w:r>
          </w:p>
        </w:tc>
      </w:tr>
      <w:tr>
        <w:trPr/>
        <w:tc>
          <w:tcPr>
            <w:tcW w:w="3019" w:type="dxa"/>
            <w:vMerge w:val="restart"/>
            <w:tcBorders>
              <w:bottom w:val="single" w:sz="4" w:space="0" w:color="000000"/>
            </w:tcBorders>
            <w:shd w:color="auto" w:fill="auto" w:val="clear"/>
          </w:tcPr>
          <w:p>
            <w:pPr>
              <w:pStyle w:val="ConsPlusNormal"/>
              <w:ind w:firstLine="709"/>
              <w:rPr>
                <w:rFonts w:ascii="Times New Roman" w:hAnsi="Times New Roman"/>
                <w:sz w:val="28"/>
                <w:szCs w:val="28"/>
              </w:rPr>
            </w:pPr>
            <w:r>
              <w:rPr>
                <w:rFonts w:ascii="Times New Roman" w:hAnsi="Times New Roman"/>
                <w:sz w:val="28"/>
                <w:szCs w:val="28"/>
              </w:rPr>
              <w:t>Низкий риск</w:t>
            </w:r>
          </w:p>
        </w:tc>
        <w:tc>
          <w:tcPr>
            <w:tcW w:w="3019" w:type="dxa"/>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А</w:t>
            </w:r>
          </w:p>
        </w:tc>
        <w:tc>
          <w:tcPr>
            <w:tcW w:w="3020" w:type="dxa"/>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3</w:t>
            </w:r>
          </w:p>
        </w:tc>
      </w:tr>
      <w:tr>
        <w:trPr/>
        <w:tc>
          <w:tcPr>
            <w:tcW w:w="3019" w:type="dxa"/>
            <w:vMerge w:val="continue"/>
            <w:tcBorders>
              <w:bottom w:val="single" w:sz="4" w:space="0" w:color="000000"/>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r>
          </w:p>
        </w:tc>
        <w:tc>
          <w:tcPr>
            <w:tcW w:w="3019" w:type="dxa"/>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Б</w:t>
            </w:r>
          </w:p>
        </w:tc>
        <w:tc>
          <w:tcPr>
            <w:tcW w:w="3020" w:type="dxa"/>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3</w:t>
            </w:r>
          </w:p>
        </w:tc>
      </w:tr>
      <w:tr>
        <w:trPr/>
        <w:tc>
          <w:tcPr>
            <w:tcW w:w="3019" w:type="dxa"/>
            <w:vMerge w:val="continue"/>
            <w:tcBorders>
              <w:bottom w:val="single" w:sz="4" w:space="0" w:color="000000"/>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r>
          </w:p>
        </w:tc>
        <w:tc>
          <w:tcPr>
            <w:tcW w:w="3019" w:type="dxa"/>
            <w:tcBorders>
              <w:bottom w:val="single" w:sz="4" w:space="0" w:color="000000"/>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В</w:t>
            </w:r>
          </w:p>
        </w:tc>
        <w:tc>
          <w:tcPr>
            <w:tcW w:w="3020" w:type="dxa"/>
            <w:tcBorders>
              <w:bottom w:val="single" w:sz="4" w:space="0" w:color="000000"/>
            </w:tcBorders>
            <w:shd w:color="auto" w:fill="auto" w:val="clear"/>
          </w:tcPr>
          <w:p>
            <w:pPr>
              <w:pStyle w:val="ConsPlusNormal"/>
              <w:ind w:firstLine="709"/>
              <w:jc w:val="center"/>
              <w:rPr>
                <w:rFonts w:ascii="Times New Roman" w:hAnsi="Times New Roman"/>
                <w:sz w:val="28"/>
                <w:szCs w:val="28"/>
              </w:rPr>
            </w:pPr>
            <w:r>
              <w:rPr>
                <w:rFonts w:ascii="Times New Roman" w:hAnsi="Times New Roman"/>
                <w:sz w:val="28"/>
                <w:szCs w:val="28"/>
              </w:rPr>
              <w:t>3</w:t>
            </w:r>
          </w:p>
        </w:tc>
      </w:tr>
    </w:tbl>
    <w:p>
      <w:pPr>
        <w:pStyle w:val="Normal"/>
        <w:ind w:firstLine="709"/>
        <w:rPr/>
      </w:pPr>
      <w:r>
        <w:rPr/>
      </w:r>
    </w:p>
    <w:sectPr>
      <w:headerReference w:type="default" r:id="rId7"/>
      <w:type w:val="nextPage"/>
      <w:pgSz w:w="11906" w:h="16838"/>
      <w:pgMar w:left="1559" w:right="1276" w:header="720" w:top="1134" w:footer="0" w:bottom="1134"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Liberation Serif">
    <w:altName w:val="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37608274"/>
    </w:sdtPr>
    <w:sdtContent>
      <w:p>
        <w:pPr>
          <w:pStyle w:val="13"/>
          <w:jc w:val="right"/>
          <w:rPr/>
        </w:pPr>
        <w:r>
          <w:rPr/>
          <w:fldChar w:fldCharType="begin"/>
        </w:r>
        <w:r>
          <w:rPr/>
          <w:instrText> PAGE </w:instrText>
        </w:r>
        <w:r>
          <w:rPr/>
          <w:fldChar w:fldCharType="separate"/>
        </w:r>
        <w:r>
          <w:rPr/>
          <w:t>0</w:t>
        </w:r>
        <w:r>
          <w:rPr/>
          <w:fldChar w:fldCharType="end"/>
        </w:r>
      </w:p>
    </w:sdtContent>
  </w:sdt>
</w:hdr>
</file>

<file path=word/settings.xml><?xml version="1.0" encoding="utf-8"?>
<w:settings xmlns:w="http://schemas.openxmlformats.org/wordprocessingml/2006/main">
  <w:zoom w:percent="170"/>
  <w:defaultTabStop w:val="709"/>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cc7108"/>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Style18"/>
    <w:next w:val="Style19"/>
    <w:qFormat/>
    <w:pPr>
      <w:spacing w:before="240" w:after="120"/>
      <w:outlineLvl w:val="0"/>
    </w:pPr>
    <w:rPr>
      <w:rFonts w:ascii="Liberation Serif" w:hAnsi="Liberation Serif" w:eastAsia="Tahoma" w:cs="Tahoma"/>
      <w:b/>
      <w:bCs/>
      <w:sz w:val="48"/>
      <w:szCs w:val="48"/>
    </w:rPr>
  </w:style>
  <w:style w:type="character" w:styleId="DefaultParagraphFont" w:default="1">
    <w:name w:val="Default Paragraph Font"/>
    <w:uiPriority w:val="1"/>
    <w:semiHidden/>
    <w:unhideWhenUsed/>
    <w:qFormat/>
    <w:rPr/>
  </w:style>
  <w:style w:type="character" w:styleId="Style13" w:customStyle="1">
    <w:name w:val="Основной текст с отступом Знак"/>
    <w:basedOn w:val="DefaultParagraphFont"/>
    <w:qFormat/>
    <w:rsid w:val="00ce416c"/>
    <w:rPr>
      <w:sz w:val="28"/>
    </w:rPr>
  </w:style>
  <w:style w:type="character" w:styleId="Style14" w:customStyle="1">
    <w:name w:val="Верхний колонтитул Знак"/>
    <w:basedOn w:val="DefaultParagraphFont"/>
    <w:uiPriority w:val="99"/>
    <w:qFormat/>
    <w:rsid w:val="003c4e89"/>
    <w:rPr>
      <w:sz w:val="24"/>
      <w:szCs w:val="24"/>
    </w:rPr>
  </w:style>
  <w:style w:type="character" w:styleId="Style15" w:customStyle="1">
    <w:name w:val="Текст выноски Знак"/>
    <w:basedOn w:val="DefaultParagraphFont"/>
    <w:uiPriority w:val="99"/>
    <w:qFormat/>
    <w:rsid w:val="00a610ab"/>
    <w:rPr>
      <w:rFonts w:ascii="Tahoma" w:hAnsi="Tahoma" w:cs="Tahoma"/>
      <w:sz w:val="16"/>
      <w:szCs w:val="16"/>
    </w:rPr>
  </w:style>
  <w:style w:type="character" w:styleId="Style16" w:customStyle="1">
    <w:name w:val="Интернет-ссылка"/>
    <w:basedOn w:val="DefaultParagraphFont"/>
    <w:rsid w:val="000256b3"/>
    <w:rPr>
      <w:color w:val="0000FF" w:themeColor="hyperlink"/>
      <w:u w:val="single"/>
    </w:rPr>
  </w:style>
  <w:style w:type="character" w:styleId="Style17" w:customStyle="1">
    <w:name w:val="Основной текст Знак"/>
    <w:basedOn w:val="DefaultParagraphFont"/>
    <w:link w:val="a7"/>
    <w:qFormat/>
    <w:rsid w:val="00ed6388"/>
    <w:rPr>
      <w:sz w:val="44"/>
    </w:rPr>
  </w:style>
  <w:style w:type="paragraph" w:styleId="Style18" w:customStyle="1">
    <w:name w:val="Заголовок"/>
    <w:basedOn w:val="Normal"/>
    <w:next w:val="Style19"/>
    <w:qFormat/>
    <w:rsid w:val="003a37f2"/>
    <w:pPr>
      <w:keepNext w:val="true"/>
      <w:spacing w:before="240" w:after="120"/>
    </w:pPr>
    <w:rPr>
      <w:rFonts w:ascii="PT Astra Serif" w:hAnsi="PT Astra Serif" w:eastAsia="Tahoma" w:cs="Noto Sans Devanagari"/>
      <w:sz w:val="28"/>
      <w:szCs w:val="28"/>
    </w:rPr>
  </w:style>
  <w:style w:type="paragraph" w:styleId="Style19">
    <w:name w:val="Body Text"/>
    <w:basedOn w:val="Normal"/>
    <w:link w:val="a8"/>
    <w:rsid w:val="001606ce"/>
    <w:pPr/>
    <w:rPr>
      <w:sz w:val="44"/>
      <w:szCs w:val="20"/>
    </w:rPr>
  </w:style>
  <w:style w:type="paragraph" w:styleId="Style20">
    <w:name w:val="List"/>
    <w:basedOn w:val="Style19"/>
    <w:rsid w:val="003a37f2"/>
    <w:pPr/>
    <w:rPr>
      <w:rFonts w:ascii="PT Astra Serif" w:hAnsi="PT Astra Serif" w:cs="Noto Sans Devanagari"/>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11" w:customStyle="1">
    <w:name w:val="Название объекта1"/>
    <w:basedOn w:val="Normal"/>
    <w:qFormat/>
    <w:rsid w:val="003a37f2"/>
    <w:pPr>
      <w:suppressLineNumbers/>
      <w:spacing w:before="120" w:after="120"/>
    </w:pPr>
    <w:rPr>
      <w:rFonts w:ascii="PT Astra Serif" w:hAnsi="PT Astra Serif" w:cs="Noto Sans Devanagari"/>
      <w:i/>
      <w:iCs/>
    </w:rPr>
  </w:style>
  <w:style w:type="paragraph" w:styleId="Indexheading">
    <w:name w:val="index heading"/>
    <w:basedOn w:val="Normal"/>
    <w:qFormat/>
    <w:rsid w:val="003a37f2"/>
    <w:pPr>
      <w:suppressLineNumbers/>
    </w:pPr>
    <w:rPr>
      <w:rFonts w:ascii="PT Astra Serif" w:hAnsi="PT Astra Serif" w:cs="Noto Sans Devanagari"/>
    </w:rPr>
  </w:style>
  <w:style w:type="paragraph" w:styleId="Style23">
    <w:name w:val="Body Text Indent"/>
    <w:basedOn w:val="Normal"/>
    <w:rsid w:val="001606ce"/>
    <w:pPr>
      <w:ind w:firstLine="720"/>
      <w:jc w:val="both"/>
    </w:pPr>
    <w:rPr>
      <w:sz w:val="28"/>
      <w:szCs w:val="20"/>
    </w:rPr>
  </w:style>
  <w:style w:type="paragraph" w:styleId="Style24" w:customStyle="1">
    <w:name w:val="Верхний и нижний колонтитулы"/>
    <w:basedOn w:val="Normal"/>
    <w:qFormat/>
    <w:rsid w:val="003a37f2"/>
    <w:pPr/>
    <w:rPr/>
  </w:style>
  <w:style w:type="paragraph" w:styleId="12" w:customStyle="1">
    <w:name w:val="Нижний колонтитул1"/>
    <w:basedOn w:val="Normal"/>
    <w:qFormat/>
    <w:rsid w:val="001606ce"/>
    <w:pPr>
      <w:tabs>
        <w:tab w:val="clear" w:pos="709"/>
        <w:tab w:val="center" w:pos="4153" w:leader="none"/>
        <w:tab w:val="right" w:pos="8306" w:leader="none"/>
      </w:tabs>
    </w:pPr>
    <w:rPr>
      <w:sz w:val="20"/>
      <w:szCs w:val="20"/>
    </w:rPr>
  </w:style>
  <w:style w:type="paragraph" w:styleId="13" w:customStyle="1">
    <w:name w:val="Верхний колонтитул1"/>
    <w:basedOn w:val="Normal"/>
    <w:uiPriority w:val="99"/>
    <w:qFormat/>
    <w:rsid w:val="00d526d3"/>
    <w:pPr>
      <w:tabs>
        <w:tab w:val="clear" w:pos="709"/>
        <w:tab w:val="center" w:pos="4677" w:leader="none"/>
        <w:tab w:val="right" w:pos="9355" w:leader="none"/>
      </w:tabs>
    </w:pPr>
    <w:rPr/>
  </w:style>
  <w:style w:type="paragraph" w:styleId="ConsPlusNormal" w:customStyle="1">
    <w:name w:val="ConsPlusNormal"/>
    <w:qFormat/>
    <w:rsid w:val="00c75c3e"/>
    <w:pPr>
      <w:widowControl w:val="false"/>
      <w:bidi w:val="0"/>
      <w:spacing w:before="0" w:after="0"/>
      <w:jc w:val="left"/>
    </w:pPr>
    <w:rPr>
      <w:rFonts w:ascii="Arial" w:hAnsi="Arial" w:eastAsia="Times New Roman" w:cs="Arial"/>
      <w:color w:val="auto"/>
      <w:kern w:val="0"/>
      <w:sz w:val="24"/>
      <w:szCs w:val="20"/>
      <w:lang w:val="ru-RU" w:eastAsia="ru-RU" w:bidi="ar-SA"/>
    </w:rPr>
  </w:style>
  <w:style w:type="paragraph" w:styleId="NormalWeb">
    <w:name w:val="Normal (Web)"/>
    <w:basedOn w:val="Normal"/>
    <w:uiPriority w:val="99"/>
    <w:unhideWhenUsed/>
    <w:qFormat/>
    <w:rsid w:val="00c75c3e"/>
    <w:pPr>
      <w:spacing w:beforeAutospacing="1" w:afterAutospacing="1"/>
    </w:pPr>
    <w:rPr/>
  </w:style>
  <w:style w:type="paragraph" w:styleId="Style25" w:customStyle="1">
    <w:name w:val="Таблица Центр"/>
    <w:basedOn w:val="Normal"/>
    <w:autoRedefine/>
    <w:qFormat/>
    <w:rsid w:val="00a10bb5"/>
    <w:pPr>
      <w:spacing w:before="0" w:after="60"/>
      <w:ind w:left="-113" w:right="-113" w:hanging="0"/>
      <w:jc w:val="center"/>
    </w:pPr>
    <w:rPr>
      <w:sz w:val="28"/>
      <w:szCs w:val="28"/>
    </w:rPr>
  </w:style>
  <w:style w:type="paragraph" w:styleId="ConsPlusTitle" w:customStyle="1">
    <w:name w:val="ConsPlusTitle"/>
    <w:basedOn w:val="Normal"/>
    <w:next w:val="Normal"/>
    <w:qFormat/>
    <w:rsid w:val="00686384"/>
    <w:pPr>
      <w:widowControl w:val="false"/>
      <w:suppressAutoHyphens w:val="true"/>
    </w:pPr>
    <w:rPr>
      <w:rFonts w:ascii="Arial" w:hAnsi="Arial" w:eastAsia="Arial" w:cs="Arial"/>
      <w:b/>
      <w:bCs/>
      <w:sz w:val="20"/>
      <w:szCs w:val="20"/>
      <w:lang w:bidi="ru-RU"/>
    </w:rPr>
  </w:style>
  <w:style w:type="paragraph" w:styleId="BalloonText">
    <w:name w:val="Balloon Text"/>
    <w:basedOn w:val="Normal"/>
    <w:uiPriority w:val="99"/>
    <w:qFormat/>
    <w:rsid w:val="00a610ab"/>
    <w:pPr/>
    <w:rPr>
      <w:rFonts w:ascii="Tahoma" w:hAnsi="Tahoma" w:cs="Tahoma"/>
      <w:sz w:val="16"/>
      <w:szCs w:val="16"/>
    </w:rPr>
  </w:style>
  <w:style w:type="paragraph" w:styleId="ListParagraph">
    <w:name w:val="List Paragraph"/>
    <w:basedOn w:val="Normal"/>
    <w:uiPriority w:val="1"/>
    <w:qFormat/>
    <w:rsid w:val="009e7c02"/>
    <w:pPr>
      <w:spacing w:before="0" w:after="0"/>
      <w:ind w:left="720" w:hanging="0"/>
      <w:contextualSpacing/>
    </w:pPr>
    <w:rPr/>
  </w:style>
  <w:style w:type="paragraph" w:styleId="Standard" w:customStyle="1">
    <w:name w:val="Standard"/>
    <w:qFormat/>
    <w:rsid w:val="0083167d"/>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0"/>
      <w:lang w:val="ru-RU" w:eastAsia="ru-RU" w:bidi="ar-SA"/>
    </w:rPr>
  </w:style>
  <w:style w:type="paragraph" w:styleId="Style26">
    <w:name w:val="Header"/>
    <w:basedOn w:val="Style24"/>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rsid w:val="00954aaf"/>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02230B7ED8CC432EA3AF82674CA7586058306EE71201D98B773909F9639499A130B7D59FA929E5E43DE1F39ECCD6c1H" TargetMode="External"/><Relationship Id="rId4" Type="http://schemas.openxmlformats.org/officeDocument/2006/relationships/hyperlink" Target="consultantplus://offline/ref=02230B7ED8CC432EA3AF82674CA7586058306EE71201D98B773909F9639499A130B7D59FA929E5E43DE1F39ECCD6c1H" TargetMode="External"/><Relationship Id="rId5" Type="http://schemas.openxmlformats.org/officeDocument/2006/relationships/hyperlink" Target="consultantplus://offline/ref=CC1DC1E7D5CCDB1345A0123401326C3B66FF89CA62C575315FBFE6D2D60F71322333797A5AED6156F9ADB877CAE50F2716ED460E6B626AE9z6FEL" TargetMode="External"/><Relationship Id="rId6" Type="http://schemas.openxmlformats.org/officeDocument/2006/relationships/hyperlink" Target="consultantplus://offline/ref=02230B7ED8CC432EA3AF82674CA7586058306EE71201D98B773909F9639499A130B7D59FA929E5E43DE1F39ECCD6c1H"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C9B3-750F-4F35-8F13-6AAE4CA0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Application>LibreOffice/6.3.5.2$Linux_X86_64 LibreOffice_project/30$Build-2</Application>
  <Pages>12</Pages>
  <Words>2608</Words>
  <Characters>19806</Characters>
  <CharactersWithSpaces>22262</CharactersWithSpaces>
  <Paragraphs>194</Paragraphs>
  <Company>Ivadm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2021-08-16T14:36:00Z</dcterms:created>
  <dc:creator>bakvv</dc:creator>
  <dc:description/>
  <dc:language>ru-RU</dc:language>
  <cp:lastModifiedBy/>
  <cp:lastPrinted>2021-09-08T10:34:30Z</cp:lastPrinted>
  <dcterms:modified xsi:type="dcterms:W3CDTF">2021-09-22T16:11:05Z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Ivadm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