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40" w:rsidRDefault="00DB7D40" w:rsidP="00DB7D40">
      <w:pPr>
        <w:pStyle w:val="2"/>
        <w:tabs>
          <w:tab w:val="center" w:pos="2003"/>
          <w:tab w:val="left" w:pos="2490"/>
        </w:tabs>
        <w:ind w:left="567" w:right="284"/>
        <w:jc w:val="right"/>
        <w:rPr>
          <w:spacing w:val="20"/>
          <w:szCs w:val="28"/>
        </w:rPr>
      </w:pPr>
      <w:r>
        <w:rPr>
          <w:spacing w:val="20"/>
          <w:szCs w:val="28"/>
        </w:rPr>
        <w:t>ПРОЕКТ</w:t>
      </w:r>
    </w:p>
    <w:p w:rsidR="00DB7D40" w:rsidRDefault="00DB7D40" w:rsidP="0041364E">
      <w:pPr>
        <w:pStyle w:val="2"/>
        <w:tabs>
          <w:tab w:val="center" w:pos="2003"/>
          <w:tab w:val="left" w:pos="2490"/>
        </w:tabs>
        <w:ind w:left="567" w:right="284"/>
        <w:jc w:val="center"/>
        <w:rPr>
          <w:spacing w:val="20"/>
          <w:szCs w:val="28"/>
        </w:rPr>
      </w:pPr>
    </w:p>
    <w:p w:rsidR="000A3172" w:rsidRPr="003A3ACB" w:rsidRDefault="000A3172" w:rsidP="0041364E">
      <w:pPr>
        <w:pStyle w:val="2"/>
        <w:tabs>
          <w:tab w:val="center" w:pos="2003"/>
          <w:tab w:val="left" w:pos="2490"/>
        </w:tabs>
        <w:ind w:left="567" w:right="284"/>
        <w:jc w:val="center"/>
        <w:rPr>
          <w:b w:val="0"/>
          <w:spacing w:val="20"/>
          <w:szCs w:val="28"/>
        </w:rPr>
      </w:pPr>
      <w:r w:rsidRPr="007A75BC">
        <w:rPr>
          <w:noProof/>
        </w:rPr>
        <w:drawing>
          <wp:anchor distT="0" distB="0" distL="114300" distR="114300" simplePos="0" relativeHeight="251660288" behindDoc="0" locked="0" layoutInCell="1" allowOverlap="1" wp14:anchorId="74BF3A87" wp14:editId="6735466D">
            <wp:simplePos x="0" y="0"/>
            <wp:positionH relativeFrom="column">
              <wp:posOffset>2658110</wp:posOffset>
            </wp:positionH>
            <wp:positionV relativeFrom="paragraph">
              <wp:posOffset>-51435</wp:posOffset>
            </wp:positionV>
            <wp:extent cx="1002030" cy="731520"/>
            <wp:effectExtent l="0" t="0" r="7620" b="0"/>
            <wp:wrapSquare wrapText="bothSides"/>
            <wp:docPr id="3"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731520"/>
                    </a:xfrm>
                    <a:prstGeom prst="rect">
                      <a:avLst/>
                    </a:prstGeom>
                    <a:noFill/>
                    <a:ln>
                      <a:noFill/>
                    </a:ln>
                  </pic:spPr>
                </pic:pic>
              </a:graphicData>
            </a:graphic>
          </wp:anchor>
        </w:drawing>
      </w:r>
      <w:r w:rsidRPr="00D146C9">
        <w:br w:type="textWrapping" w:clear="all"/>
      </w:r>
      <w:r w:rsidRPr="003A3ACB">
        <w:rPr>
          <w:spacing w:val="20"/>
          <w:szCs w:val="28"/>
        </w:rPr>
        <w:t>ДЕПАРТАМЕНТ ЭКОНОМИЧЕСКОГО РАЗВИТИЯ</w:t>
      </w:r>
    </w:p>
    <w:p w:rsidR="000A3172" w:rsidRPr="003A3ACB" w:rsidRDefault="000A3172" w:rsidP="0041364E">
      <w:pPr>
        <w:spacing w:after="0" w:line="240" w:lineRule="auto"/>
        <w:ind w:left="567" w:right="284"/>
        <w:jc w:val="center"/>
        <w:rPr>
          <w:rFonts w:ascii="Times New Roman" w:hAnsi="Times New Roman" w:cs="Times New Roman"/>
          <w:b/>
          <w:spacing w:val="20"/>
          <w:sz w:val="28"/>
          <w:szCs w:val="28"/>
        </w:rPr>
      </w:pPr>
      <w:r w:rsidRPr="003A3ACB">
        <w:rPr>
          <w:rFonts w:ascii="Times New Roman" w:hAnsi="Times New Roman" w:cs="Times New Roman"/>
          <w:b/>
          <w:noProof/>
          <w:spacing w:val="20"/>
          <w:sz w:val="28"/>
          <w:szCs w:val="28"/>
          <w:lang w:eastAsia="ru-RU"/>
        </w:rPr>
        <mc:AlternateContent>
          <mc:Choice Requires="wps">
            <w:drawing>
              <wp:anchor distT="0" distB="0" distL="114300" distR="114300" simplePos="0" relativeHeight="251659264" behindDoc="0" locked="0" layoutInCell="1" allowOverlap="1" wp14:anchorId="38D1218D" wp14:editId="4A00F332">
                <wp:simplePos x="0" y="0"/>
                <wp:positionH relativeFrom="column">
                  <wp:posOffset>-57785</wp:posOffset>
                </wp:positionH>
                <wp:positionV relativeFrom="paragraph">
                  <wp:posOffset>186055</wp:posOffset>
                </wp:positionV>
                <wp:extent cx="6026150" cy="0"/>
                <wp:effectExtent l="0" t="0" r="127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3D71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65pt" to="469.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"/>
            </w:pict>
          </mc:Fallback>
        </mc:AlternateContent>
      </w:r>
      <w:r w:rsidRPr="003A3ACB">
        <w:rPr>
          <w:rFonts w:ascii="Times New Roman" w:hAnsi="Times New Roman" w:cs="Times New Roman"/>
          <w:b/>
          <w:spacing w:val="20"/>
          <w:sz w:val="28"/>
          <w:szCs w:val="28"/>
        </w:rPr>
        <w:t>И ТОРГОВЛИ ИВАНОВСКОЙ ОБЛАСТИ</w:t>
      </w:r>
    </w:p>
    <w:p w:rsidR="00316F50" w:rsidRPr="00DB7D40" w:rsidRDefault="000A3172" w:rsidP="0041364E">
      <w:pPr>
        <w:spacing w:after="0" w:line="240" w:lineRule="auto"/>
        <w:ind w:left="567" w:right="284"/>
        <w:jc w:val="center"/>
        <w:rPr>
          <w:rFonts w:ascii="Times New Roman" w:hAnsi="Times New Roman" w:cs="Times New Roman"/>
          <w:sz w:val="20"/>
          <w:szCs w:val="20"/>
          <w:lang w:val="en-US"/>
        </w:rPr>
      </w:pPr>
      <w:r w:rsidRPr="003A3ACB">
        <w:rPr>
          <w:rFonts w:ascii="Times New Roman" w:hAnsi="Times New Roman" w:cs="Times New Roman"/>
          <w:sz w:val="20"/>
          <w:szCs w:val="20"/>
        </w:rPr>
        <w:t xml:space="preserve">153000, Иваново,  пл. Революции, 2/1, тел. </w:t>
      </w:r>
      <w:r w:rsidRPr="003A3ACB">
        <w:rPr>
          <w:rFonts w:ascii="Times New Roman" w:hAnsi="Times New Roman" w:cs="Times New Roman"/>
          <w:sz w:val="20"/>
          <w:szCs w:val="20"/>
          <w:lang w:val="fr-FR"/>
        </w:rPr>
        <w:t>(4932) 32-73-4</w:t>
      </w:r>
      <w:r w:rsidRPr="00DB7D40">
        <w:rPr>
          <w:rFonts w:ascii="Times New Roman" w:hAnsi="Times New Roman" w:cs="Times New Roman"/>
          <w:sz w:val="20"/>
          <w:szCs w:val="20"/>
          <w:lang w:val="en-US"/>
        </w:rPr>
        <w:t>8</w:t>
      </w:r>
      <w:r w:rsidRPr="003A3ACB">
        <w:rPr>
          <w:rFonts w:ascii="Times New Roman" w:hAnsi="Times New Roman" w:cs="Times New Roman"/>
          <w:sz w:val="20"/>
          <w:szCs w:val="20"/>
          <w:lang w:val="fr-FR"/>
        </w:rPr>
        <w:t xml:space="preserve">, </w:t>
      </w:r>
      <w:r w:rsidRPr="003A3ACB">
        <w:rPr>
          <w:rFonts w:ascii="Times New Roman" w:hAnsi="Times New Roman" w:cs="Times New Roman"/>
          <w:sz w:val="20"/>
          <w:szCs w:val="20"/>
        </w:rPr>
        <w:t>факс</w:t>
      </w:r>
      <w:r w:rsidRPr="003A3ACB">
        <w:rPr>
          <w:rFonts w:ascii="Times New Roman" w:hAnsi="Times New Roman" w:cs="Times New Roman"/>
          <w:sz w:val="20"/>
          <w:szCs w:val="20"/>
          <w:lang w:val="fr-FR"/>
        </w:rPr>
        <w:t xml:space="preserve"> (4932) 30-89-66,  </w:t>
      </w:r>
    </w:p>
    <w:p w:rsidR="000A3172" w:rsidRPr="008A14CF" w:rsidRDefault="000A3172" w:rsidP="0041364E">
      <w:pPr>
        <w:spacing w:after="0" w:line="240" w:lineRule="auto"/>
        <w:ind w:left="567" w:right="284"/>
        <w:jc w:val="center"/>
        <w:rPr>
          <w:rFonts w:ascii="Times New Roman" w:hAnsi="Times New Roman" w:cs="Times New Roman"/>
          <w:sz w:val="20"/>
          <w:szCs w:val="20"/>
          <w:lang w:val="en-US"/>
        </w:rPr>
      </w:pPr>
      <w:proofErr w:type="spellStart"/>
      <w:r w:rsidRPr="008A619C">
        <w:rPr>
          <w:rFonts w:ascii="Times New Roman" w:hAnsi="Times New Roman" w:cs="Times New Roman"/>
          <w:sz w:val="20"/>
          <w:szCs w:val="20"/>
          <w:lang w:val="en-US"/>
        </w:rPr>
        <w:t>e</w:t>
      </w:r>
      <w:r w:rsidRPr="008A14CF">
        <w:rPr>
          <w:rFonts w:ascii="Times New Roman" w:hAnsi="Times New Roman" w:cs="Times New Roman"/>
          <w:sz w:val="20"/>
          <w:szCs w:val="20"/>
          <w:lang w:val="en-US"/>
        </w:rPr>
        <w:t>_</w:t>
      </w:r>
      <w:r w:rsidRPr="008A619C">
        <w:rPr>
          <w:rFonts w:ascii="Times New Roman" w:hAnsi="Times New Roman" w:cs="Times New Roman"/>
          <w:sz w:val="20"/>
          <w:szCs w:val="20"/>
          <w:lang w:val="en-US"/>
        </w:rPr>
        <w:t>mail</w:t>
      </w:r>
      <w:proofErr w:type="spellEnd"/>
      <w:r w:rsidRPr="008A14CF">
        <w:rPr>
          <w:rFonts w:ascii="Times New Roman" w:hAnsi="Times New Roman" w:cs="Times New Roman"/>
          <w:sz w:val="20"/>
          <w:szCs w:val="20"/>
          <w:lang w:val="en-US"/>
        </w:rPr>
        <w:t xml:space="preserve">: </w:t>
      </w:r>
      <w:hyperlink r:id="rId10" w:history="1">
        <w:r w:rsidRPr="008A619C">
          <w:rPr>
            <w:rFonts w:ascii="Times New Roman" w:hAnsi="Times New Roman" w:cs="Times New Roman"/>
            <w:sz w:val="20"/>
            <w:szCs w:val="20"/>
            <w:lang w:val="en-US"/>
          </w:rPr>
          <w:t>derit</w:t>
        </w:r>
        <w:r w:rsidRPr="008A14CF">
          <w:rPr>
            <w:rFonts w:ascii="Times New Roman" w:hAnsi="Times New Roman" w:cs="Times New Roman"/>
            <w:sz w:val="20"/>
            <w:szCs w:val="20"/>
            <w:lang w:val="en-US"/>
          </w:rPr>
          <w:t>@</w:t>
        </w:r>
        <w:r w:rsidRPr="008A619C">
          <w:rPr>
            <w:rFonts w:ascii="Times New Roman" w:hAnsi="Times New Roman" w:cs="Times New Roman"/>
            <w:sz w:val="20"/>
            <w:szCs w:val="20"/>
            <w:lang w:val="en-US"/>
          </w:rPr>
          <w:t>ivanovoobl</w:t>
        </w:r>
        <w:r w:rsidRPr="008A14CF">
          <w:rPr>
            <w:rFonts w:ascii="Times New Roman" w:hAnsi="Times New Roman" w:cs="Times New Roman"/>
            <w:sz w:val="20"/>
            <w:szCs w:val="20"/>
            <w:lang w:val="en-US"/>
          </w:rPr>
          <w:t>.</w:t>
        </w:r>
        <w:r w:rsidRPr="008A619C">
          <w:rPr>
            <w:rFonts w:ascii="Times New Roman" w:hAnsi="Times New Roman" w:cs="Times New Roman"/>
            <w:sz w:val="20"/>
            <w:szCs w:val="20"/>
            <w:lang w:val="en-US"/>
          </w:rPr>
          <w:t>ru</w:t>
        </w:r>
      </w:hyperlink>
      <w:r w:rsidR="00316F50" w:rsidRPr="008A14CF">
        <w:rPr>
          <w:lang w:val="en-US"/>
        </w:rPr>
        <w:t xml:space="preserve">, </w:t>
      </w:r>
      <w:r w:rsidR="00316F50" w:rsidRPr="008A619C">
        <w:rPr>
          <w:rFonts w:ascii="Times New Roman" w:hAnsi="Times New Roman" w:cs="Times New Roman"/>
          <w:sz w:val="20"/>
          <w:szCs w:val="20"/>
          <w:lang w:val="en-US"/>
        </w:rPr>
        <w:t>https</w:t>
      </w:r>
      <w:r w:rsidR="00316F50" w:rsidRPr="008A14CF">
        <w:rPr>
          <w:rFonts w:ascii="Times New Roman" w:hAnsi="Times New Roman" w:cs="Times New Roman"/>
          <w:sz w:val="20"/>
          <w:szCs w:val="20"/>
          <w:lang w:val="en-US"/>
        </w:rPr>
        <w:t>://</w:t>
      </w:r>
      <w:r w:rsidR="00316F50" w:rsidRPr="008A619C">
        <w:rPr>
          <w:rFonts w:ascii="Times New Roman" w:hAnsi="Times New Roman" w:cs="Times New Roman"/>
          <w:sz w:val="20"/>
          <w:szCs w:val="20"/>
          <w:lang w:val="en-US"/>
        </w:rPr>
        <w:t>derit</w:t>
      </w:r>
      <w:r w:rsidR="00316F50" w:rsidRPr="008A14CF">
        <w:rPr>
          <w:rFonts w:ascii="Times New Roman" w:hAnsi="Times New Roman" w:cs="Times New Roman"/>
          <w:sz w:val="20"/>
          <w:szCs w:val="20"/>
          <w:lang w:val="en-US"/>
        </w:rPr>
        <w:t>.</w:t>
      </w:r>
      <w:r w:rsidR="00316F50" w:rsidRPr="008A619C">
        <w:rPr>
          <w:rFonts w:ascii="Times New Roman" w:hAnsi="Times New Roman" w:cs="Times New Roman"/>
          <w:sz w:val="20"/>
          <w:szCs w:val="20"/>
          <w:lang w:val="en-US"/>
        </w:rPr>
        <w:t>ivanovoobl</w:t>
      </w:r>
      <w:r w:rsidR="00316F50" w:rsidRPr="008A14CF">
        <w:rPr>
          <w:rFonts w:ascii="Times New Roman" w:hAnsi="Times New Roman" w:cs="Times New Roman"/>
          <w:sz w:val="20"/>
          <w:szCs w:val="20"/>
          <w:lang w:val="en-US"/>
        </w:rPr>
        <w:t>.</w:t>
      </w:r>
      <w:r w:rsidR="00316F50" w:rsidRPr="008A619C">
        <w:rPr>
          <w:rFonts w:ascii="Times New Roman" w:hAnsi="Times New Roman" w:cs="Times New Roman"/>
          <w:sz w:val="20"/>
          <w:szCs w:val="20"/>
          <w:lang w:val="en-US"/>
        </w:rPr>
        <w:t>ru</w:t>
      </w:r>
      <w:r w:rsidRPr="008A14CF">
        <w:rPr>
          <w:rFonts w:ascii="Times New Roman" w:hAnsi="Times New Roman" w:cs="Times New Roman"/>
          <w:sz w:val="20"/>
          <w:szCs w:val="20"/>
          <w:lang w:val="en-US"/>
        </w:rPr>
        <w:t xml:space="preserve">  </w:t>
      </w:r>
    </w:p>
    <w:p w:rsidR="000A3172" w:rsidRPr="008A14CF" w:rsidRDefault="000A3172" w:rsidP="0041364E">
      <w:pPr>
        <w:spacing w:after="0" w:line="240" w:lineRule="auto"/>
        <w:ind w:left="567" w:right="284"/>
        <w:rPr>
          <w:rFonts w:ascii="Times New Roman" w:eastAsia="Times New Roman" w:hAnsi="Times New Roman" w:cs="Times New Roman"/>
          <w:lang w:val="en-US" w:eastAsia="ru-RU"/>
        </w:rPr>
      </w:pPr>
    </w:p>
    <w:p w:rsidR="000A3172" w:rsidRDefault="00B20D50" w:rsidP="0041364E">
      <w:pPr>
        <w:spacing w:after="0" w:line="240" w:lineRule="auto"/>
        <w:ind w:left="567" w:right="1"/>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 xml:space="preserve"> А С П О Р Я Ж Е Н И Е</w:t>
      </w:r>
    </w:p>
    <w:p w:rsidR="000A3172" w:rsidRDefault="000A3172" w:rsidP="0041364E">
      <w:pPr>
        <w:spacing w:after="0" w:line="240" w:lineRule="auto"/>
        <w:ind w:left="567" w:right="1"/>
        <w:jc w:val="center"/>
        <w:rPr>
          <w:rFonts w:ascii="Times New Roman" w:eastAsia="Times New Roman" w:hAnsi="Times New Roman" w:cs="Times New Roman"/>
          <w:b/>
          <w:sz w:val="24"/>
          <w:szCs w:val="24"/>
          <w:lang w:eastAsia="ru-RU"/>
        </w:rPr>
      </w:pPr>
    </w:p>
    <w:p w:rsidR="000A3172" w:rsidRDefault="000A3172" w:rsidP="0041364E">
      <w:pPr>
        <w:tabs>
          <w:tab w:val="left" w:pos="9922"/>
        </w:tabs>
        <w:autoSpaceDE w:val="0"/>
        <w:autoSpaceDN w:val="0"/>
        <w:adjustRightInd w:val="0"/>
        <w:spacing w:after="0" w:line="240" w:lineRule="auto"/>
        <w:ind w:left="567"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0FF3">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w:t>
      </w:r>
      <w:r w:rsidR="00463B7F">
        <w:rPr>
          <w:rFonts w:ascii="Times New Roman" w:eastAsia="Times New Roman" w:hAnsi="Times New Roman" w:cs="Times New Roman"/>
          <w:sz w:val="28"/>
          <w:szCs w:val="28"/>
          <w:lang w:eastAsia="ru-RU"/>
        </w:rPr>
        <w:t xml:space="preserve"> </w:t>
      </w:r>
      <w:r w:rsidR="00F00FF3">
        <w:rPr>
          <w:rFonts w:ascii="Times New Roman" w:eastAsia="Times New Roman" w:hAnsi="Times New Roman" w:cs="Times New Roman"/>
          <w:sz w:val="28"/>
          <w:szCs w:val="28"/>
          <w:lang w:eastAsia="ru-RU"/>
        </w:rPr>
        <w:t>__________</w:t>
      </w:r>
      <w:r w:rsidR="00463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w:t>
      </w:r>
      <w:r w:rsidR="00463B7F">
        <w:rPr>
          <w:rFonts w:ascii="Times New Roman" w:eastAsia="Times New Roman" w:hAnsi="Times New Roman" w:cs="Times New Roman"/>
          <w:sz w:val="28"/>
          <w:szCs w:val="28"/>
          <w:lang w:eastAsia="ru-RU"/>
        </w:rPr>
        <w:t>2</w:t>
      </w:r>
      <w:r w:rsidR="0041364E">
        <w:rPr>
          <w:rFonts w:ascii="Times New Roman" w:eastAsia="Times New Roman" w:hAnsi="Times New Roman" w:cs="Times New Roman"/>
          <w:sz w:val="28"/>
          <w:szCs w:val="28"/>
          <w:lang w:eastAsia="ru-RU"/>
        </w:rPr>
        <w:t>3</w:t>
      </w:r>
      <w:r w:rsidR="00463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00463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85E67">
        <w:rPr>
          <w:rFonts w:ascii="Times New Roman" w:eastAsia="Times New Roman" w:hAnsi="Times New Roman" w:cs="Times New Roman"/>
          <w:sz w:val="28"/>
          <w:szCs w:val="28"/>
          <w:lang w:eastAsia="ru-RU"/>
        </w:rPr>
        <w:t xml:space="preserve"> </w:t>
      </w:r>
      <w:r w:rsidR="00463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00FF3">
        <w:rPr>
          <w:rFonts w:ascii="Times New Roman" w:eastAsia="Times New Roman" w:hAnsi="Times New Roman" w:cs="Times New Roman"/>
          <w:sz w:val="28"/>
          <w:szCs w:val="28"/>
          <w:lang w:eastAsia="ru-RU"/>
        </w:rPr>
        <w:t>____</w:t>
      </w:r>
    </w:p>
    <w:p w:rsidR="000A3172" w:rsidRDefault="000A3172" w:rsidP="0041364E">
      <w:pPr>
        <w:tabs>
          <w:tab w:val="left" w:pos="9922"/>
        </w:tabs>
        <w:autoSpaceDE w:val="0"/>
        <w:autoSpaceDN w:val="0"/>
        <w:adjustRightInd w:val="0"/>
        <w:spacing w:after="0" w:line="240" w:lineRule="auto"/>
        <w:ind w:left="567" w:right="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rsidR="000A3172" w:rsidRDefault="000A3172" w:rsidP="0041364E">
      <w:pPr>
        <w:tabs>
          <w:tab w:val="left" w:pos="9922"/>
        </w:tabs>
        <w:autoSpaceDE w:val="0"/>
        <w:autoSpaceDN w:val="0"/>
        <w:adjustRightInd w:val="0"/>
        <w:spacing w:after="0" w:line="240" w:lineRule="auto"/>
        <w:ind w:left="567"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Иваново</w:t>
      </w:r>
    </w:p>
    <w:p w:rsidR="000A3172" w:rsidRPr="00C329D0" w:rsidRDefault="000A3172" w:rsidP="0041364E">
      <w:pPr>
        <w:tabs>
          <w:tab w:val="left" w:pos="9922"/>
        </w:tabs>
        <w:spacing w:after="0" w:line="240" w:lineRule="auto"/>
        <w:ind w:left="567" w:right="1"/>
        <w:jc w:val="center"/>
        <w:rPr>
          <w:rFonts w:ascii="Times New Roman" w:eastAsia="Times New Roman" w:hAnsi="Times New Roman" w:cs="Times New Roman"/>
          <w:sz w:val="28"/>
          <w:szCs w:val="28"/>
          <w:lang w:eastAsia="ru-RU"/>
        </w:rPr>
      </w:pPr>
    </w:p>
    <w:p w:rsidR="0041364E" w:rsidRDefault="0041364E" w:rsidP="00401B71">
      <w:pPr>
        <w:autoSpaceDE w:val="0"/>
        <w:autoSpaceDN w:val="0"/>
        <w:adjustRightInd w:val="0"/>
        <w:spacing w:after="0" w:line="240" w:lineRule="auto"/>
        <w:ind w:left="567" w:right="427"/>
        <w:jc w:val="center"/>
        <w:rPr>
          <w:rFonts w:ascii="Times New Roman" w:hAnsi="Times New Roman" w:cs="Times New Roman"/>
          <w:b/>
          <w:bCs/>
          <w:sz w:val="28"/>
          <w:szCs w:val="28"/>
        </w:rPr>
      </w:pPr>
      <w:r>
        <w:rPr>
          <w:rFonts w:ascii="Times New Roman" w:hAnsi="Times New Roman"/>
          <w:b/>
          <w:bCs/>
          <w:sz w:val="28"/>
          <w:szCs w:val="28"/>
        </w:rPr>
        <w:t xml:space="preserve">Об утверждении докладов, </w:t>
      </w:r>
      <w:r>
        <w:rPr>
          <w:rFonts w:ascii="Times New Roman" w:hAnsi="Times New Roman" w:cs="Times New Roman"/>
          <w:b/>
          <w:bCs/>
          <w:sz w:val="28"/>
          <w:szCs w:val="28"/>
        </w:rPr>
        <w:t>содержащ</w:t>
      </w:r>
      <w:r w:rsidR="00401B71">
        <w:rPr>
          <w:rFonts w:ascii="Times New Roman" w:hAnsi="Times New Roman" w:cs="Times New Roman"/>
          <w:b/>
          <w:bCs/>
          <w:sz w:val="28"/>
          <w:szCs w:val="28"/>
        </w:rPr>
        <w:t>их</w:t>
      </w:r>
      <w:r>
        <w:rPr>
          <w:rFonts w:ascii="Times New Roman" w:hAnsi="Times New Roman" w:cs="Times New Roman"/>
          <w:b/>
          <w:bCs/>
          <w:sz w:val="28"/>
          <w:szCs w:val="28"/>
        </w:rPr>
        <w:t xml:space="preserve"> результаты обобщения правоприменительной практики Департамента экономического развития и торговли Ивановской области</w:t>
      </w:r>
      <w:r w:rsidR="00401B71">
        <w:rPr>
          <w:rFonts w:ascii="Times New Roman" w:hAnsi="Times New Roman" w:cs="Times New Roman"/>
          <w:b/>
          <w:bCs/>
          <w:sz w:val="28"/>
          <w:szCs w:val="28"/>
        </w:rPr>
        <w:t xml:space="preserve"> за 2022 год</w:t>
      </w:r>
    </w:p>
    <w:p w:rsidR="004A3F02" w:rsidRDefault="004A3F02" w:rsidP="00401B71">
      <w:pPr>
        <w:tabs>
          <w:tab w:val="left" w:pos="9922"/>
        </w:tabs>
        <w:autoSpaceDE w:val="0"/>
        <w:autoSpaceDN w:val="0"/>
        <w:adjustRightInd w:val="0"/>
        <w:spacing w:after="0" w:line="240" w:lineRule="auto"/>
        <w:ind w:left="567" w:right="427"/>
        <w:jc w:val="both"/>
        <w:rPr>
          <w:rFonts w:ascii="Times New Roman" w:hAnsi="Times New Roman" w:cs="Times New Roman"/>
          <w:sz w:val="28"/>
          <w:szCs w:val="28"/>
        </w:rPr>
      </w:pPr>
    </w:p>
    <w:p w:rsidR="0041364E" w:rsidRDefault="004A3F02" w:rsidP="00401B71">
      <w:pPr>
        <w:tabs>
          <w:tab w:val="left" w:pos="9922"/>
        </w:tabs>
        <w:autoSpaceDE w:val="0"/>
        <w:autoSpaceDN w:val="0"/>
        <w:adjustRightInd w:val="0"/>
        <w:spacing w:after="0" w:line="240" w:lineRule="auto"/>
        <w:ind w:left="567" w:right="427" w:firstLine="709"/>
        <w:jc w:val="both"/>
        <w:rPr>
          <w:rFonts w:ascii="Times New Roman" w:hAnsi="Times New Roman" w:cs="Times New Roman"/>
          <w:sz w:val="28"/>
          <w:szCs w:val="28"/>
        </w:rPr>
      </w:pPr>
      <w:r w:rsidRPr="0020422F">
        <w:rPr>
          <w:rFonts w:ascii="Times New Roman" w:hAnsi="Times New Roman" w:cs="Times New Roman"/>
          <w:sz w:val="28"/>
          <w:szCs w:val="28"/>
        </w:rPr>
        <w:t>В соответствии с</w:t>
      </w:r>
      <w:r w:rsidR="0041364E">
        <w:rPr>
          <w:rFonts w:ascii="Times New Roman" w:hAnsi="Times New Roman" w:cs="Times New Roman"/>
          <w:sz w:val="28"/>
          <w:szCs w:val="28"/>
        </w:rPr>
        <w:t>о статьей 47 Федерального закона от 31.07.2020 № 248-ФЗ «О государственном контроле (надзоре) и муниципальном контроле в Российской Федерации» утвердить:</w:t>
      </w:r>
    </w:p>
    <w:p w:rsidR="0041364E" w:rsidRDefault="0041364E" w:rsidP="00401B71">
      <w:pPr>
        <w:tabs>
          <w:tab w:val="left" w:pos="9922"/>
        </w:tabs>
        <w:autoSpaceDE w:val="0"/>
        <w:autoSpaceDN w:val="0"/>
        <w:adjustRightInd w:val="0"/>
        <w:spacing w:after="0" w:line="240" w:lineRule="auto"/>
        <w:ind w:left="567" w:right="427" w:firstLine="709"/>
        <w:jc w:val="both"/>
        <w:rPr>
          <w:rFonts w:ascii="Times New Roman" w:hAnsi="Times New Roman" w:cs="Times New Roman"/>
          <w:sz w:val="28"/>
          <w:szCs w:val="28"/>
        </w:rPr>
      </w:pPr>
      <w:r>
        <w:rPr>
          <w:rFonts w:ascii="Times New Roman" w:hAnsi="Times New Roman" w:cs="Times New Roman"/>
          <w:sz w:val="28"/>
          <w:szCs w:val="28"/>
        </w:rPr>
        <w:t>- д</w:t>
      </w:r>
      <w:r w:rsidRPr="0041364E">
        <w:rPr>
          <w:rFonts w:ascii="Times New Roman" w:hAnsi="Times New Roman" w:cs="Times New Roman"/>
          <w:sz w:val="28"/>
          <w:szCs w:val="28"/>
        </w:rPr>
        <w:t>оклад о правоприменительной практике в сфере деятельности по розничной продаже алкогольной продукции за 2022 год</w:t>
      </w:r>
      <w:r>
        <w:rPr>
          <w:rFonts w:ascii="Times New Roman" w:hAnsi="Times New Roman" w:cs="Times New Roman"/>
          <w:sz w:val="28"/>
          <w:szCs w:val="28"/>
        </w:rPr>
        <w:t xml:space="preserve"> согласно приложению 1 к настоящему распоряжению;</w:t>
      </w:r>
    </w:p>
    <w:p w:rsidR="0041364E" w:rsidRPr="0041364E" w:rsidRDefault="0041364E" w:rsidP="00401B71">
      <w:pPr>
        <w:tabs>
          <w:tab w:val="left" w:pos="9922"/>
        </w:tabs>
        <w:autoSpaceDE w:val="0"/>
        <w:autoSpaceDN w:val="0"/>
        <w:adjustRightInd w:val="0"/>
        <w:spacing w:after="0" w:line="240" w:lineRule="auto"/>
        <w:ind w:left="567" w:right="427" w:firstLine="709"/>
        <w:jc w:val="both"/>
        <w:rPr>
          <w:rFonts w:ascii="Times New Roman" w:hAnsi="Times New Roman" w:cs="Times New Roman"/>
          <w:sz w:val="28"/>
          <w:szCs w:val="28"/>
        </w:rPr>
      </w:pPr>
      <w:r>
        <w:rPr>
          <w:rFonts w:ascii="Times New Roman" w:hAnsi="Times New Roman" w:cs="Times New Roman"/>
          <w:sz w:val="28"/>
          <w:szCs w:val="28"/>
        </w:rPr>
        <w:t>- д</w:t>
      </w:r>
      <w:r w:rsidRPr="0041364E">
        <w:rPr>
          <w:rFonts w:ascii="Times New Roman" w:hAnsi="Times New Roman" w:cs="Times New Roman"/>
          <w:sz w:val="28"/>
          <w:szCs w:val="28"/>
        </w:rPr>
        <w:t>оклад о правоприменительной практике в сфере заготовки, хранения, переработки и реализации лома черных металлов, цветных металлов за 2022 год</w:t>
      </w:r>
      <w:r>
        <w:rPr>
          <w:rFonts w:ascii="Times New Roman" w:hAnsi="Times New Roman" w:cs="Times New Roman"/>
          <w:sz w:val="28"/>
          <w:szCs w:val="28"/>
        </w:rPr>
        <w:t xml:space="preserve"> согласно приложению 2 к настоящему распоряжению.</w:t>
      </w:r>
    </w:p>
    <w:p w:rsidR="00ED6827" w:rsidRDefault="00ED6827" w:rsidP="00401B71">
      <w:pPr>
        <w:autoSpaceDE w:val="0"/>
        <w:autoSpaceDN w:val="0"/>
        <w:adjustRightInd w:val="0"/>
        <w:spacing w:after="0" w:line="240" w:lineRule="auto"/>
        <w:ind w:left="567" w:right="427"/>
        <w:jc w:val="both"/>
        <w:rPr>
          <w:rFonts w:ascii="Times New Roman" w:hAnsi="Times New Roman" w:cs="Times New Roman"/>
          <w:sz w:val="28"/>
          <w:szCs w:val="28"/>
        </w:rPr>
      </w:pPr>
    </w:p>
    <w:p w:rsidR="00ED6827" w:rsidRDefault="00ED6827" w:rsidP="00401B71">
      <w:pPr>
        <w:autoSpaceDE w:val="0"/>
        <w:autoSpaceDN w:val="0"/>
        <w:adjustRightInd w:val="0"/>
        <w:spacing w:after="0" w:line="240" w:lineRule="auto"/>
        <w:ind w:left="567" w:right="427"/>
        <w:jc w:val="both"/>
        <w:rPr>
          <w:rFonts w:ascii="Times New Roman" w:hAnsi="Times New Roman" w:cs="Times New Roman"/>
          <w:sz w:val="28"/>
          <w:szCs w:val="28"/>
        </w:rPr>
      </w:pPr>
    </w:p>
    <w:p w:rsidR="004E622D" w:rsidRPr="00C329D0" w:rsidRDefault="004E622D" w:rsidP="00401B71">
      <w:pPr>
        <w:tabs>
          <w:tab w:val="left" w:pos="9922"/>
        </w:tabs>
        <w:autoSpaceDE w:val="0"/>
        <w:autoSpaceDN w:val="0"/>
        <w:adjustRightInd w:val="0"/>
        <w:spacing w:after="0" w:line="240" w:lineRule="auto"/>
        <w:ind w:left="567" w:right="427"/>
        <w:jc w:val="both"/>
        <w:rPr>
          <w:rFonts w:ascii="Times New Roman" w:hAnsi="Times New Roman" w:cs="Times New Roman"/>
          <w:sz w:val="28"/>
          <w:szCs w:val="28"/>
        </w:rPr>
      </w:pPr>
    </w:p>
    <w:p w:rsidR="000A3172" w:rsidRPr="00C329D0" w:rsidRDefault="000A3172" w:rsidP="00401B71">
      <w:pPr>
        <w:tabs>
          <w:tab w:val="left" w:pos="9922"/>
        </w:tabs>
        <w:autoSpaceDE w:val="0"/>
        <w:autoSpaceDN w:val="0"/>
        <w:adjustRightInd w:val="0"/>
        <w:spacing w:after="0" w:line="240" w:lineRule="auto"/>
        <w:ind w:left="567" w:right="427"/>
        <w:rPr>
          <w:rFonts w:ascii="Times New Roman" w:hAnsi="Times New Roman" w:cs="Times New Roman"/>
          <w:sz w:val="28"/>
          <w:szCs w:val="28"/>
        </w:rPr>
      </w:pPr>
      <w:r w:rsidRPr="00C329D0">
        <w:rPr>
          <w:rFonts w:ascii="Times New Roman" w:hAnsi="Times New Roman" w:cs="Times New Roman"/>
          <w:sz w:val="28"/>
          <w:szCs w:val="28"/>
        </w:rPr>
        <w:t>Член Правительства</w:t>
      </w:r>
    </w:p>
    <w:p w:rsidR="000A3172" w:rsidRPr="00C329D0" w:rsidRDefault="000A3172" w:rsidP="00401B71">
      <w:pPr>
        <w:tabs>
          <w:tab w:val="left" w:pos="9922"/>
        </w:tabs>
        <w:autoSpaceDE w:val="0"/>
        <w:autoSpaceDN w:val="0"/>
        <w:adjustRightInd w:val="0"/>
        <w:spacing w:after="0" w:line="240" w:lineRule="auto"/>
        <w:ind w:left="567" w:right="427"/>
        <w:rPr>
          <w:rFonts w:ascii="Times New Roman" w:hAnsi="Times New Roman" w:cs="Times New Roman"/>
          <w:sz w:val="28"/>
          <w:szCs w:val="28"/>
        </w:rPr>
      </w:pPr>
      <w:r w:rsidRPr="00C329D0">
        <w:rPr>
          <w:rFonts w:ascii="Times New Roman" w:hAnsi="Times New Roman" w:cs="Times New Roman"/>
          <w:sz w:val="28"/>
          <w:szCs w:val="28"/>
        </w:rPr>
        <w:t>Ивановской области -</w:t>
      </w:r>
    </w:p>
    <w:p w:rsidR="00525316" w:rsidRDefault="000A3172" w:rsidP="00401B71">
      <w:pPr>
        <w:tabs>
          <w:tab w:val="left" w:pos="10065"/>
        </w:tabs>
        <w:autoSpaceDE w:val="0"/>
        <w:autoSpaceDN w:val="0"/>
        <w:adjustRightInd w:val="0"/>
        <w:spacing w:after="0" w:line="240" w:lineRule="auto"/>
        <w:ind w:left="567" w:right="427"/>
        <w:rPr>
          <w:rFonts w:ascii="Times New Roman" w:hAnsi="Times New Roman" w:cs="Times New Roman"/>
          <w:sz w:val="28"/>
          <w:szCs w:val="28"/>
        </w:rPr>
      </w:pPr>
      <w:r w:rsidRPr="00C329D0">
        <w:rPr>
          <w:rFonts w:ascii="Times New Roman" w:hAnsi="Times New Roman" w:cs="Times New Roman"/>
          <w:sz w:val="28"/>
          <w:szCs w:val="28"/>
        </w:rPr>
        <w:t>директ</w:t>
      </w:r>
      <w:r>
        <w:rPr>
          <w:rFonts w:ascii="Times New Roman" w:hAnsi="Times New Roman" w:cs="Times New Roman"/>
          <w:sz w:val="28"/>
          <w:szCs w:val="28"/>
        </w:rPr>
        <w:t xml:space="preserve">ор Департамента       </w:t>
      </w:r>
      <w:r w:rsidR="00785E67">
        <w:rPr>
          <w:rFonts w:ascii="Times New Roman" w:hAnsi="Times New Roman" w:cs="Times New Roman"/>
          <w:sz w:val="28"/>
          <w:szCs w:val="28"/>
        </w:rPr>
        <w:t xml:space="preserve">                   </w:t>
      </w:r>
      <w:r>
        <w:rPr>
          <w:rFonts w:ascii="Times New Roman" w:hAnsi="Times New Roman" w:cs="Times New Roman"/>
          <w:sz w:val="28"/>
          <w:szCs w:val="28"/>
        </w:rPr>
        <w:t xml:space="preserve">             </w:t>
      </w:r>
      <w:r w:rsidR="00401B71">
        <w:rPr>
          <w:rFonts w:ascii="Times New Roman" w:hAnsi="Times New Roman" w:cs="Times New Roman"/>
          <w:sz w:val="28"/>
          <w:szCs w:val="28"/>
        </w:rPr>
        <w:t xml:space="preserve"> </w:t>
      </w:r>
      <w:r>
        <w:rPr>
          <w:rFonts w:ascii="Times New Roman" w:hAnsi="Times New Roman" w:cs="Times New Roman"/>
          <w:sz w:val="28"/>
          <w:szCs w:val="28"/>
        </w:rPr>
        <w:t xml:space="preserve">   </w:t>
      </w:r>
      <w:r w:rsidR="00F51722">
        <w:rPr>
          <w:rFonts w:ascii="Times New Roman" w:hAnsi="Times New Roman" w:cs="Times New Roman"/>
          <w:sz w:val="28"/>
          <w:szCs w:val="28"/>
        </w:rPr>
        <w:t xml:space="preserve">       </w:t>
      </w:r>
      <w:r>
        <w:rPr>
          <w:rFonts w:ascii="Times New Roman" w:hAnsi="Times New Roman" w:cs="Times New Roman"/>
          <w:sz w:val="28"/>
          <w:szCs w:val="28"/>
        </w:rPr>
        <w:t xml:space="preserve">     </w:t>
      </w:r>
      <w:r w:rsidR="00C56027">
        <w:rPr>
          <w:rFonts w:ascii="Times New Roman" w:hAnsi="Times New Roman" w:cs="Times New Roman"/>
          <w:sz w:val="28"/>
          <w:szCs w:val="28"/>
        </w:rPr>
        <w:t xml:space="preserve">   </w:t>
      </w:r>
      <w:r>
        <w:rPr>
          <w:rFonts w:ascii="Times New Roman" w:hAnsi="Times New Roman" w:cs="Times New Roman"/>
          <w:sz w:val="28"/>
          <w:szCs w:val="28"/>
        </w:rPr>
        <w:t xml:space="preserve">            Л.С. </w:t>
      </w:r>
      <w:proofErr w:type="spellStart"/>
      <w:r>
        <w:rPr>
          <w:rFonts w:ascii="Times New Roman" w:hAnsi="Times New Roman" w:cs="Times New Roman"/>
          <w:sz w:val="28"/>
          <w:szCs w:val="28"/>
        </w:rPr>
        <w:t>Бадак</w:t>
      </w:r>
      <w:proofErr w:type="spellEnd"/>
    </w:p>
    <w:p w:rsidR="00F30BB0" w:rsidRDefault="00F30BB0" w:rsidP="0041364E">
      <w:pPr>
        <w:tabs>
          <w:tab w:val="left" w:pos="9922"/>
        </w:tabs>
        <w:autoSpaceDE w:val="0"/>
        <w:autoSpaceDN w:val="0"/>
        <w:adjustRightInd w:val="0"/>
        <w:spacing w:after="0" w:line="240" w:lineRule="auto"/>
        <w:ind w:left="426"/>
        <w:jc w:val="right"/>
        <w:rPr>
          <w:rFonts w:ascii="Times New Roman" w:hAnsi="Times New Roman" w:cs="Times New Roman"/>
          <w:sz w:val="28"/>
          <w:szCs w:val="28"/>
        </w:rPr>
      </w:pPr>
    </w:p>
    <w:p w:rsidR="0045279D" w:rsidRDefault="0045279D"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AF6257" w:rsidRDefault="00AF6257"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AF6257" w:rsidRDefault="00AF6257"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AF6257" w:rsidRDefault="00AF6257" w:rsidP="0041364E">
      <w:pPr>
        <w:tabs>
          <w:tab w:val="left" w:pos="9922"/>
        </w:tabs>
        <w:autoSpaceDE w:val="0"/>
        <w:autoSpaceDN w:val="0"/>
        <w:adjustRightInd w:val="0"/>
        <w:spacing w:after="0" w:line="240" w:lineRule="auto"/>
        <w:rPr>
          <w:rFonts w:ascii="Times New Roman" w:hAnsi="Times New Roman" w:cs="Times New Roman"/>
          <w:sz w:val="28"/>
          <w:szCs w:val="28"/>
        </w:rPr>
      </w:pPr>
    </w:p>
    <w:p w:rsidR="0041364E" w:rsidRDefault="0041364E" w:rsidP="008A14CF">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1 к распоряжению</w:t>
      </w:r>
    </w:p>
    <w:p w:rsidR="0041364E" w:rsidRDefault="0041364E"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Департамента экономического развития</w:t>
      </w:r>
    </w:p>
    <w:p w:rsidR="0041364E" w:rsidRDefault="0041364E"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и торговли Ивановской области</w:t>
      </w:r>
    </w:p>
    <w:p w:rsidR="0041364E" w:rsidRDefault="0041364E"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от ____________________ №__________</w:t>
      </w:r>
    </w:p>
    <w:p w:rsidR="0041364E" w:rsidRPr="0041364E" w:rsidRDefault="0041364E"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p>
    <w:p w:rsidR="0041364E" w:rsidRPr="00FE579A" w:rsidRDefault="0041364E" w:rsidP="00401B71">
      <w:pPr>
        <w:autoSpaceDE w:val="0"/>
        <w:autoSpaceDN w:val="0"/>
        <w:adjustRightInd w:val="0"/>
        <w:spacing w:after="0" w:line="240" w:lineRule="auto"/>
        <w:ind w:left="567" w:right="253"/>
        <w:jc w:val="center"/>
        <w:rPr>
          <w:rFonts w:ascii="Times New Roman" w:eastAsia="Times New Roman" w:hAnsi="Times New Roman" w:cs="Times New Roman"/>
          <w:b/>
          <w:sz w:val="28"/>
          <w:szCs w:val="28"/>
          <w:lang w:eastAsia="ru-RU"/>
        </w:rPr>
      </w:pPr>
      <w:r w:rsidRPr="00FE579A">
        <w:rPr>
          <w:rFonts w:ascii="Times New Roman" w:eastAsia="Times New Roman" w:hAnsi="Times New Roman" w:cs="Times New Roman"/>
          <w:b/>
          <w:sz w:val="28"/>
          <w:szCs w:val="28"/>
          <w:lang w:eastAsia="ru-RU"/>
        </w:rPr>
        <w:t>Доклад о правоприменительной практике в сфере деятельности по розничной продаже алкогольной продукции за 2022 год</w:t>
      </w:r>
    </w:p>
    <w:p w:rsidR="0041364E" w:rsidRPr="0041364E" w:rsidRDefault="0041364E" w:rsidP="00B072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1.</w:t>
      </w:r>
    </w:p>
    <w:p w:rsidR="0041364E" w:rsidRPr="00B072B0" w:rsidRDefault="0041364E" w:rsidP="00B072B0">
      <w:pPr>
        <w:pStyle w:val="ConsPlusNormal"/>
        <w:jc w:val="center"/>
        <w:rPr>
          <w:rFonts w:ascii="Times New Roman" w:hAnsi="Times New Roman" w:cs="Times New Roman"/>
          <w:b/>
          <w:sz w:val="28"/>
          <w:szCs w:val="28"/>
        </w:rPr>
      </w:pPr>
      <w:r w:rsidRPr="00B072B0">
        <w:rPr>
          <w:rFonts w:ascii="Times New Roman" w:hAnsi="Times New Roman" w:cs="Times New Roman"/>
          <w:b/>
          <w:sz w:val="28"/>
          <w:szCs w:val="28"/>
        </w:rPr>
        <w:t>Сведения о нормативно-правовом регулировании</w:t>
      </w:r>
    </w:p>
    <w:p w:rsidR="0041364E" w:rsidRPr="0041364E" w:rsidRDefault="0041364E" w:rsidP="00401B71">
      <w:pPr>
        <w:pStyle w:val="ConsPlusNormal"/>
        <w:ind w:left="567" w:right="253" w:firstLine="709"/>
        <w:jc w:val="center"/>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Деятельность</w:t>
      </w:r>
      <w:r w:rsidRPr="00592A4C">
        <w:rPr>
          <w:rFonts w:ascii="Times New Roman" w:hAnsi="Times New Roman" w:cs="Times New Roman"/>
          <w:sz w:val="28"/>
          <w:szCs w:val="28"/>
        </w:rPr>
        <w:t xml:space="preserve"> по </w:t>
      </w:r>
      <w:r>
        <w:rPr>
          <w:rFonts w:ascii="Times New Roman" w:hAnsi="Times New Roman" w:cs="Times New Roman"/>
          <w:sz w:val="28"/>
          <w:szCs w:val="28"/>
        </w:rPr>
        <w:t>розничной продаже алкогольной продукции</w:t>
      </w:r>
      <w:r w:rsidRPr="00FF7253">
        <w:rPr>
          <w:rFonts w:ascii="Times New Roman" w:hAnsi="Times New Roman" w:cs="Times New Roman"/>
          <w:sz w:val="28"/>
          <w:szCs w:val="28"/>
        </w:rPr>
        <w:t xml:space="preserve"> </w:t>
      </w:r>
      <w:r>
        <w:rPr>
          <w:rFonts w:ascii="Times New Roman" w:hAnsi="Times New Roman" w:cs="Times New Roman"/>
          <w:sz w:val="28"/>
          <w:szCs w:val="28"/>
        </w:rPr>
        <w:t>регулир</w:t>
      </w:r>
      <w:r w:rsidR="00577EE2">
        <w:rPr>
          <w:rFonts w:ascii="Times New Roman" w:hAnsi="Times New Roman" w:cs="Times New Roman"/>
          <w:sz w:val="28"/>
          <w:szCs w:val="28"/>
        </w:rPr>
        <w:t>овалась</w:t>
      </w:r>
      <w:r w:rsidRPr="00FF7253">
        <w:rPr>
          <w:rFonts w:ascii="Times New Roman" w:hAnsi="Times New Roman" w:cs="Times New Roman"/>
          <w:sz w:val="28"/>
          <w:szCs w:val="28"/>
        </w:rPr>
        <w:t xml:space="preserve"> следующи</w:t>
      </w:r>
      <w:r>
        <w:rPr>
          <w:rFonts w:ascii="Times New Roman" w:hAnsi="Times New Roman" w:cs="Times New Roman"/>
          <w:sz w:val="28"/>
          <w:szCs w:val="28"/>
        </w:rPr>
        <w:t>ми</w:t>
      </w:r>
      <w:r w:rsidRPr="00FF7253">
        <w:rPr>
          <w:rFonts w:ascii="Times New Roman" w:hAnsi="Times New Roman" w:cs="Times New Roman"/>
          <w:sz w:val="28"/>
          <w:szCs w:val="28"/>
        </w:rPr>
        <w:t xml:space="preserve"> нормативны</w:t>
      </w:r>
      <w:r>
        <w:rPr>
          <w:rFonts w:ascii="Times New Roman" w:hAnsi="Times New Roman" w:cs="Times New Roman"/>
          <w:sz w:val="28"/>
          <w:szCs w:val="28"/>
        </w:rPr>
        <w:t xml:space="preserve">ми </w:t>
      </w:r>
      <w:r w:rsidRPr="00FF7253">
        <w:rPr>
          <w:rFonts w:ascii="Times New Roman" w:hAnsi="Times New Roman" w:cs="Times New Roman"/>
          <w:sz w:val="28"/>
          <w:szCs w:val="28"/>
        </w:rPr>
        <w:t>правовы</w:t>
      </w:r>
      <w:r>
        <w:rPr>
          <w:rFonts w:ascii="Times New Roman" w:hAnsi="Times New Roman" w:cs="Times New Roman"/>
          <w:sz w:val="28"/>
          <w:szCs w:val="28"/>
        </w:rPr>
        <w:t>ми</w:t>
      </w:r>
      <w:r w:rsidRPr="00FF7253">
        <w:rPr>
          <w:rFonts w:ascii="Times New Roman" w:hAnsi="Times New Roman" w:cs="Times New Roman"/>
          <w:sz w:val="28"/>
          <w:szCs w:val="28"/>
        </w:rPr>
        <w:t xml:space="preserve"> акт</w:t>
      </w:r>
      <w:r>
        <w:rPr>
          <w:rFonts w:ascii="Times New Roman" w:hAnsi="Times New Roman" w:cs="Times New Roman"/>
          <w:sz w:val="28"/>
          <w:szCs w:val="28"/>
        </w:rPr>
        <w:t>ами</w:t>
      </w:r>
      <w:r w:rsidRPr="00FF7253">
        <w:rPr>
          <w:rFonts w:ascii="Times New Roman" w:hAnsi="Times New Roman" w:cs="Times New Roman"/>
          <w:sz w:val="28"/>
          <w:szCs w:val="28"/>
        </w:rPr>
        <w:t>:</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xml:space="preserve">- Федеральным </w:t>
      </w:r>
      <w:hyperlink r:id="rId11" w:history="1">
        <w:r w:rsidRPr="0013710E">
          <w:rPr>
            <w:rFonts w:ascii="Times New Roman" w:hAnsi="Times New Roman" w:cs="Times New Roman"/>
            <w:sz w:val="28"/>
            <w:szCs w:val="28"/>
          </w:rPr>
          <w:t>законом</w:t>
        </w:r>
      </w:hyperlink>
      <w:r w:rsidRPr="0013710E">
        <w:rPr>
          <w:rFonts w:ascii="Times New Roman" w:hAnsi="Times New Roman" w:cs="Times New Roman"/>
          <w:sz w:val="28"/>
          <w:szCs w:val="28"/>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РФ</w:t>
      </w:r>
      <w:r>
        <w:rPr>
          <w:rFonts w:ascii="Times New Roman" w:hAnsi="Times New Roman" w:cs="Times New Roman"/>
          <w:sz w:val="28"/>
          <w:szCs w:val="28"/>
        </w:rPr>
        <w:t xml:space="preserve">», 27.11.1995, </w:t>
      </w:r>
      <w:r w:rsidR="00401B71">
        <w:rPr>
          <w:rFonts w:ascii="Times New Roman" w:hAnsi="Times New Roman" w:cs="Times New Roman"/>
          <w:sz w:val="28"/>
          <w:szCs w:val="28"/>
        </w:rPr>
        <w:t xml:space="preserve">        </w:t>
      </w:r>
      <w:r>
        <w:rPr>
          <w:rFonts w:ascii="Times New Roman" w:hAnsi="Times New Roman" w:cs="Times New Roman"/>
          <w:sz w:val="28"/>
          <w:szCs w:val="28"/>
        </w:rPr>
        <w:t>№</w:t>
      </w:r>
      <w:r w:rsidRPr="0013710E">
        <w:rPr>
          <w:rFonts w:ascii="Times New Roman" w:hAnsi="Times New Roman" w:cs="Times New Roman"/>
          <w:sz w:val="28"/>
          <w:szCs w:val="28"/>
        </w:rPr>
        <w:t xml:space="preserve"> 48, ст. 4553);</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3710E">
        <w:rPr>
          <w:rFonts w:ascii="Times New Roman" w:hAnsi="Times New Roman" w:cs="Times New Roman"/>
          <w:sz w:val="28"/>
          <w:szCs w:val="28"/>
        </w:rPr>
        <w:t xml:space="preserve"> 03.08.2020, </w:t>
      </w:r>
      <w:r>
        <w:rPr>
          <w:rFonts w:ascii="Times New Roman" w:hAnsi="Times New Roman" w:cs="Times New Roman"/>
          <w:sz w:val="28"/>
          <w:szCs w:val="28"/>
        </w:rPr>
        <w:t>№</w:t>
      </w:r>
      <w:r w:rsidRPr="0013710E">
        <w:rPr>
          <w:rFonts w:ascii="Times New Roman" w:hAnsi="Times New Roman" w:cs="Times New Roman"/>
          <w:sz w:val="28"/>
          <w:szCs w:val="28"/>
        </w:rPr>
        <w:t xml:space="preserve"> 31 (часть I), ст. 5007);</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xml:space="preserve"> - Федеральным законом от 29.12.2014 № 473-ФЗ «О территориях опережающего социально-экономического развития в Российской Федерации»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3710E">
        <w:rPr>
          <w:rFonts w:ascii="Times New Roman" w:hAnsi="Times New Roman" w:cs="Times New Roman"/>
          <w:sz w:val="28"/>
          <w:szCs w:val="28"/>
        </w:rPr>
        <w:t xml:space="preserve">, 05.01.2015, </w:t>
      </w:r>
      <w:r>
        <w:rPr>
          <w:rFonts w:ascii="Times New Roman" w:hAnsi="Times New Roman" w:cs="Times New Roman"/>
          <w:sz w:val="28"/>
          <w:szCs w:val="28"/>
        </w:rPr>
        <w:t>№</w:t>
      </w:r>
      <w:r w:rsidRPr="0013710E">
        <w:rPr>
          <w:rFonts w:ascii="Times New Roman" w:hAnsi="Times New Roman" w:cs="Times New Roman"/>
          <w:sz w:val="28"/>
          <w:szCs w:val="28"/>
        </w:rPr>
        <w:t xml:space="preserve"> 1 (часть I), </w:t>
      </w:r>
      <w:r w:rsidR="00401B71">
        <w:rPr>
          <w:rFonts w:ascii="Times New Roman" w:hAnsi="Times New Roman" w:cs="Times New Roman"/>
          <w:sz w:val="28"/>
          <w:szCs w:val="28"/>
        </w:rPr>
        <w:t xml:space="preserve">     </w:t>
      </w:r>
      <w:r w:rsidRPr="0013710E">
        <w:rPr>
          <w:rFonts w:ascii="Times New Roman" w:hAnsi="Times New Roman" w:cs="Times New Roman"/>
          <w:sz w:val="28"/>
          <w:szCs w:val="28"/>
        </w:rPr>
        <w:t>ст. 26);</w:t>
      </w:r>
    </w:p>
    <w:p w:rsidR="0041364E" w:rsidRPr="00B60B6A"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60B6A">
        <w:rPr>
          <w:rFonts w:ascii="Times New Roman" w:hAnsi="Times New Roman" w:cs="Times New Roman"/>
          <w:sz w:val="28"/>
          <w:szCs w:val="28"/>
        </w:rPr>
        <w:t>Постановление</w:t>
      </w:r>
      <w:r>
        <w:rPr>
          <w:rFonts w:ascii="Times New Roman" w:hAnsi="Times New Roman" w:cs="Times New Roman"/>
          <w:sz w:val="28"/>
          <w:szCs w:val="28"/>
        </w:rPr>
        <w:t>м</w:t>
      </w:r>
      <w:r w:rsidRPr="00B60B6A">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B60B6A">
        <w:rPr>
          <w:rFonts w:ascii="Times New Roman" w:hAnsi="Times New Roman" w:cs="Times New Roman"/>
          <w:sz w:val="28"/>
          <w:szCs w:val="28"/>
        </w:rPr>
        <w:t>Ф</w:t>
      </w:r>
      <w:r>
        <w:rPr>
          <w:rFonts w:ascii="Times New Roman" w:hAnsi="Times New Roman" w:cs="Times New Roman"/>
          <w:sz w:val="28"/>
          <w:szCs w:val="28"/>
        </w:rPr>
        <w:t xml:space="preserve">едерации </w:t>
      </w:r>
      <w:r w:rsidRPr="00B60B6A">
        <w:rPr>
          <w:rFonts w:ascii="Times New Roman" w:hAnsi="Times New Roman" w:cs="Times New Roman"/>
          <w:sz w:val="28"/>
          <w:szCs w:val="28"/>
        </w:rPr>
        <w:t xml:space="preserve"> от 12.03.2022 </w:t>
      </w:r>
      <w:r>
        <w:rPr>
          <w:rFonts w:ascii="Times New Roman" w:hAnsi="Times New Roman" w:cs="Times New Roman"/>
          <w:sz w:val="28"/>
          <w:szCs w:val="28"/>
        </w:rPr>
        <w:t>№</w:t>
      </w:r>
      <w:r w:rsidRPr="00B60B6A">
        <w:rPr>
          <w:rFonts w:ascii="Times New Roman" w:hAnsi="Times New Roman" w:cs="Times New Roman"/>
          <w:sz w:val="28"/>
          <w:szCs w:val="28"/>
        </w:rPr>
        <w:t xml:space="preserve"> 353</w:t>
      </w:r>
      <w:r>
        <w:rPr>
          <w:rFonts w:ascii="Times New Roman" w:hAnsi="Times New Roman" w:cs="Times New Roman"/>
          <w:sz w:val="28"/>
          <w:szCs w:val="28"/>
        </w:rPr>
        <w:t xml:space="preserve"> </w:t>
      </w:r>
      <w:r w:rsidRPr="00B60B6A">
        <w:rPr>
          <w:rFonts w:ascii="Times New Roman" w:hAnsi="Times New Roman" w:cs="Times New Roman"/>
          <w:sz w:val="28"/>
          <w:szCs w:val="28"/>
        </w:rPr>
        <w:t>«Об особенностях разрешительной деятельности в Российской Федерации в 2022 и 2023 годах</w:t>
      </w:r>
      <w:r>
        <w:rPr>
          <w:rFonts w:ascii="Times New Roman" w:hAnsi="Times New Roman" w:cs="Times New Roman"/>
          <w:sz w:val="28"/>
          <w:szCs w:val="28"/>
        </w:rPr>
        <w:t>» («</w:t>
      </w:r>
      <w:r w:rsidRPr="00B60B6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B60B6A">
        <w:rPr>
          <w:rFonts w:ascii="Times New Roman" w:hAnsi="Times New Roman" w:cs="Times New Roman"/>
          <w:sz w:val="28"/>
          <w:szCs w:val="28"/>
        </w:rPr>
        <w:t xml:space="preserve">, 21.03.2022, </w:t>
      </w:r>
      <w:r>
        <w:rPr>
          <w:rFonts w:ascii="Times New Roman" w:hAnsi="Times New Roman" w:cs="Times New Roman"/>
          <w:sz w:val="28"/>
          <w:szCs w:val="28"/>
        </w:rPr>
        <w:t>№ 12, ст. 1839);</w:t>
      </w:r>
    </w:p>
    <w:p w:rsidR="0041364E" w:rsidRPr="0013710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3710E">
        <w:rPr>
          <w:rFonts w:ascii="Times New Roman" w:hAnsi="Times New Roman" w:cs="Times New Roman"/>
          <w:sz w:val="28"/>
          <w:szCs w:val="28"/>
        </w:rPr>
        <w:t>Постановлени</w:t>
      </w:r>
      <w:r>
        <w:rPr>
          <w:rFonts w:ascii="Times New Roman" w:hAnsi="Times New Roman" w:cs="Times New Roman"/>
          <w:sz w:val="28"/>
          <w:szCs w:val="28"/>
        </w:rPr>
        <w:t>ем</w:t>
      </w:r>
      <w:r w:rsidRPr="0013710E">
        <w:rPr>
          <w:rFonts w:ascii="Times New Roman" w:hAnsi="Times New Roman" w:cs="Times New Roman"/>
          <w:sz w:val="28"/>
          <w:szCs w:val="28"/>
        </w:rPr>
        <w:t xml:space="preserve"> Правительства Российской Федерации от 10.03.2022 </w:t>
      </w:r>
      <w:r>
        <w:rPr>
          <w:rFonts w:ascii="Times New Roman" w:hAnsi="Times New Roman" w:cs="Times New Roman"/>
          <w:sz w:val="28"/>
          <w:szCs w:val="28"/>
        </w:rPr>
        <w:t>№</w:t>
      </w:r>
      <w:r w:rsidRPr="0013710E">
        <w:rPr>
          <w:rFonts w:ascii="Times New Roman" w:hAnsi="Times New Roman" w:cs="Times New Roman"/>
          <w:sz w:val="28"/>
          <w:szCs w:val="28"/>
        </w:rPr>
        <w:t xml:space="preserve"> 336</w:t>
      </w:r>
      <w:r>
        <w:rPr>
          <w:rFonts w:ascii="Times New Roman" w:hAnsi="Times New Roman" w:cs="Times New Roman"/>
          <w:sz w:val="28"/>
          <w:szCs w:val="28"/>
        </w:rPr>
        <w:t xml:space="preserve"> </w:t>
      </w:r>
      <w:r w:rsidRPr="0013710E">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w:t>
      </w:r>
      <w:r w:rsidRPr="0013710E">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3710E">
        <w:rPr>
          <w:rFonts w:ascii="Times New Roman" w:hAnsi="Times New Roman" w:cs="Times New Roman"/>
          <w:sz w:val="28"/>
          <w:szCs w:val="28"/>
        </w:rPr>
        <w:t xml:space="preserve">, 14.03.2022, </w:t>
      </w:r>
      <w:r>
        <w:rPr>
          <w:rFonts w:ascii="Times New Roman" w:hAnsi="Times New Roman" w:cs="Times New Roman"/>
          <w:sz w:val="28"/>
          <w:szCs w:val="28"/>
        </w:rPr>
        <w:t>№ 11, ст. 1715);</w:t>
      </w:r>
    </w:p>
    <w:p w:rsidR="0041364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Постановлением Правительства Российской Федерации от 31.12.2020 №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13710E">
        <w:rPr>
          <w:rFonts w:ascii="Times New Roman" w:hAnsi="Times New Roman" w:cs="Times New Roman"/>
          <w:sz w:val="28"/>
          <w:szCs w:val="28"/>
        </w:rPr>
        <w:t xml:space="preserve">, 11.01.2021, </w:t>
      </w:r>
      <w:r>
        <w:rPr>
          <w:rFonts w:ascii="Times New Roman" w:hAnsi="Times New Roman" w:cs="Times New Roman"/>
          <w:sz w:val="28"/>
          <w:szCs w:val="28"/>
        </w:rPr>
        <w:t>№</w:t>
      </w:r>
      <w:r w:rsidRPr="0013710E">
        <w:rPr>
          <w:rFonts w:ascii="Times New Roman" w:hAnsi="Times New Roman" w:cs="Times New Roman"/>
          <w:sz w:val="28"/>
          <w:szCs w:val="28"/>
        </w:rPr>
        <w:t xml:space="preserve"> 2 (Часть II), ст. 470);</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Приказом Минфина России от 07.10.2020 № 235н «Об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 (</w:t>
      </w:r>
      <w:r>
        <w:rPr>
          <w:rFonts w:ascii="Times New Roman" w:hAnsi="Times New Roman" w:cs="Times New Roman"/>
          <w:sz w:val="28"/>
          <w:szCs w:val="28"/>
        </w:rPr>
        <w:t>о</w:t>
      </w:r>
      <w:r w:rsidRPr="0013710E">
        <w:rPr>
          <w:rFonts w:ascii="Times New Roman" w:hAnsi="Times New Roman" w:cs="Times New Roman"/>
          <w:sz w:val="28"/>
          <w:szCs w:val="28"/>
        </w:rPr>
        <w:t>фициальный интернет-портал правовой информации http://pravo.gov.ru, 12.11.2020);</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Приказом Минфина России от 07.10.2020 № 232н «Об установлении цен, не ниже которых осуществляются закупка (за исключением импорта), поставки (за исключением экспорта) и розничная продажа игристого вина (шампанского)» (</w:t>
      </w:r>
      <w:r>
        <w:rPr>
          <w:rFonts w:ascii="Times New Roman" w:hAnsi="Times New Roman" w:cs="Times New Roman"/>
          <w:sz w:val="28"/>
          <w:szCs w:val="28"/>
        </w:rPr>
        <w:t>о</w:t>
      </w:r>
      <w:r w:rsidRPr="0013710E">
        <w:rPr>
          <w:rFonts w:ascii="Times New Roman" w:hAnsi="Times New Roman" w:cs="Times New Roman"/>
          <w:sz w:val="28"/>
          <w:szCs w:val="28"/>
        </w:rPr>
        <w:t>фициальный интернет-портал правовой информации http://pravo.gov.ru, 12.11.2020);</w:t>
      </w:r>
    </w:p>
    <w:p w:rsidR="0041364E" w:rsidRPr="0041364E" w:rsidRDefault="0041364E" w:rsidP="00401B71">
      <w:pPr>
        <w:tabs>
          <w:tab w:val="left" w:pos="9922"/>
        </w:tabs>
        <w:autoSpaceDE w:val="0"/>
        <w:autoSpaceDN w:val="0"/>
        <w:adjustRightInd w:val="0"/>
        <w:spacing w:after="0" w:line="240" w:lineRule="auto"/>
        <w:ind w:left="567" w:right="253" w:firstLine="709"/>
        <w:jc w:val="both"/>
        <w:rPr>
          <w:rFonts w:ascii="Times New Roman" w:eastAsia="Times New Roman" w:hAnsi="Times New Roman" w:cs="Times New Roman"/>
          <w:sz w:val="28"/>
          <w:szCs w:val="28"/>
          <w:lang w:eastAsia="ru-RU"/>
        </w:rPr>
      </w:pPr>
      <w:proofErr w:type="gramStart"/>
      <w:r w:rsidRPr="0041364E">
        <w:rPr>
          <w:rFonts w:ascii="Times New Roman" w:eastAsia="Times New Roman" w:hAnsi="Times New Roman" w:cs="Times New Roman"/>
          <w:sz w:val="28"/>
          <w:szCs w:val="28"/>
          <w:lang w:eastAsia="ru-RU"/>
        </w:rPr>
        <w:lastRenderedPageBreak/>
        <w:t xml:space="preserve">- Приказом </w:t>
      </w:r>
      <w:proofErr w:type="spellStart"/>
      <w:r w:rsidRPr="0041364E">
        <w:rPr>
          <w:rFonts w:ascii="Times New Roman" w:eastAsia="Times New Roman" w:hAnsi="Times New Roman" w:cs="Times New Roman"/>
          <w:sz w:val="28"/>
          <w:szCs w:val="28"/>
          <w:lang w:eastAsia="ru-RU"/>
        </w:rPr>
        <w:t>Росалкогольрегулирования</w:t>
      </w:r>
      <w:proofErr w:type="spellEnd"/>
      <w:r w:rsidRPr="0041364E">
        <w:rPr>
          <w:rFonts w:ascii="Times New Roman" w:eastAsia="Times New Roman" w:hAnsi="Times New Roman" w:cs="Times New Roman"/>
          <w:sz w:val="28"/>
          <w:szCs w:val="28"/>
          <w:lang w:eastAsia="ru-RU"/>
        </w:rPr>
        <w:t xml:space="preserve"> от 17.12.2020 № 396 </w:t>
      </w:r>
      <w:r w:rsidR="00401B71">
        <w:rPr>
          <w:rFonts w:ascii="Times New Roman" w:eastAsia="Times New Roman" w:hAnsi="Times New Roman" w:cs="Times New Roman"/>
          <w:sz w:val="28"/>
          <w:szCs w:val="28"/>
          <w:lang w:eastAsia="ru-RU"/>
        </w:rPr>
        <w:t xml:space="preserve">            </w:t>
      </w:r>
      <w:r w:rsidRPr="0041364E">
        <w:rPr>
          <w:rFonts w:ascii="Times New Roman" w:eastAsia="Times New Roman" w:hAnsi="Times New Roman" w:cs="Times New Roman"/>
          <w:sz w:val="28"/>
          <w:szCs w:val="28"/>
          <w:lang w:eastAsia="ru-RU"/>
        </w:rPr>
        <w:t xml:space="preserve">«Об утверждении порядка и формата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rsidRPr="0041364E">
        <w:rPr>
          <w:rFonts w:ascii="Times New Roman" w:eastAsia="Times New Roman" w:hAnsi="Times New Roman" w:cs="Times New Roman"/>
          <w:sz w:val="28"/>
          <w:szCs w:val="28"/>
          <w:lang w:eastAsia="ru-RU"/>
        </w:rPr>
        <w:t>пуаре</w:t>
      </w:r>
      <w:proofErr w:type="spellEnd"/>
      <w:r w:rsidRPr="0041364E">
        <w:rPr>
          <w:rFonts w:ascii="Times New Roman" w:eastAsia="Times New Roman" w:hAnsi="Times New Roman" w:cs="Times New Roman"/>
          <w:sz w:val="28"/>
          <w:szCs w:val="28"/>
          <w:lang w:eastAsia="ru-RU"/>
        </w:rPr>
        <w:t>, медовухи, форм и порядка заполнения таких деклараций» (официальный интернет-портал правовой информации http://pravo.gov.ru, 29.12.2020);</w:t>
      </w:r>
      <w:proofErr w:type="gramEnd"/>
    </w:p>
    <w:p w:rsidR="0041364E" w:rsidRPr="0041364E" w:rsidRDefault="0041364E" w:rsidP="00401B71">
      <w:pPr>
        <w:tabs>
          <w:tab w:val="left" w:pos="9922"/>
        </w:tabs>
        <w:autoSpaceDE w:val="0"/>
        <w:autoSpaceDN w:val="0"/>
        <w:adjustRightInd w:val="0"/>
        <w:spacing w:after="0" w:line="240" w:lineRule="auto"/>
        <w:ind w:left="567" w:right="253" w:firstLine="709"/>
        <w:jc w:val="both"/>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 xml:space="preserve">- Приказом </w:t>
      </w:r>
      <w:proofErr w:type="spellStart"/>
      <w:r w:rsidRPr="0041364E">
        <w:rPr>
          <w:rFonts w:ascii="Times New Roman" w:eastAsia="Times New Roman" w:hAnsi="Times New Roman" w:cs="Times New Roman"/>
          <w:sz w:val="28"/>
          <w:szCs w:val="28"/>
          <w:lang w:eastAsia="ru-RU"/>
        </w:rPr>
        <w:t>Росалкогольрегулирования</w:t>
      </w:r>
      <w:proofErr w:type="spellEnd"/>
      <w:r w:rsidRPr="0041364E">
        <w:rPr>
          <w:rFonts w:ascii="Times New Roman" w:eastAsia="Times New Roman" w:hAnsi="Times New Roman" w:cs="Times New Roman"/>
          <w:sz w:val="28"/>
          <w:szCs w:val="28"/>
          <w:lang w:eastAsia="ru-RU"/>
        </w:rPr>
        <w:t xml:space="preserve"> от 17.12.2020 № 397 </w:t>
      </w:r>
      <w:r w:rsidR="00401B71">
        <w:rPr>
          <w:rFonts w:ascii="Times New Roman" w:eastAsia="Times New Roman" w:hAnsi="Times New Roman" w:cs="Times New Roman"/>
          <w:sz w:val="28"/>
          <w:szCs w:val="28"/>
          <w:lang w:eastAsia="ru-RU"/>
        </w:rPr>
        <w:t xml:space="preserve">             </w:t>
      </w:r>
      <w:r w:rsidRPr="0041364E">
        <w:rPr>
          <w:rFonts w:ascii="Times New Roman" w:eastAsia="Times New Roman" w:hAnsi="Times New Roman" w:cs="Times New Roman"/>
          <w:sz w:val="28"/>
          <w:szCs w:val="28"/>
          <w:lang w:eastAsia="ru-RU"/>
        </w:rPr>
        <w:t>«Об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(официальный интернет-портал правовой информации http://pravo.gov.ru, 30.12.2020);</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xml:space="preserve">- Приказом </w:t>
      </w:r>
      <w:proofErr w:type="spellStart"/>
      <w:r w:rsidRPr="0013710E">
        <w:rPr>
          <w:rFonts w:ascii="Times New Roman" w:hAnsi="Times New Roman" w:cs="Times New Roman"/>
          <w:sz w:val="28"/>
          <w:szCs w:val="28"/>
        </w:rPr>
        <w:t>Росалкогольрегулирования</w:t>
      </w:r>
      <w:proofErr w:type="spellEnd"/>
      <w:r w:rsidRPr="0013710E">
        <w:rPr>
          <w:rFonts w:ascii="Times New Roman" w:hAnsi="Times New Roman" w:cs="Times New Roman"/>
          <w:sz w:val="28"/>
          <w:szCs w:val="28"/>
        </w:rPr>
        <w:t xml:space="preserve"> от 20.10.2020 № 335 </w:t>
      </w:r>
      <w:r w:rsidR="00401B71">
        <w:rPr>
          <w:rFonts w:ascii="Times New Roman" w:hAnsi="Times New Roman" w:cs="Times New Roman"/>
          <w:sz w:val="28"/>
          <w:szCs w:val="28"/>
        </w:rPr>
        <w:t xml:space="preserve">                        </w:t>
      </w:r>
      <w:r w:rsidRPr="0013710E">
        <w:rPr>
          <w:rFonts w:ascii="Times New Roman" w:hAnsi="Times New Roman" w:cs="Times New Roman"/>
          <w:sz w:val="28"/>
          <w:szCs w:val="28"/>
        </w:rPr>
        <w:t>«О перечнях сведений, содержащихся в штриховом коде документа, предоставляемого покупателю,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Pr>
          <w:rFonts w:ascii="Times New Roman" w:hAnsi="Times New Roman" w:cs="Times New Roman"/>
          <w:sz w:val="28"/>
          <w:szCs w:val="28"/>
        </w:rPr>
        <w:t>о</w:t>
      </w:r>
      <w:r w:rsidRPr="0013710E">
        <w:rPr>
          <w:rFonts w:ascii="Times New Roman" w:hAnsi="Times New Roman" w:cs="Times New Roman"/>
          <w:sz w:val="28"/>
          <w:szCs w:val="28"/>
        </w:rPr>
        <w:t>фициальный интернет-портал правовой информации http://pravo.gov.ru, 16.11.2020);</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xml:space="preserve">- </w:t>
      </w:r>
      <w:hyperlink r:id="rId12" w:tooltip="Закон 63-ОЗ.pdf" w:history="1">
        <w:r w:rsidRPr="0013710E">
          <w:rPr>
            <w:rFonts w:ascii="Times New Roman" w:hAnsi="Times New Roman" w:cs="Times New Roman"/>
            <w:sz w:val="28"/>
            <w:szCs w:val="28"/>
          </w:rPr>
          <w:t>Законом Ивановской области от 30.09.2014 № 63-ОЗ</w:t>
        </w:r>
      </w:hyperlink>
      <w:r w:rsidRPr="0013710E">
        <w:rPr>
          <w:rFonts w:ascii="Times New Roman" w:hAnsi="Times New Roman" w:cs="Times New Roman"/>
          <w:sz w:val="28"/>
          <w:szCs w:val="28"/>
        </w:rPr>
        <w:t xml:space="preserve"> </w:t>
      </w:r>
      <w:r w:rsidR="00401B71">
        <w:rPr>
          <w:rFonts w:ascii="Times New Roman" w:hAnsi="Times New Roman" w:cs="Times New Roman"/>
          <w:sz w:val="28"/>
          <w:szCs w:val="28"/>
        </w:rPr>
        <w:t xml:space="preserve">                              </w:t>
      </w:r>
      <w:r w:rsidRPr="0013710E">
        <w:rPr>
          <w:rFonts w:ascii="Times New Roman" w:hAnsi="Times New Roman" w:cs="Times New Roman"/>
          <w:sz w:val="28"/>
          <w:szCs w:val="28"/>
        </w:rPr>
        <w:t>«Об установлении дополнительных ограничений времени, мест и условий розничной продажи алкогольной продукции на территории Ивановской области»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Ивановской области</w:t>
      </w:r>
      <w:r>
        <w:rPr>
          <w:rFonts w:ascii="Times New Roman" w:hAnsi="Times New Roman" w:cs="Times New Roman"/>
          <w:sz w:val="28"/>
          <w:szCs w:val="28"/>
        </w:rPr>
        <w:t>»</w:t>
      </w:r>
      <w:r w:rsidRPr="0013710E">
        <w:rPr>
          <w:rFonts w:ascii="Times New Roman" w:hAnsi="Times New Roman" w:cs="Times New Roman"/>
          <w:sz w:val="28"/>
          <w:szCs w:val="28"/>
        </w:rPr>
        <w:t xml:space="preserve">, 07.10.2014, </w:t>
      </w:r>
      <w:r w:rsidR="00401B71">
        <w:rPr>
          <w:rFonts w:ascii="Times New Roman" w:hAnsi="Times New Roman" w:cs="Times New Roman"/>
          <w:sz w:val="28"/>
          <w:szCs w:val="28"/>
        </w:rPr>
        <w:t xml:space="preserve">       </w:t>
      </w:r>
      <w:r>
        <w:rPr>
          <w:rFonts w:ascii="Times New Roman" w:hAnsi="Times New Roman" w:cs="Times New Roman"/>
          <w:sz w:val="28"/>
          <w:szCs w:val="28"/>
        </w:rPr>
        <w:t>№</w:t>
      </w:r>
      <w:r w:rsidRPr="0013710E">
        <w:rPr>
          <w:rFonts w:ascii="Times New Roman" w:hAnsi="Times New Roman" w:cs="Times New Roman"/>
          <w:sz w:val="28"/>
          <w:szCs w:val="28"/>
        </w:rPr>
        <w:t xml:space="preserve"> 39(708);</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xml:space="preserve">- </w:t>
      </w:r>
      <w:hyperlink r:id="rId13" w:tooltip="Постановление 372-п.pdf" w:history="1">
        <w:r w:rsidRPr="0013710E">
          <w:rPr>
            <w:rFonts w:ascii="Times New Roman" w:hAnsi="Times New Roman" w:cs="Times New Roman"/>
            <w:sz w:val="28"/>
            <w:szCs w:val="28"/>
          </w:rPr>
          <w:t>Постановлением Правительства И</w:t>
        </w:r>
        <w:r>
          <w:rPr>
            <w:rFonts w:ascii="Times New Roman" w:hAnsi="Times New Roman" w:cs="Times New Roman"/>
            <w:sz w:val="28"/>
            <w:szCs w:val="28"/>
          </w:rPr>
          <w:t xml:space="preserve">вановской области от 24.10.2011 </w:t>
        </w:r>
        <w:r w:rsidR="00401B71">
          <w:rPr>
            <w:rFonts w:ascii="Times New Roman" w:hAnsi="Times New Roman" w:cs="Times New Roman"/>
            <w:sz w:val="28"/>
            <w:szCs w:val="28"/>
          </w:rPr>
          <w:t xml:space="preserve">         </w:t>
        </w:r>
        <w:r w:rsidRPr="0013710E">
          <w:rPr>
            <w:rFonts w:ascii="Times New Roman" w:hAnsi="Times New Roman" w:cs="Times New Roman"/>
            <w:sz w:val="28"/>
            <w:szCs w:val="28"/>
          </w:rPr>
          <w:t>№ 372-п</w:t>
        </w:r>
      </w:hyperlink>
      <w:r w:rsidRPr="0013710E">
        <w:rPr>
          <w:rFonts w:ascii="Times New Roman" w:hAnsi="Times New Roman" w:cs="Times New Roman"/>
          <w:sz w:val="28"/>
          <w:szCs w:val="28"/>
        </w:rPr>
        <w:t xml:space="preserve"> «Об установлении требований к минимальному размеру оплаченного уставного капитала (уставного фонда) для организаций, осуществляющих розничную продажу алкогольной продукции на территории Ивановской области» (</w:t>
      </w:r>
      <w:r>
        <w:rPr>
          <w:rFonts w:ascii="Times New Roman" w:hAnsi="Times New Roman" w:cs="Times New Roman"/>
          <w:sz w:val="28"/>
          <w:szCs w:val="28"/>
        </w:rPr>
        <w:t>«</w:t>
      </w:r>
      <w:r w:rsidRPr="0013710E">
        <w:rPr>
          <w:rFonts w:ascii="Times New Roman" w:hAnsi="Times New Roman" w:cs="Times New Roman"/>
          <w:sz w:val="28"/>
          <w:szCs w:val="28"/>
        </w:rPr>
        <w:t>Собрание законодательства Ивановской области</w:t>
      </w:r>
      <w:r>
        <w:rPr>
          <w:rFonts w:ascii="Times New Roman" w:hAnsi="Times New Roman" w:cs="Times New Roman"/>
          <w:sz w:val="28"/>
          <w:szCs w:val="28"/>
        </w:rPr>
        <w:t>»</w:t>
      </w:r>
      <w:r w:rsidRPr="0013710E">
        <w:rPr>
          <w:rFonts w:ascii="Times New Roman" w:hAnsi="Times New Roman" w:cs="Times New Roman"/>
          <w:sz w:val="28"/>
          <w:szCs w:val="28"/>
        </w:rPr>
        <w:t xml:space="preserve">, 01.11.2011, </w:t>
      </w:r>
      <w:r>
        <w:rPr>
          <w:rFonts w:ascii="Times New Roman" w:hAnsi="Times New Roman" w:cs="Times New Roman"/>
          <w:sz w:val="28"/>
          <w:szCs w:val="28"/>
        </w:rPr>
        <w:t>№</w:t>
      </w:r>
      <w:r w:rsidRPr="0013710E">
        <w:rPr>
          <w:rFonts w:ascii="Times New Roman" w:hAnsi="Times New Roman" w:cs="Times New Roman"/>
          <w:sz w:val="28"/>
          <w:szCs w:val="28"/>
        </w:rPr>
        <w:t xml:space="preserve"> 42(561);</w:t>
      </w:r>
    </w:p>
    <w:p w:rsidR="0041364E" w:rsidRPr="0013710E" w:rsidRDefault="0041364E" w:rsidP="00401B71">
      <w:pPr>
        <w:pStyle w:val="ConsPlusNormal"/>
        <w:ind w:left="567" w:right="253" w:firstLine="540"/>
        <w:jc w:val="both"/>
        <w:rPr>
          <w:rFonts w:ascii="Times New Roman" w:hAnsi="Times New Roman" w:cs="Times New Roman"/>
          <w:sz w:val="28"/>
          <w:szCs w:val="28"/>
        </w:rPr>
      </w:pPr>
      <w:r w:rsidRPr="0013710E">
        <w:rPr>
          <w:rFonts w:ascii="Times New Roman" w:hAnsi="Times New Roman" w:cs="Times New Roman"/>
          <w:sz w:val="28"/>
          <w:szCs w:val="28"/>
        </w:rPr>
        <w:t>- Постановление</w:t>
      </w:r>
      <w:r>
        <w:rPr>
          <w:rFonts w:ascii="Times New Roman" w:hAnsi="Times New Roman" w:cs="Times New Roman"/>
          <w:sz w:val="28"/>
          <w:szCs w:val="28"/>
        </w:rPr>
        <w:t>м</w:t>
      </w:r>
      <w:r w:rsidRPr="0013710E">
        <w:rPr>
          <w:rFonts w:ascii="Times New Roman" w:hAnsi="Times New Roman" w:cs="Times New Roman"/>
          <w:sz w:val="28"/>
          <w:szCs w:val="28"/>
        </w:rPr>
        <w:t xml:space="preserve"> Правительства И</w:t>
      </w:r>
      <w:r>
        <w:rPr>
          <w:rFonts w:ascii="Times New Roman" w:hAnsi="Times New Roman" w:cs="Times New Roman"/>
          <w:sz w:val="28"/>
          <w:szCs w:val="28"/>
        </w:rPr>
        <w:t xml:space="preserve">вановской области от 14.10.2022 </w:t>
      </w:r>
      <w:r w:rsidR="00401B71">
        <w:rPr>
          <w:rFonts w:ascii="Times New Roman" w:hAnsi="Times New Roman" w:cs="Times New Roman"/>
          <w:sz w:val="28"/>
          <w:szCs w:val="28"/>
        </w:rPr>
        <w:t xml:space="preserve">       </w:t>
      </w:r>
      <w:r w:rsidRPr="0013710E">
        <w:rPr>
          <w:rFonts w:ascii="Times New Roman" w:hAnsi="Times New Roman" w:cs="Times New Roman"/>
          <w:sz w:val="28"/>
          <w:szCs w:val="28"/>
        </w:rPr>
        <w:t xml:space="preserve">№ 472-п </w:t>
      </w:r>
      <w:r>
        <w:rPr>
          <w:rFonts w:ascii="Times New Roman" w:hAnsi="Times New Roman" w:cs="Times New Roman"/>
          <w:sz w:val="28"/>
          <w:szCs w:val="28"/>
        </w:rPr>
        <w:t>«</w:t>
      </w:r>
      <w:r w:rsidRPr="0013710E">
        <w:rPr>
          <w:rFonts w:ascii="Times New Roman" w:hAnsi="Times New Roman" w:cs="Times New Roman"/>
          <w:sz w:val="28"/>
          <w:szCs w:val="28"/>
        </w:rPr>
        <w:t>Об утверждении Положения о региональном государственном контроле (надзоре) в области розничной продажи алкогольной и спиртосодержащей продукции</w:t>
      </w:r>
      <w:r>
        <w:rPr>
          <w:rFonts w:ascii="Times New Roman" w:hAnsi="Times New Roman" w:cs="Times New Roman"/>
          <w:sz w:val="28"/>
          <w:szCs w:val="28"/>
        </w:rPr>
        <w:t>»</w:t>
      </w:r>
      <w:r w:rsidRPr="0013710E">
        <w:rPr>
          <w:rFonts w:ascii="Times New Roman" w:hAnsi="Times New Roman" w:cs="Times New Roman"/>
          <w:sz w:val="28"/>
          <w:szCs w:val="28"/>
        </w:rPr>
        <w:t xml:space="preserve"> (Официальный интернет-портал правовой информации http://pravo.gov.ru, 15.10.2021).</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П</w:t>
      </w:r>
      <w:r w:rsidRPr="001249A8">
        <w:rPr>
          <w:rFonts w:ascii="Times New Roman" w:hAnsi="Times New Roman" w:cs="Times New Roman"/>
          <w:sz w:val="28"/>
          <w:szCs w:val="28"/>
        </w:rPr>
        <w:t>остановление</w:t>
      </w:r>
      <w:r>
        <w:rPr>
          <w:rFonts w:ascii="Times New Roman" w:hAnsi="Times New Roman" w:cs="Times New Roman"/>
          <w:sz w:val="28"/>
          <w:szCs w:val="28"/>
        </w:rPr>
        <w:t>м</w:t>
      </w:r>
      <w:r w:rsidRPr="001249A8">
        <w:rPr>
          <w:rFonts w:ascii="Times New Roman" w:hAnsi="Times New Roman" w:cs="Times New Roman"/>
          <w:sz w:val="28"/>
          <w:szCs w:val="28"/>
        </w:rPr>
        <w:t xml:space="preserve"> Правительства И</w:t>
      </w:r>
      <w:r>
        <w:rPr>
          <w:rFonts w:ascii="Times New Roman" w:hAnsi="Times New Roman" w:cs="Times New Roman"/>
          <w:sz w:val="28"/>
          <w:szCs w:val="28"/>
        </w:rPr>
        <w:t xml:space="preserve">вановской области от 31.03.2022 </w:t>
      </w:r>
      <w:r w:rsidR="00401B71">
        <w:rPr>
          <w:rFonts w:ascii="Times New Roman" w:hAnsi="Times New Roman" w:cs="Times New Roman"/>
          <w:sz w:val="28"/>
          <w:szCs w:val="28"/>
        </w:rPr>
        <w:t xml:space="preserve">       </w:t>
      </w:r>
      <w:r>
        <w:rPr>
          <w:rFonts w:ascii="Times New Roman" w:hAnsi="Times New Roman" w:cs="Times New Roman"/>
          <w:sz w:val="28"/>
          <w:szCs w:val="28"/>
        </w:rPr>
        <w:t>№ 136-п «</w:t>
      </w:r>
      <w:r w:rsidRPr="001249A8">
        <w:rPr>
          <w:rFonts w:ascii="Times New Roman" w:hAnsi="Times New Roman" w:cs="Times New Roman"/>
          <w:sz w:val="28"/>
          <w:szCs w:val="28"/>
        </w:rPr>
        <w:t xml:space="preserve">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w:t>
      </w:r>
      <w:proofErr w:type="gramStart"/>
      <w:r w:rsidRPr="001249A8">
        <w:rPr>
          <w:rFonts w:ascii="Times New Roman" w:hAnsi="Times New Roman" w:cs="Times New Roman"/>
          <w:sz w:val="28"/>
          <w:szCs w:val="28"/>
        </w:rPr>
        <w:t>утратившими</w:t>
      </w:r>
      <w:proofErr w:type="gramEnd"/>
      <w:r w:rsidRPr="001249A8">
        <w:rPr>
          <w:rFonts w:ascii="Times New Roman" w:hAnsi="Times New Roman" w:cs="Times New Roman"/>
          <w:sz w:val="28"/>
          <w:szCs w:val="28"/>
        </w:rPr>
        <w:t xml:space="preserve"> силу некоторых постановлений Правительства Ивановской области</w:t>
      </w:r>
      <w:r>
        <w:rPr>
          <w:rFonts w:ascii="Times New Roman" w:hAnsi="Times New Roman" w:cs="Times New Roman"/>
          <w:sz w:val="28"/>
          <w:szCs w:val="28"/>
        </w:rPr>
        <w:t>»;</w:t>
      </w:r>
    </w:p>
    <w:p w:rsidR="0041364E" w:rsidRPr="00B60B6A"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3288">
        <w:rPr>
          <w:rFonts w:ascii="Times New Roman" w:hAnsi="Times New Roman" w:cs="Times New Roman"/>
          <w:sz w:val="28"/>
          <w:szCs w:val="28"/>
        </w:rPr>
        <w:t>Приказ</w:t>
      </w:r>
      <w:r>
        <w:rPr>
          <w:rFonts w:ascii="Times New Roman" w:hAnsi="Times New Roman" w:cs="Times New Roman"/>
          <w:sz w:val="28"/>
          <w:szCs w:val="28"/>
        </w:rPr>
        <w:t>ом</w:t>
      </w:r>
      <w:r w:rsidRPr="00223288">
        <w:rPr>
          <w:rFonts w:ascii="Times New Roman" w:hAnsi="Times New Roman" w:cs="Times New Roman"/>
          <w:sz w:val="28"/>
          <w:szCs w:val="28"/>
        </w:rPr>
        <w:t xml:space="preserve"> Департамента экономического раз</w:t>
      </w:r>
      <w:r>
        <w:rPr>
          <w:rFonts w:ascii="Times New Roman" w:hAnsi="Times New Roman" w:cs="Times New Roman"/>
          <w:sz w:val="28"/>
          <w:szCs w:val="28"/>
        </w:rPr>
        <w:t>вития и торговли Ивановской области</w:t>
      </w:r>
      <w:r w:rsidRPr="00223288">
        <w:rPr>
          <w:rFonts w:ascii="Times New Roman" w:hAnsi="Times New Roman" w:cs="Times New Roman"/>
          <w:sz w:val="28"/>
          <w:szCs w:val="28"/>
        </w:rPr>
        <w:t xml:space="preserve"> от 04.04.2019 № 21-п</w:t>
      </w:r>
      <w:r>
        <w:rPr>
          <w:rFonts w:ascii="Times New Roman" w:hAnsi="Times New Roman" w:cs="Times New Roman"/>
          <w:sz w:val="28"/>
          <w:szCs w:val="28"/>
        </w:rPr>
        <w:t xml:space="preserve"> </w:t>
      </w:r>
      <w:r w:rsidRPr="00223288">
        <w:rPr>
          <w:rFonts w:ascii="Times New Roman" w:hAnsi="Times New Roman" w:cs="Times New Roman"/>
          <w:sz w:val="28"/>
          <w:szCs w:val="28"/>
        </w:rPr>
        <w:t xml:space="preserve">«Об утверждении </w:t>
      </w:r>
      <w:r w:rsidRPr="00223288">
        <w:rPr>
          <w:rFonts w:ascii="Times New Roman" w:hAnsi="Times New Roman" w:cs="Times New Roman"/>
          <w:sz w:val="28"/>
          <w:szCs w:val="28"/>
        </w:rPr>
        <w:lastRenderedPageBreak/>
        <w:t>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w:t>
      </w:r>
      <w:r>
        <w:rPr>
          <w:rFonts w:ascii="Times New Roman" w:hAnsi="Times New Roman" w:cs="Times New Roman"/>
          <w:sz w:val="28"/>
          <w:szCs w:val="28"/>
        </w:rPr>
        <w:t>» (</w:t>
      </w:r>
      <w:r w:rsidRPr="00B60B6A">
        <w:rPr>
          <w:rFonts w:ascii="Times New Roman" w:hAnsi="Times New Roman" w:cs="Times New Roman"/>
          <w:sz w:val="28"/>
          <w:szCs w:val="28"/>
        </w:rPr>
        <w:t>Официальный сайт Правительства Ивановской области http://www.ivanovoobl.ru, 11.04.2019)</w:t>
      </w:r>
      <w:r>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r w:rsidRPr="00666905">
        <w:rPr>
          <w:rFonts w:ascii="Times New Roman" w:hAnsi="Times New Roman" w:cs="Times New Roman"/>
          <w:sz w:val="28"/>
          <w:szCs w:val="28"/>
        </w:rPr>
        <w:t xml:space="preserve">Вышеперечисленные нормативные правовые акты размещались на официальном сайте Департамента по адресу: </w:t>
      </w:r>
      <w:hyperlink r:id="rId14" w:history="1">
        <w:r w:rsidRPr="00666905">
          <w:rPr>
            <w:rFonts w:ascii="Times New Roman" w:hAnsi="Times New Roman" w:cs="Times New Roman"/>
            <w:sz w:val="28"/>
            <w:szCs w:val="28"/>
          </w:rPr>
          <w:t>https://derit.ivanovoobl.ru</w:t>
        </w:r>
      </w:hyperlink>
      <w:r w:rsidRPr="00666905">
        <w:rPr>
          <w:rFonts w:ascii="Times New Roman" w:hAnsi="Times New Roman" w:cs="Times New Roman"/>
          <w:sz w:val="28"/>
          <w:szCs w:val="28"/>
        </w:rPr>
        <w:t>.</w:t>
      </w:r>
    </w:p>
    <w:p w:rsidR="00401B71" w:rsidRDefault="00401B71"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2.</w:t>
      </w:r>
    </w:p>
    <w:p w:rsidR="0041364E" w:rsidRPr="00FE579A" w:rsidRDefault="0041364E" w:rsidP="00401B71">
      <w:pPr>
        <w:pStyle w:val="ConsPlusNormal"/>
        <w:ind w:left="567" w:right="253"/>
        <w:jc w:val="center"/>
        <w:rPr>
          <w:rFonts w:ascii="Times New Roman" w:hAnsi="Times New Roman" w:cs="Times New Roman"/>
          <w:b/>
          <w:sz w:val="28"/>
          <w:szCs w:val="28"/>
        </w:rPr>
      </w:pPr>
      <w:r w:rsidRPr="00FE579A">
        <w:rPr>
          <w:rFonts w:ascii="Times New Roman" w:hAnsi="Times New Roman" w:cs="Times New Roman"/>
          <w:b/>
          <w:sz w:val="28"/>
          <w:szCs w:val="28"/>
        </w:rPr>
        <w:t xml:space="preserve">Сведения о лицензировании розничной продажи </w:t>
      </w:r>
    </w:p>
    <w:p w:rsidR="0041364E" w:rsidRPr="0041364E" w:rsidRDefault="0041364E" w:rsidP="00401B71">
      <w:pPr>
        <w:pStyle w:val="ConsPlusNormal"/>
        <w:ind w:left="567" w:right="253"/>
        <w:jc w:val="center"/>
        <w:rPr>
          <w:rFonts w:ascii="Times New Roman" w:hAnsi="Times New Roman" w:cs="Times New Roman"/>
          <w:sz w:val="28"/>
          <w:szCs w:val="28"/>
        </w:rPr>
      </w:pPr>
      <w:r w:rsidRPr="00FE579A">
        <w:rPr>
          <w:rFonts w:ascii="Times New Roman" w:hAnsi="Times New Roman" w:cs="Times New Roman"/>
          <w:b/>
          <w:sz w:val="28"/>
          <w:szCs w:val="28"/>
        </w:rPr>
        <w:t>алкогольной продукции</w:t>
      </w:r>
    </w:p>
    <w:p w:rsidR="0041364E" w:rsidRPr="0041364E" w:rsidRDefault="0041364E" w:rsidP="00401B71">
      <w:pPr>
        <w:spacing w:after="0" w:line="240" w:lineRule="auto"/>
        <w:ind w:left="567" w:right="253" w:firstLine="709"/>
        <w:jc w:val="both"/>
        <w:rPr>
          <w:rFonts w:ascii="Times New Roman" w:eastAsia="Times New Roman" w:hAnsi="Times New Roman" w:cs="Times New Roman"/>
          <w:sz w:val="28"/>
          <w:szCs w:val="28"/>
          <w:lang w:eastAsia="ru-RU"/>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2.1. Сведения об организационной структуре Департамента.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Департаменте лицензирование деятельности по розничной продаже алкогольной продукции осуществлял отдел государственного контроля и лицензирования, состоящий из 7 (семи) человек. Лицензированием деятельности по розничной продаже алкогольной продукции занималось 7 (семь) человек – начальник отдела, заместитель начальника отдела, три старших государственных инспектора, консультант, старший специалист 1 разряда.</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2.2. Сведения об организации и осуществлении лицензирования деятельности по розничной продаже алкогольной продукции, в том числе в электронной форме.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Соискатели лицензии (лицензиаты) представляли заявления и документы непосредственно или заказным почтовым отправлением с уведомлением о вручении в Департамент. Кроме того, возможность подачи заявления была реализована через </w:t>
      </w:r>
      <w:proofErr w:type="gramStart"/>
      <w:r w:rsidRPr="0041364E">
        <w:rPr>
          <w:rFonts w:ascii="Times New Roman" w:hAnsi="Times New Roman" w:cs="Times New Roman"/>
          <w:sz w:val="28"/>
          <w:szCs w:val="28"/>
        </w:rPr>
        <w:t>многофункциональный</w:t>
      </w:r>
      <w:proofErr w:type="gramEnd"/>
      <w:r w:rsidRPr="0041364E">
        <w:rPr>
          <w:rFonts w:ascii="Times New Roman" w:hAnsi="Times New Roman" w:cs="Times New Roman"/>
          <w:sz w:val="28"/>
          <w:szCs w:val="28"/>
        </w:rPr>
        <w:t xml:space="preserve"> центр по предоставлению услуг населению. Также, соискатели лицензий (лицензиаты) направляли заявления в форме электронных документов с использованием информационно-телекоммуникационных сетей общего пользования в сети «Интернет» - Единый портал государственных и муниципальных услуг (далее – ЕПГУ). </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Документы по вопросам лицензирования в форме электронных документов направля</w:t>
      </w:r>
      <w:r w:rsidR="00577EE2">
        <w:rPr>
          <w:rFonts w:ascii="Times New Roman" w:hAnsi="Times New Roman" w:cs="Times New Roman"/>
          <w:sz w:val="28"/>
          <w:szCs w:val="28"/>
        </w:rPr>
        <w:t>лись</w:t>
      </w:r>
      <w:r w:rsidRPr="0041364E">
        <w:rPr>
          <w:rFonts w:ascii="Times New Roman" w:hAnsi="Times New Roman" w:cs="Times New Roman"/>
          <w:sz w:val="28"/>
          <w:szCs w:val="28"/>
        </w:rPr>
        <w:t xml:space="preserve"> Департаментом заявителю с использованием личного кабинета заявителя в ЕПГУ или по адресу электронной почты, указанному заявителем, либо иным способом, обеспечивающим подтверждение доставки указанных документов и их получение заявителем.</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2.3. Сведения об организации межведомственного взаимодействия при осуществлении лицензирования,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Предоставление необходимых сведений осуществл</w:t>
      </w:r>
      <w:r w:rsidR="00577EE2">
        <w:rPr>
          <w:rFonts w:ascii="Times New Roman" w:hAnsi="Times New Roman" w:cs="Times New Roman"/>
          <w:sz w:val="28"/>
          <w:szCs w:val="28"/>
        </w:rPr>
        <w:t>ялось</w:t>
      </w:r>
      <w:r w:rsidRPr="0041364E">
        <w:rPr>
          <w:rFonts w:ascii="Times New Roman" w:hAnsi="Times New Roman" w:cs="Times New Roman"/>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органов, </w:t>
      </w:r>
      <w:r w:rsidRPr="0041364E">
        <w:rPr>
          <w:rFonts w:ascii="Times New Roman" w:hAnsi="Times New Roman" w:cs="Times New Roman"/>
          <w:sz w:val="28"/>
          <w:szCs w:val="28"/>
        </w:rPr>
        <w:lastRenderedPageBreak/>
        <w:t>предоставляющих государственную услугу.</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Во исполнение Федерального закона от 27.07.2010 № 210-ФЗ </w:t>
      </w:r>
      <w:r w:rsidR="00401B71">
        <w:rPr>
          <w:rFonts w:ascii="Times New Roman" w:hAnsi="Times New Roman" w:cs="Times New Roman"/>
          <w:sz w:val="28"/>
          <w:szCs w:val="28"/>
        </w:rPr>
        <w:t xml:space="preserve">               </w:t>
      </w:r>
      <w:r w:rsidRPr="0041364E">
        <w:rPr>
          <w:rFonts w:ascii="Times New Roman" w:hAnsi="Times New Roman" w:cs="Times New Roman"/>
          <w:sz w:val="28"/>
          <w:szCs w:val="28"/>
        </w:rPr>
        <w:t>«Об организации предоставления государственных и муниципальных услуг» возможен запрос сведений, необходимых для принятия решения о выдаче, продлении, переоформлении лицензий:</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 в </w:t>
      </w:r>
      <w:proofErr w:type="spellStart"/>
      <w:r w:rsidRPr="0041364E">
        <w:rPr>
          <w:rFonts w:ascii="Times New Roman" w:hAnsi="Times New Roman" w:cs="Times New Roman"/>
          <w:sz w:val="28"/>
          <w:szCs w:val="28"/>
        </w:rPr>
        <w:t>Росреестр</w:t>
      </w:r>
      <w:proofErr w:type="spellEnd"/>
      <w:r w:rsidRPr="0041364E">
        <w:rPr>
          <w:rFonts w:ascii="Times New Roman" w:hAnsi="Times New Roman" w:cs="Times New Roman"/>
          <w:sz w:val="28"/>
          <w:szCs w:val="28"/>
        </w:rPr>
        <w:t xml:space="preserve"> России – сведений, подтверждающих право собственности или иное законное основание использования соискателем лицензии (лицензиатом) складских помещений (при наличии) и стационарных торговых объектов;</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в ФНС России – сведений, содержащихся в ЕГРЮЛ;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в Казначейство России – сведений об уплате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 в </w:t>
      </w:r>
      <w:proofErr w:type="spellStart"/>
      <w:r w:rsidRPr="0041364E">
        <w:rPr>
          <w:rFonts w:ascii="Times New Roman" w:hAnsi="Times New Roman" w:cs="Times New Roman"/>
          <w:sz w:val="28"/>
          <w:szCs w:val="28"/>
        </w:rPr>
        <w:t>Роспотребнадзор</w:t>
      </w:r>
      <w:proofErr w:type="spellEnd"/>
      <w:r w:rsidRPr="0041364E">
        <w:rPr>
          <w:rFonts w:ascii="Times New Roman" w:hAnsi="Times New Roman" w:cs="Times New Roman"/>
          <w:sz w:val="28"/>
          <w:szCs w:val="28"/>
        </w:rPr>
        <w:t xml:space="preserve"> – сведений о начале предоставления услуг общественного питания.</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 xml:space="preserve">Максимальный срок направления запроса составляет </w:t>
      </w:r>
      <w:r>
        <w:rPr>
          <w:rFonts w:ascii="Times New Roman" w:hAnsi="Times New Roman" w:cs="Times New Roman"/>
          <w:sz w:val="28"/>
          <w:szCs w:val="28"/>
        </w:rPr>
        <w:t>10</w:t>
      </w:r>
      <w:r w:rsidRPr="002B3B0E">
        <w:rPr>
          <w:rFonts w:ascii="Times New Roman" w:hAnsi="Times New Roman" w:cs="Times New Roman"/>
          <w:sz w:val="28"/>
          <w:szCs w:val="28"/>
        </w:rPr>
        <w:t xml:space="preserve"> (</w:t>
      </w:r>
      <w:r>
        <w:rPr>
          <w:rFonts w:ascii="Times New Roman" w:hAnsi="Times New Roman" w:cs="Times New Roman"/>
          <w:sz w:val="28"/>
          <w:szCs w:val="28"/>
        </w:rPr>
        <w:t>десять</w:t>
      </w:r>
      <w:r w:rsidRPr="002B3B0E">
        <w:rPr>
          <w:rFonts w:ascii="Times New Roman" w:hAnsi="Times New Roman" w:cs="Times New Roman"/>
          <w:sz w:val="28"/>
          <w:szCs w:val="28"/>
        </w:rPr>
        <w:t>) рабочи</w:t>
      </w:r>
      <w:r>
        <w:rPr>
          <w:rFonts w:ascii="Times New Roman" w:hAnsi="Times New Roman" w:cs="Times New Roman"/>
          <w:sz w:val="28"/>
          <w:szCs w:val="28"/>
        </w:rPr>
        <w:t>х</w:t>
      </w:r>
      <w:r w:rsidRPr="002B3B0E">
        <w:rPr>
          <w:rFonts w:ascii="Times New Roman" w:hAnsi="Times New Roman" w:cs="Times New Roman"/>
          <w:sz w:val="28"/>
          <w:szCs w:val="28"/>
        </w:rPr>
        <w:t xml:space="preserve"> д</w:t>
      </w:r>
      <w:r>
        <w:rPr>
          <w:rFonts w:ascii="Times New Roman" w:hAnsi="Times New Roman" w:cs="Times New Roman"/>
          <w:sz w:val="28"/>
          <w:szCs w:val="28"/>
        </w:rPr>
        <w:t>ней</w:t>
      </w:r>
      <w:r w:rsidRPr="002B3B0E">
        <w:rPr>
          <w:rFonts w:ascii="Times New Roman" w:hAnsi="Times New Roman" w:cs="Times New Roman"/>
          <w:sz w:val="28"/>
          <w:szCs w:val="28"/>
        </w:rPr>
        <w:t>. Максимальный срок получения ответа на запрос составляет 5 (пять) рабочих дней.</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2.4. Сведения об организации взаимодействия в электронной форме с соискателями лицензии (лицензиатами) в рамках полномочий по розничной продаже алкогольной продукции.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Взаимодействие с соискателями лицензий и лицензиатами осуществля</w:t>
      </w:r>
      <w:r w:rsidR="00577EE2">
        <w:rPr>
          <w:rFonts w:ascii="Times New Roman" w:hAnsi="Times New Roman" w:cs="Times New Roman"/>
          <w:sz w:val="28"/>
          <w:szCs w:val="28"/>
        </w:rPr>
        <w:t>лось</w:t>
      </w:r>
      <w:r w:rsidRPr="0041364E">
        <w:rPr>
          <w:rFonts w:ascii="Times New Roman" w:hAnsi="Times New Roman" w:cs="Times New Roman"/>
          <w:sz w:val="28"/>
          <w:szCs w:val="28"/>
        </w:rPr>
        <w:t xml:space="preserve"> специалистами Департамента, занимающимися лицензированием деятельности по розничной продаже алкогольной продукции. Специалист информирует лицензиатов об изменениях нормативных правовых актов в сфере лицензирования, о принятых </w:t>
      </w:r>
      <w:proofErr w:type="gramStart"/>
      <w:r w:rsidRPr="0041364E">
        <w:rPr>
          <w:rFonts w:ascii="Times New Roman" w:hAnsi="Times New Roman" w:cs="Times New Roman"/>
          <w:sz w:val="28"/>
          <w:szCs w:val="28"/>
        </w:rPr>
        <w:t>решениях</w:t>
      </w:r>
      <w:proofErr w:type="gramEnd"/>
      <w:r w:rsidRPr="0041364E">
        <w:rPr>
          <w:rFonts w:ascii="Times New Roman" w:hAnsi="Times New Roman" w:cs="Times New Roman"/>
          <w:sz w:val="28"/>
          <w:szCs w:val="28"/>
        </w:rPr>
        <w:t xml:space="preserve"> о выдаче лицензии, переоформлении лицензий, продлении лицензий, отказе в выдаче лицензии, отказе в переоформлении лицензий, отказе в продлении лицензий. Информирование осуществлялось непосредственно или с использованием ЕПГУ.</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2.5. Сведения о квалификации сотрудников, осуществляющих лицензирование деятельности по розничной продаже алкогольной продукции, и о мероприятиях по повышению квалификации этих сотрудников.</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Специалисты, занимающиеся лицензированием деятельности по розничной продаже алкогольной продукции, имеют высшее образование по специальностям (направлениям) «Юриспруденция», «Экономика и управление», «Менеджмент», «Управление персоналом». Прошли краткосрочное обучение в ФГБОУВО «Российская академия народного хозяйства и государственной службы при Президенте Российской Федерации» по дополнительным профессиональным программам «Вопросы </w:t>
      </w:r>
      <w:r w:rsidRPr="0041364E">
        <w:rPr>
          <w:rFonts w:ascii="Times New Roman" w:hAnsi="Times New Roman" w:cs="Times New Roman"/>
          <w:sz w:val="28"/>
          <w:szCs w:val="28"/>
        </w:rPr>
        <w:lastRenderedPageBreak/>
        <w:t>противодействия коррупции. Конфликт интересов на государственной службе и порядок его урегулирования», «Технологии личностного и профессионального развития государственных гражданских служащих», «Вопросы профилактики и противодействия коррупции на государственной гражданской (муниципальной) службе», «Цифровая трансформация. Быстрый старт», «Внедрение платформы государственных сервисов»; в АО «</w:t>
      </w:r>
      <w:proofErr w:type="spellStart"/>
      <w:r w:rsidRPr="0041364E">
        <w:rPr>
          <w:rFonts w:ascii="Times New Roman" w:hAnsi="Times New Roman" w:cs="Times New Roman"/>
          <w:sz w:val="28"/>
          <w:szCs w:val="28"/>
        </w:rPr>
        <w:t>Эволента</w:t>
      </w:r>
      <w:proofErr w:type="spellEnd"/>
      <w:r w:rsidRPr="0041364E">
        <w:rPr>
          <w:rFonts w:ascii="Times New Roman" w:hAnsi="Times New Roman" w:cs="Times New Roman"/>
          <w:sz w:val="28"/>
          <w:szCs w:val="28"/>
        </w:rPr>
        <w:t>» по дополнительным профессиональным программам «Досудебное обжалование КНД», «Курс инспектора КНО типовой (ознакомительный) по ГИС ТОР КНД</w:t>
      </w:r>
      <w:r w:rsidR="00577EE2">
        <w:rPr>
          <w:rFonts w:ascii="Times New Roman" w:hAnsi="Times New Roman" w:cs="Times New Roman"/>
          <w:sz w:val="28"/>
          <w:szCs w:val="28"/>
        </w:rPr>
        <w:t>»</w:t>
      </w:r>
      <w:r w:rsidRPr="0041364E">
        <w:rPr>
          <w:rFonts w:ascii="Times New Roman" w:hAnsi="Times New Roman" w:cs="Times New Roman"/>
          <w:sz w:val="28"/>
          <w:szCs w:val="28"/>
        </w:rPr>
        <w:t xml:space="preserve">; в АНО «Диалог» по программе «Информационная безопасность. Курс для госслужащих». </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2.6. Сведения о способах проведения и показателях методической работы с лицензиатами, направленной на предотвращение ими нарушений обязательных требований.</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целях предупреждения нарушений обязательных требований разработана и утверждена распоряжением Департамента</w:t>
      </w:r>
      <w:hyperlink r:id="rId15" w:tooltip="113-р программа профилактики.pdf" w:history="1">
        <w:r w:rsidRPr="0041364E">
          <w:rPr>
            <w:rFonts w:ascii="Times New Roman" w:hAnsi="Times New Roman" w:cs="Times New Roman"/>
            <w:sz w:val="28"/>
            <w:szCs w:val="28"/>
          </w:rPr>
          <w:t xml:space="preserve"> от 17.12.2021           № 114-р</w:t>
        </w:r>
      </w:hyperlink>
      <w:r w:rsidRPr="0041364E">
        <w:rPr>
          <w:rFonts w:ascii="Times New Roman" w:hAnsi="Times New Roman" w:cs="Times New Roman"/>
          <w:sz w:val="28"/>
          <w:szCs w:val="28"/>
        </w:rPr>
        <w:t xml:space="preserve"> Программа профилактики рисков причинения вреда (ущерба) охраняемым законом ценностям при осуществлении розничной продажи алкогольной и спиртосодержащей продукции на 2022 год.</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рамках Программы профилактики обеспечено проведение следующих мероприятий: размещение на сайте Департамента и информационном стенде актуализированной версии Перечня правовых актов, содержащих обязательные требования, результатов проведенных проверок, оценок соблюдения обязательных требований, направленных на профилактику нарушений обязательных требований. Осуществляется консультирование субъектов контроля по вопросам лицензирования по их письменным обращениям, посредством телефонной связи, при личном обращении, в том числе в ходе проведения контрольных мероприятий, оценки соответствия соискателя лицензии (лицензиата) обязательным требованиям, а так же публичных мероприятий по обсуждению правоприменительной практики.</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2.7. Досудебный (внесудебный) порядок обжалования решений и действий (бездействия) Департамента, а также его должностных лиц.</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порядке (далее - жалоба).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и решениями, принятыми в ходе предоставления государственной услуги.</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 xml:space="preserve">Решения и действия (бездействие) Департамента, а также должностных лиц Департамента, осуществляемые (принятые) в ходе предоставления </w:t>
      </w:r>
      <w:r w:rsidRPr="0041364E">
        <w:rPr>
          <w:rFonts w:ascii="Times New Roman" w:hAnsi="Times New Roman" w:cs="Times New Roman"/>
          <w:sz w:val="28"/>
          <w:szCs w:val="28"/>
        </w:rPr>
        <w:lastRenderedPageBreak/>
        <w:t>государственной услуги, могут быть обжалованы в судебном либо в досудебном (внесудебном) порядке.</w:t>
      </w:r>
      <w:proofErr w:type="gramEnd"/>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досудебном (внесудебном) порядке могут обжаловаться решения и действия (бездействие):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должностных лиц (специалистов) Отдела - начальнику Отдела;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руководителя Отдела - заместителю руководителя Департамента;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заместителя руководителя Департамента - руководителю Департамента.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Информация для заинтересованных лиц о порядке подачи и рассмотрения жалобы представляется государственными гражданскими служащими Департамента в рамках предоставления государственной услуги: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при устном и письменном обращении граждан;</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непосредственно в помещении Департамента при личном консультировании;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на информационных стендах;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с использованием средств телефонной связи;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с использованием сети «Интернет», в том числе с использованием ЕПГУ.</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Общий порядок досудебного (внесудебного) обжалования регламентирован </w:t>
      </w:r>
      <w:hyperlink r:id="rId16" w:history="1">
        <w:r w:rsidRPr="0041364E">
          <w:rPr>
            <w:rFonts w:ascii="Times New Roman" w:hAnsi="Times New Roman" w:cs="Times New Roman"/>
            <w:sz w:val="28"/>
            <w:szCs w:val="28"/>
          </w:rPr>
          <w:t>главой 2.1</w:t>
        </w:r>
      </w:hyperlink>
      <w:r w:rsidRPr="0041364E">
        <w:rPr>
          <w:rFonts w:ascii="Times New Roman" w:hAnsi="Times New Roman" w:cs="Times New Roman"/>
          <w:sz w:val="28"/>
          <w:szCs w:val="28"/>
        </w:rPr>
        <w:t xml:space="preserve"> Федерального закона от 27.07.2010 № 210-ФЗ.</w:t>
      </w:r>
    </w:p>
    <w:p w:rsidR="0041364E" w:rsidRPr="0041364E" w:rsidRDefault="006025D4" w:rsidP="00401B71">
      <w:pPr>
        <w:pStyle w:val="ConsPlusNormal"/>
        <w:ind w:left="567" w:right="253" w:firstLine="540"/>
        <w:jc w:val="both"/>
        <w:rPr>
          <w:rFonts w:ascii="Times New Roman" w:hAnsi="Times New Roman" w:cs="Times New Roman"/>
          <w:sz w:val="28"/>
          <w:szCs w:val="28"/>
        </w:rPr>
      </w:pPr>
      <w:hyperlink r:id="rId17" w:history="1">
        <w:r w:rsidR="0041364E" w:rsidRPr="0041364E">
          <w:rPr>
            <w:rFonts w:ascii="Times New Roman" w:hAnsi="Times New Roman" w:cs="Times New Roman"/>
            <w:sz w:val="28"/>
            <w:szCs w:val="28"/>
          </w:rPr>
          <w:t>Порядок</w:t>
        </w:r>
      </w:hyperlink>
      <w:r w:rsidR="0041364E" w:rsidRPr="0041364E">
        <w:rPr>
          <w:rFonts w:ascii="Times New Roman" w:hAnsi="Times New Roman" w:cs="Times New Roman"/>
          <w:sz w:val="28"/>
          <w:szCs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 193-п.</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ЕПГУ;</w:t>
      </w:r>
      <w:proofErr w:type="gramEnd"/>
      <w:r w:rsidRPr="0041364E">
        <w:rPr>
          <w:rFonts w:ascii="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решений </w:t>
      </w:r>
      <w:r w:rsidRPr="0041364E">
        <w:rPr>
          <w:rFonts w:ascii="Times New Roman" w:hAnsi="Times New Roman" w:cs="Times New Roman"/>
          <w:sz w:val="28"/>
          <w:szCs w:val="28"/>
        </w:rPr>
        <w:lastRenderedPageBreak/>
        <w:t>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ЕПГУ.</w:t>
      </w:r>
    </w:p>
    <w:p w:rsidR="0041364E" w:rsidRPr="0041364E" w:rsidRDefault="0041364E" w:rsidP="00401B71">
      <w:pPr>
        <w:spacing w:after="0" w:line="240" w:lineRule="auto"/>
        <w:ind w:left="567" w:right="253"/>
        <w:jc w:val="both"/>
        <w:rPr>
          <w:rFonts w:ascii="Times New Roman" w:eastAsia="Times New Roman" w:hAnsi="Times New Roman" w:cs="Times New Roman"/>
          <w:sz w:val="28"/>
          <w:szCs w:val="28"/>
          <w:lang w:eastAsia="ru-RU"/>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3.</w:t>
      </w:r>
    </w:p>
    <w:p w:rsidR="0041364E" w:rsidRPr="00FE579A" w:rsidRDefault="0041364E" w:rsidP="00401B71">
      <w:pPr>
        <w:spacing w:after="0" w:line="240" w:lineRule="auto"/>
        <w:ind w:left="567" w:right="253"/>
        <w:jc w:val="center"/>
        <w:rPr>
          <w:rFonts w:ascii="Times New Roman" w:eastAsia="Times New Roman" w:hAnsi="Times New Roman" w:cs="Times New Roman"/>
          <w:b/>
          <w:sz w:val="28"/>
          <w:szCs w:val="28"/>
          <w:lang w:eastAsia="ru-RU"/>
        </w:rPr>
      </w:pPr>
      <w:r w:rsidRPr="00FE579A">
        <w:rPr>
          <w:rFonts w:ascii="Times New Roman" w:eastAsia="Times New Roman" w:hAnsi="Times New Roman" w:cs="Times New Roman"/>
          <w:b/>
          <w:sz w:val="28"/>
          <w:szCs w:val="28"/>
          <w:lang w:eastAsia="ru-RU"/>
        </w:rPr>
        <w:t>Анализ лицензирования розничной продажи алкогольной продукции</w:t>
      </w:r>
    </w:p>
    <w:p w:rsidR="0041364E" w:rsidRPr="0041364E" w:rsidRDefault="0041364E" w:rsidP="00401B71">
      <w:pPr>
        <w:spacing w:after="0" w:line="240" w:lineRule="auto"/>
        <w:ind w:left="567" w:right="253" w:firstLine="709"/>
        <w:jc w:val="both"/>
        <w:rPr>
          <w:rFonts w:ascii="Times New Roman" w:eastAsia="Times New Roman" w:hAnsi="Times New Roman" w:cs="Times New Roman"/>
          <w:sz w:val="28"/>
          <w:szCs w:val="28"/>
          <w:lang w:eastAsia="ru-RU"/>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Данные анализа: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3.1. Показатели лицензирования (значения указанных показателей за отчетный год анализируются в сравнении со значениями показателей за предшествующий год).</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Показатель 1:</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Количество рассмотренных заявлений о выдаче лицензий в 2021 году – 37, в 2022 году – 11. </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Показатель 2:</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Количество рассмотренных заявлений о переоформлении лицензии, в 2021 году – 231, в 2022 году – 119. </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Показатель 3.</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Количество рассмотренных заявлений о продлении лицензии, в 2021 году – 138, в 2022 году – 34. </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В соответствии с постановлением Правительства Российской Федерации  от 03.04.2020 № 440 «О продлении действия разрешений и иных особенностях в отношении разрешительной деятельности в 2020 - 2022 годах» в 2021 году было продлено в автоматическом режиме (без подачи заявлений) действие лицензий на розничную продажу алкогольной продукции при оказании услуг общественного питания, </w:t>
      </w:r>
      <w:proofErr w:type="gramStart"/>
      <w:r w:rsidRPr="0041364E">
        <w:rPr>
          <w:rFonts w:ascii="Times New Roman" w:hAnsi="Times New Roman" w:cs="Times New Roman"/>
          <w:sz w:val="28"/>
          <w:szCs w:val="28"/>
        </w:rPr>
        <w:t>сроки</w:t>
      </w:r>
      <w:proofErr w:type="gramEnd"/>
      <w:r w:rsidRPr="0041364E">
        <w:rPr>
          <w:rFonts w:ascii="Times New Roman" w:hAnsi="Times New Roman" w:cs="Times New Roman"/>
          <w:sz w:val="28"/>
          <w:szCs w:val="28"/>
        </w:rPr>
        <w:t xml:space="preserve"> действия которых истекали (истекли) в период с 01.01.2021 по 31.01.2021 на 12 месяцев.</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В соответствии с постановлением Правительства Российской Федерации от 12.03.2022 № 353 «Об особенностях разрешительной деятельности в Российской Федерации в 2022 и 2023 годах» на 12 месяцев было продлено действие лицензий на розничную продажу алкогольной продукции, лицензии на розничную продажу алкогольной продукции при оказании услуг общественного питания, </w:t>
      </w:r>
      <w:proofErr w:type="gramStart"/>
      <w:r w:rsidRPr="0041364E">
        <w:rPr>
          <w:rFonts w:ascii="Times New Roman" w:hAnsi="Times New Roman" w:cs="Times New Roman"/>
          <w:sz w:val="28"/>
          <w:szCs w:val="28"/>
        </w:rPr>
        <w:t>сроки</w:t>
      </w:r>
      <w:proofErr w:type="gramEnd"/>
      <w:r w:rsidRPr="0041364E">
        <w:rPr>
          <w:rFonts w:ascii="Times New Roman" w:hAnsi="Times New Roman" w:cs="Times New Roman"/>
          <w:sz w:val="28"/>
          <w:szCs w:val="28"/>
        </w:rPr>
        <w:t xml:space="preserve"> действия которых истекают с 14.03.2022 по 14.03.2023.</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3.2. Наиболее распространенные причины отказа в выдаче, переоформлении, продлении лицензии в случаях, предусмотренных законодательством Российской Федерации:</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 xml:space="preserve">- выявлено нарушение, предусмотренное подпунктом 3 пункта 9 статьи 19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w:t>
      </w:r>
      <w:r w:rsidR="00577EE2">
        <w:rPr>
          <w:rFonts w:ascii="Times New Roman" w:hAnsi="Times New Roman" w:cs="Times New Roman"/>
          <w:sz w:val="28"/>
          <w:szCs w:val="28"/>
        </w:rPr>
        <w:t>Федеральный з</w:t>
      </w:r>
      <w:r w:rsidRPr="0041364E">
        <w:rPr>
          <w:rFonts w:ascii="Times New Roman" w:hAnsi="Times New Roman" w:cs="Times New Roman"/>
          <w:sz w:val="28"/>
          <w:szCs w:val="28"/>
        </w:rPr>
        <w:t xml:space="preserve">акон № 171-ФЗ) - наличие </w:t>
      </w:r>
      <w:r w:rsidRPr="0041364E">
        <w:rPr>
          <w:rFonts w:ascii="Times New Roman" w:hAnsi="Times New Roman" w:cs="Times New Roman"/>
          <w:sz w:val="28"/>
          <w:szCs w:val="28"/>
        </w:rPr>
        <w:lastRenderedPageBreak/>
        <w:t xml:space="preserve">у заявителя на первое число месяца и не погашенной на дату поступления в лицензирующий орган </w:t>
      </w:r>
      <w:hyperlink r:id="rId18" w:history="1">
        <w:r w:rsidRPr="0041364E">
          <w:rPr>
            <w:rFonts w:ascii="Times New Roman" w:hAnsi="Times New Roman" w:cs="Times New Roman"/>
            <w:sz w:val="28"/>
            <w:szCs w:val="28"/>
          </w:rPr>
          <w:t>заявления</w:t>
        </w:r>
      </w:hyperlink>
      <w:r w:rsidRPr="0041364E">
        <w:rPr>
          <w:rFonts w:ascii="Times New Roman" w:hAnsi="Times New Roman" w:cs="Times New Roman"/>
          <w:sz w:val="28"/>
          <w:szCs w:val="28"/>
        </w:rPr>
        <w:t xml:space="preserve"> о выдаче лицензии недоимки по налогам</w:t>
      </w:r>
      <w:proofErr w:type="gramEnd"/>
      <w:r w:rsidRPr="0041364E">
        <w:rPr>
          <w:rFonts w:ascii="Times New Roman" w:hAnsi="Times New Roman" w:cs="Times New Roman"/>
          <w:sz w:val="28"/>
          <w:szCs w:val="28"/>
        </w:rPr>
        <w:t xml:space="preserve">,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превышающей 3 000 рублей, не погашены на дату получения налоговым органом запроса лицензирующего органа и </w:t>
      </w:r>
      <w:proofErr w:type="gramStart"/>
      <w:r w:rsidRPr="0041364E">
        <w:rPr>
          <w:rFonts w:ascii="Times New Roman" w:hAnsi="Times New Roman" w:cs="Times New Roman"/>
          <w:sz w:val="28"/>
          <w:szCs w:val="28"/>
        </w:rPr>
        <w:t>информация</w:t>
      </w:r>
      <w:proofErr w:type="gramEnd"/>
      <w:r w:rsidRPr="0041364E">
        <w:rPr>
          <w:rFonts w:ascii="Times New Roman" w:hAnsi="Times New Roman" w:cs="Times New Roman"/>
          <w:sz w:val="28"/>
          <w:szCs w:val="28"/>
        </w:rPr>
        <w:t xml:space="preserve"> о которых направлена налоговым органом в лицензирующий орган в форме электронного документа с </w:t>
      </w:r>
      <w:hyperlink r:id="rId19" w:history="1">
        <w:r w:rsidRPr="0041364E">
          <w:rPr>
            <w:rFonts w:ascii="Times New Roman" w:hAnsi="Times New Roman" w:cs="Times New Roman"/>
            <w:sz w:val="28"/>
            <w:szCs w:val="28"/>
          </w:rPr>
          <w:t>использованием</w:t>
        </w:r>
      </w:hyperlink>
      <w:r w:rsidRPr="0041364E">
        <w:rPr>
          <w:rFonts w:ascii="Times New Roman" w:hAnsi="Times New Roman" w:cs="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 xml:space="preserve">- выявлено нарушение, предусмотренное подпункт 1 пункта 9 статьи 19 Закона № 171-ФЗ - несоответствие заявителя лицензионным требованиям, установленным в соответствии с положениями </w:t>
      </w:r>
      <w:hyperlink r:id="rId20" w:anchor="Par77" w:tooltip="Статья 2. Основные понятия, используемые в настоящем Федеральном законе" w:history="1">
        <w:r w:rsidRPr="0041364E">
          <w:rPr>
            <w:rFonts w:ascii="Times New Roman" w:hAnsi="Times New Roman" w:cs="Times New Roman"/>
            <w:sz w:val="28"/>
            <w:szCs w:val="28"/>
          </w:rPr>
          <w:t xml:space="preserve">статьи </w:t>
        </w:r>
      </w:hyperlink>
      <w:hyperlink r:id="rId21" w:anchor="Par896" w:tooltip="Статья 19. Порядок выдачи лицензий" w:history="1">
        <w:r w:rsidRPr="0041364E">
          <w:rPr>
            <w:rFonts w:ascii="Times New Roman" w:hAnsi="Times New Roman" w:cs="Times New Roman"/>
            <w:sz w:val="28"/>
            <w:szCs w:val="28"/>
          </w:rPr>
          <w:t>16</w:t>
        </w:r>
      </w:hyperlink>
      <w:r w:rsidRPr="0041364E">
        <w:rPr>
          <w:rFonts w:ascii="Times New Roman" w:hAnsi="Times New Roman" w:cs="Times New Roman"/>
          <w:sz w:val="28"/>
          <w:szCs w:val="28"/>
        </w:rPr>
        <w:t xml:space="preserve"> Закона № 171-ФЗ, выразившееся в том, что в заявленном как объект общественного питания торговом объекте отсутствует зал обслуживания посетителей (специально оборудованное помещение предприятия общественного питания, предназначенное для реализации и организации потребления продукции общественного питания и покупных товаров).</w:t>
      </w:r>
      <w:proofErr w:type="gramEnd"/>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3.3. </w:t>
      </w:r>
      <w:proofErr w:type="gramStart"/>
      <w:r w:rsidRPr="0041364E">
        <w:rPr>
          <w:rFonts w:ascii="Times New Roman" w:hAnsi="Times New Roman" w:cs="Times New Roman"/>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обязательных требований, и действия лицензирующего органа, направленные на предотвращение аналогичных случаев в будущем.</w:t>
      </w:r>
      <w:proofErr w:type="gramEnd"/>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Указанных случаев не зафиксировано.</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3.4. Сведения об оспаривании в суде результатов рассмотрения заявлений лицензиатов (количество удовлетворенных судом исков, наиболее распространенные основания для обращений истцов, меры реагирования, принятые в отношении должностных лиц лицензирующих органов).</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Указанных случаев не зафиксировано.</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4.</w:t>
      </w:r>
    </w:p>
    <w:p w:rsidR="0041364E" w:rsidRPr="00FE579A" w:rsidRDefault="0041364E" w:rsidP="00401B71">
      <w:pPr>
        <w:spacing w:after="0" w:line="240" w:lineRule="auto"/>
        <w:ind w:left="567" w:right="253" w:firstLine="709"/>
        <w:jc w:val="center"/>
        <w:rPr>
          <w:rFonts w:ascii="Times New Roman" w:eastAsia="Times New Roman" w:hAnsi="Times New Roman" w:cs="Times New Roman"/>
          <w:b/>
          <w:sz w:val="28"/>
          <w:szCs w:val="28"/>
          <w:lang w:eastAsia="ru-RU"/>
        </w:rPr>
      </w:pPr>
      <w:r w:rsidRPr="00FE579A">
        <w:rPr>
          <w:rFonts w:ascii="Times New Roman" w:eastAsia="Times New Roman" w:hAnsi="Times New Roman" w:cs="Times New Roman"/>
          <w:b/>
          <w:sz w:val="28"/>
          <w:szCs w:val="28"/>
          <w:lang w:eastAsia="ru-RU"/>
        </w:rPr>
        <w:t>Результаты мониторинга лицензирования</w:t>
      </w:r>
    </w:p>
    <w:p w:rsidR="0041364E" w:rsidRPr="0041364E" w:rsidRDefault="0041364E" w:rsidP="00401B71">
      <w:pPr>
        <w:spacing w:after="0" w:line="240" w:lineRule="auto"/>
        <w:ind w:left="567" w:right="253" w:firstLine="709"/>
        <w:jc w:val="center"/>
        <w:rPr>
          <w:rFonts w:ascii="Times New Roman" w:eastAsia="Times New Roman" w:hAnsi="Times New Roman" w:cs="Times New Roman"/>
          <w:sz w:val="28"/>
          <w:szCs w:val="28"/>
          <w:lang w:eastAsia="ru-RU"/>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4.1. Количество заявлений о выдаче, переоформлении, продлении лицензий, прекращении действия лицензии, полученных Департаментом в электронной форме:</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Общее количество заявлений в электронной форме – 29.</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выдаче – 2;</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переоформлении – 27;</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продлении лицензий – 0;</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lastRenderedPageBreak/>
        <w:t>- заявлений о прекращении действия лицензии – 0.</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4.2. Количество заявлений о выдаче, переоформлении, продлении  лицензий, прекращении действия лицензии, полученных Департаментом на бумажном носителе: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Общее количество заявлений на бумажном носителе – 137.</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выдаче – 9;</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переоформлении лицензий – 92</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заявлений о прекращении действия лицензии – 2.</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4.3. Количество решений об отказе в выдаче, переоформлении, продлении лицензий, отмененных судом: </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Общее количество решений – 0.</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решения об отказе в выдаче лицензии – 0;</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решения об отказе</w:t>
      </w:r>
      <w:r w:rsidR="00577EE2">
        <w:rPr>
          <w:rFonts w:ascii="Times New Roman" w:hAnsi="Times New Roman" w:cs="Times New Roman"/>
          <w:sz w:val="28"/>
          <w:szCs w:val="28"/>
        </w:rPr>
        <w:t xml:space="preserve"> в переоформлении лицензии  – 0</w:t>
      </w:r>
      <w:r w:rsidRPr="0041364E">
        <w:rPr>
          <w:rFonts w:ascii="Times New Roman" w:hAnsi="Times New Roman" w:cs="Times New Roman"/>
          <w:sz w:val="28"/>
          <w:szCs w:val="28"/>
        </w:rPr>
        <w:t>.</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4.4. Доля заявлений о выдаче лицензии, рассмотренных в установленные законодательством Российской Федерации сроки (в процентах от общего числа заявлений соответственно) – 100%.</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4.5. Доля заявлений о переоформлении лицензии, рассмотренных в установленные законодательством сроки (в процентах от общего числа заявлений) – 100%.</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4.5. Доля заявлений о продлении лицензии, рассмотренных в установленные законодательством сроки (в процентах от общего числа заявлений) – 100%.</w:t>
      </w:r>
    </w:p>
    <w:p w:rsidR="0041364E" w:rsidRPr="0041364E" w:rsidRDefault="0041364E" w:rsidP="00401B71">
      <w:pPr>
        <w:spacing w:line="240" w:lineRule="auto"/>
        <w:ind w:left="567" w:right="253" w:firstLine="709"/>
        <w:jc w:val="both"/>
        <w:rPr>
          <w:rFonts w:ascii="Times New Roman" w:eastAsia="Times New Roman" w:hAnsi="Times New Roman" w:cs="Times New Roman"/>
          <w:sz w:val="28"/>
          <w:szCs w:val="28"/>
          <w:lang w:eastAsia="ru-RU"/>
        </w:rPr>
      </w:pPr>
    </w:p>
    <w:p w:rsidR="0041364E" w:rsidRPr="0041364E" w:rsidRDefault="0041364E" w:rsidP="00B072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5.</w:t>
      </w:r>
    </w:p>
    <w:p w:rsidR="0041364E" w:rsidRPr="00401B71" w:rsidRDefault="0041364E" w:rsidP="00B072B0">
      <w:pPr>
        <w:pStyle w:val="ConsPlusNormal"/>
        <w:ind w:firstLine="540"/>
        <w:jc w:val="center"/>
        <w:rPr>
          <w:rFonts w:ascii="Times New Roman" w:hAnsi="Times New Roman" w:cs="Times New Roman"/>
          <w:b/>
          <w:sz w:val="28"/>
          <w:szCs w:val="28"/>
        </w:rPr>
      </w:pPr>
      <w:r w:rsidRPr="00401B71">
        <w:rPr>
          <w:rFonts w:ascii="Times New Roman" w:hAnsi="Times New Roman" w:cs="Times New Roman"/>
          <w:b/>
          <w:sz w:val="28"/>
          <w:szCs w:val="28"/>
        </w:rPr>
        <w:t xml:space="preserve">Сведения об организации регионального государственного контроля (надзора) в области розничной продажи алкогольной и спиртосодержащей продукции на территории Ивановской области </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5.1. Сведения о предмете регионального государственного контроля (надзора) в области розничной продажи алкогольной и спиртосодержащей продукции на территории Ивановской области (далее – государственный контроль).</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Предметом государственного контроля явля</w:t>
      </w:r>
      <w:r w:rsidR="00577EE2">
        <w:rPr>
          <w:rFonts w:ascii="Times New Roman" w:hAnsi="Times New Roman" w:cs="Times New Roman"/>
          <w:sz w:val="28"/>
          <w:szCs w:val="28"/>
        </w:rPr>
        <w:t>лись</w:t>
      </w:r>
      <w:r w:rsidRPr="00401B71">
        <w:rPr>
          <w:rFonts w:ascii="Times New Roman" w:hAnsi="Times New Roman" w:cs="Times New Roman"/>
          <w:sz w:val="28"/>
          <w:szCs w:val="28"/>
        </w:rPr>
        <w:t>:</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41364E" w:rsidRPr="00401B71" w:rsidRDefault="0041364E" w:rsidP="00401B71">
      <w:pPr>
        <w:pStyle w:val="ConsPlusNormal"/>
        <w:ind w:left="567" w:right="253" w:firstLine="540"/>
        <w:jc w:val="both"/>
        <w:rPr>
          <w:rFonts w:ascii="Times New Roman" w:hAnsi="Times New Roman" w:cs="Times New Roman"/>
          <w:sz w:val="28"/>
          <w:szCs w:val="28"/>
        </w:rPr>
      </w:pPr>
      <w:proofErr w:type="gramStart"/>
      <w:r w:rsidRPr="00401B71">
        <w:rPr>
          <w:rFonts w:ascii="Times New Roman" w:hAnsi="Times New Roman" w:cs="Times New Roman"/>
          <w:sz w:val="28"/>
          <w:szCs w:val="28"/>
        </w:rPr>
        <w:t xml:space="preserve">2) соблюдение организациями, индивидуальными предпринимателями обязательных требований к розничной продаже алкогольной продукции и </w:t>
      </w:r>
      <w:r w:rsidRPr="00401B71">
        <w:rPr>
          <w:rFonts w:ascii="Times New Roman" w:hAnsi="Times New Roman" w:cs="Times New Roman"/>
          <w:sz w:val="28"/>
          <w:szCs w:val="28"/>
        </w:rPr>
        <w:lastRenderedPageBreak/>
        <w:t xml:space="preserve">розничной продаже алкогольной продукции при оказании услуг общественного питания, установленных </w:t>
      </w:r>
      <w:hyperlink r:id="rId22" w:history="1">
        <w:r w:rsidRPr="00401B71">
          <w:rPr>
            <w:rFonts w:ascii="Times New Roman" w:hAnsi="Times New Roman" w:cs="Times New Roman"/>
            <w:sz w:val="28"/>
            <w:szCs w:val="28"/>
          </w:rPr>
          <w:t>статьей 16</w:t>
        </w:r>
      </w:hyperlink>
      <w:r w:rsidRPr="00401B71">
        <w:rPr>
          <w:rFonts w:ascii="Times New Roman" w:hAnsi="Times New Roman" w:cs="Times New Roman"/>
          <w:sz w:val="28"/>
          <w:szCs w:val="28"/>
        </w:rPr>
        <w:t xml:space="preserve"> Федерального </w:t>
      </w:r>
      <w:hyperlink r:id="rId23" w:history="1">
        <w:r w:rsidRPr="00401B71">
          <w:rPr>
            <w:rFonts w:ascii="Times New Roman" w:hAnsi="Times New Roman" w:cs="Times New Roman"/>
            <w:sz w:val="28"/>
            <w:szCs w:val="28"/>
          </w:rPr>
          <w:t>закона</w:t>
        </w:r>
      </w:hyperlink>
      <w:r w:rsidRPr="00401B71">
        <w:rPr>
          <w:rFonts w:ascii="Times New Roman" w:hAnsi="Times New Roman" w:cs="Times New Roman"/>
          <w:sz w:val="28"/>
          <w:szCs w:val="28"/>
        </w:rPr>
        <w:t xml:space="preserve"> №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w:t>
      </w:r>
      <w:proofErr w:type="gramEnd"/>
      <w:r w:rsidRPr="00401B71">
        <w:rPr>
          <w:rFonts w:ascii="Times New Roman" w:hAnsi="Times New Roman" w:cs="Times New Roman"/>
          <w:sz w:val="28"/>
          <w:szCs w:val="28"/>
        </w:rPr>
        <w:t xml:space="preserve"> техническими регламентами;</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5.2.  Сведения об объектах государственного контроля и организации их учета.</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Объектами государственного контроля явля</w:t>
      </w:r>
      <w:r w:rsidR="00577EE2">
        <w:rPr>
          <w:rFonts w:ascii="Times New Roman" w:hAnsi="Times New Roman" w:cs="Times New Roman"/>
          <w:sz w:val="28"/>
          <w:szCs w:val="28"/>
        </w:rPr>
        <w:t>лись</w:t>
      </w:r>
      <w:r w:rsidRPr="00401B71">
        <w:rPr>
          <w:rFonts w:ascii="Times New Roman" w:hAnsi="Times New Roman" w:cs="Times New Roman"/>
          <w:sz w:val="28"/>
          <w:szCs w:val="28"/>
        </w:rPr>
        <w:t>:</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1)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2) результаты деятельности контролируемых лиц в сфере розничной продажи алкогольной и спиртосодержащей продукции, к которым предъявляются обязательные требования;</w:t>
      </w:r>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3) здания, помещения, сооружения, территории, оборудование, которыми контролируемые лица владеют и (или) пользуются при осуществлении розничной продажи алкогольной и спиртосодержащей продукции и к которым предъявляются обязательные требования (далее - объект контроля).</w:t>
      </w:r>
    </w:p>
    <w:p w:rsidR="0041364E" w:rsidRPr="00401B71" w:rsidRDefault="0041364E" w:rsidP="00401B71">
      <w:pPr>
        <w:pStyle w:val="ConsPlusNormal"/>
        <w:ind w:left="567" w:right="253" w:firstLine="540"/>
        <w:jc w:val="both"/>
        <w:rPr>
          <w:rFonts w:ascii="Times New Roman" w:hAnsi="Times New Roman" w:cs="Times New Roman"/>
          <w:sz w:val="28"/>
          <w:szCs w:val="28"/>
        </w:rPr>
      </w:pPr>
      <w:proofErr w:type="gramStart"/>
      <w:r w:rsidRPr="00401B71">
        <w:rPr>
          <w:rFonts w:ascii="Times New Roman" w:hAnsi="Times New Roman" w:cs="Times New Roman"/>
          <w:sz w:val="28"/>
          <w:szCs w:val="28"/>
        </w:rPr>
        <w:t>Департамент в рамках регионального государственного контроля обеспечив</w:t>
      </w:r>
      <w:r w:rsidR="00577EE2">
        <w:rPr>
          <w:rFonts w:ascii="Times New Roman" w:hAnsi="Times New Roman" w:cs="Times New Roman"/>
          <w:sz w:val="28"/>
          <w:szCs w:val="28"/>
        </w:rPr>
        <w:t>ал</w:t>
      </w:r>
      <w:r w:rsidRPr="00401B71">
        <w:rPr>
          <w:rFonts w:ascii="Times New Roman" w:hAnsi="Times New Roman" w:cs="Times New Roman"/>
          <w:sz w:val="28"/>
          <w:szCs w:val="28"/>
        </w:rPr>
        <w:t xml:space="preserve">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Ивановской области от 14.10.2021 № 472-п «Об утверждении Положения о региональном государственном контроле (надзоре) в области розничной продажи алкогольной и спиртосодержащей продукции».</w:t>
      </w:r>
      <w:proofErr w:type="gramEnd"/>
    </w:p>
    <w:p w:rsidR="0041364E" w:rsidRPr="00401B71" w:rsidRDefault="0041364E"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Учет объектов регионального государственного контроля осуществля</w:t>
      </w:r>
      <w:r w:rsidR="00577EE2">
        <w:rPr>
          <w:rFonts w:ascii="Times New Roman" w:hAnsi="Times New Roman" w:cs="Times New Roman"/>
          <w:sz w:val="28"/>
          <w:szCs w:val="28"/>
        </w:rPr>
        <w:t>лся</w:t>
      </w:r>
      <w:r w:rsidRPr="00401B71">
        <w:rPr>
          <w:rFonts w:ascii="Times New Roman" w:hAnsi="Times New Roman" w:cs="Times New Roman"/>
          <w:sz w:val="28"/>
          <w:szCs w:val="28"/>
        </w:rPr>
        <w:t xml:space="preserve"> Департаментом с использованием государственных информационных систем.</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086424" w:rsidRDefault="00FE579A"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5.3.</w:t>
      </w:r>
      <w:r w:rsidR="0041364E">
        <w:rPr>
          <w:rFonts w:ascii="Times New Roman" w:hAnsi="Times New Roman" w:cs="Times New Roman"/>
          <w:sz w:val="28"/>
          <w:szCs w:val="28"/>
        </w:rPr>
        <w:t xml:space="preserve"> Сведения</w:t>
      </w:r>
      <w:r w:rsidR="0041364E" w:rsidRPr="005C445D">
        <w:rPr>
          <w:rFonts w:ascii="Times New Roman" w:hAnsi="Times New Roman" w:cs="Times New Roman"/>
          <w:sz w:val="28"/>
          <w:szCs w:val="28"/>
        </w:rPr>
        <w:t xml:space="preserve"> о ключевых показателях </w:t>
      </w:r>
      <w:r w:rsidR="0041364E">
        <w:rPr>
          <w:rFonts w:ascii="Times New Roman" w:hAnsi="Times New Roman" w:cs="Times New Roman"/>
          <w:sz w:val="28"/>
          <w:szCs w:val="28"/>
        </w:rPr>
        <w:t xml:space="preserve">государственного </w:t>
      </w:r>
      <w:r w:rsidR="0041364E" w:rsidRPr="005C445D">
        <w:rPr>
          <w:rFonts w:ascii="Times New Roman" w:hAnsi="Times New Roman" w:cs="Times New Roman"/>
          <w:sz w:val="28"/>
          <w:szCs w:val="28"/>
        </w:rPr>
        <w:t>контроля и их целевых (плановых) значениях.</w:t>
      </w: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5670"/>
        <w:gridCol w:w="1842"/>
        <w:gridCol w:w="1985"/>
      </w:tblGrid>
      <w:tr w:rsidR="00401B71" w:rsidRPr="0041364E" w:rsidTr="00401B71">
        <w:tc>
          <w:tcPr>
            <w:tcW w:w="5670"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Целевое значение</w:t>
            </w:r>
          </w:p>
        </w:tc>
      </w:tr>
      <w:tr w:rsidR="00401B71" w:rsidRPr="0041364E" w:rsidTr="00401B71">
        <w:tc>
          <w:tcPr>
            <w:tcW w:w="5670"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right="253"/>
              <w:jc w:val="both"/>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 xml:space="preserve">Доля &lt;*&gt; контролируемых лиц, нарушивших обязательные требования и </w:t>
            </w:r>
            <w:r w:rsidRPr="0041364E">
              <w:rPr>
                <w:rFonts w:ascii="Times New Roman" w:eastAsia="Times New Roman" w:hAnsi="Times New Roman" w:cs="Times New Roman"/>
                <w:sz w:val="28"/>
                <w:szCs w:val="28"/>
                <w:lang w:eastAsia="ru-RU"/>
              </w:rPr>
              <w:lastRenderedPageBreak/>
              <w:t>причинивших вред (ущерб) правам и законным интересам граждан за отчетный период &lt;**&gt;</w:t>
            </w:r>
          </w:p>
        </w:tc>
        <w:tc>
          <w:tcPr>
            <w:tcW w:w="1842"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left="115"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lastRenderedPageBreak/>
              <w:t>%</w:t>
            </w:r>
          </w:p>
        </w:tc>
        <w:tc>
          <w:tcPr>
            <w:tcW w:w="1985" w:type="dxa"/>
            <w:tcBorders>
              <w:top w:val="single" w:sz="4" w:space="0" w:color="auto"/>
              <w:left w:val="single" w:sz="4" w:space="0" w:color="auto"/>
              <w:bottom w:val="single" w:sz="4" w:space="0" w:color="auto"/>
              <w:right w:val="single" w:sz="4" w:space="0" w:color="auto"/>
            </w:tcBorders>
          </w:tcPr>
          <w:p w:rsidR="00401B71" w:rsidRPr="0041364E" w:rsidRDefault="00401B71" w:rsidP="00401B71">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0</w:t>
            </w:r>
          </w:p>
        </w:tc>
      </w:tr>
    </w:tbl>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lastRenderedPageBreak/>
        <w:t>&lt;*&gt; Доля контролируемых лиц, нарушивших обязательные требования и причинивших вред (ущерб) правам и законным интересам граждан за отчетный период (</w:t>
      </w: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рассчитывается по формуле:</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xml:space="preserve"> = (</w:t>
      </w:r>
      <w:proofErr w:type="spellStart"/>
      <w:r w:rsidRPr="0041364E">
        <w:rPr>
          <w:rFonts w:ascii="Times New Roman" w:hAnsi="Times New Roman" w:cs="Times New Roman"/>
          <w:sz w:val="28"/>
          <w:szCs w:val="28"/>
        </w:rPr>
        <w:t>Квред</w:t>
      </w:r>
      <w:proofErr w:type="spellEnd"/>
      <w:r w:rsidRPr="0041364E">
        <w:rPr>
          <w:rFonts w:ascii="Times New Roman" w:hAnsi="Times New Roman" w:cs="Times New Roman"/>
          <w:sz w:val="28"/>
          <w:szCs w:val="28"/>
        </w:rPr>
        <w:t xml:space="preserve"> / </w:t>
      </w:r>
      <w:proofErr w:type="spellStart"/>
      <w:r w:rsidRPr="0041364E">
        <w:rPr>
          <w:rFonts w:ascii="Times New Roman" w:hAnsi="Times New Roman" w:cs="Times New Roman"/>
          <w:sz w:val="28"/>
          <w:szCs w:val="28"/>
        </w:rPr>
        <w:t>Кобщ</w:t>
      </w:r>
      <w:proofErr w:type="spellEnd"/>
      <w:r w:rsidRPr="0041364E">
        <w:rPr>
          <w:rFonts w:ascii="Times New Roman" w:hAnsi="Times New Roman" w:cs="Times New Roman"/>
          <w:sz w:val="28"/>
          <w:szCs w:val="28"/>
        </w:rPr>
        <w:t>) x 100%, где:</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п</w:t>
      </w:r>
      <w:proofErr w:type="gramEnd"/>
      <w:r w:rsidRPr="0041364E">
        <w:rPr>
          <w:rFonts w:ascii="Times New Roman" w:hAnsi="Times New Roman" w:cs="Times New Roman"/>
          <w:sz w:val="28"/>
          <w:szCs w:val="28"/>
        </w:rPr>
        <w:t xml:space="preserve"> - отчетный период;</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Квред</w:t>
      </w:r>
      <w:proofErr w:type="spellEnd"/>
      <w:r w:rsidRPr="0041364E">
        <w:rPr>
          <w:rFonts w:ascii="Times New Roman" w:hAnsi="Times New Roman" w:cs="Times New Roman"/>
          <w:sz w:val="28"/>
          <w:szCs w:val="28"/>
        </w:rPr>
        <w:t xml:space="preserve"> - контролируемые лица, нарушившие обязательные требования и причинившие вред (ущерб) правам и законным интересам граждан;</w:t>
      </w:r>
    </w:p>
    <w:p w:rsidR="0041364E" w:rsidRPr="0041364E" w:rsidRDefault="0041364E" w:rsidP="00401B71">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Кобщ</w:t>
      </w:r>
      <w:proofErr w:type="spellEnd"/>
      <w:r w:rsidRPr="0041364E">
        <w:rPr>
          <w:rFonts w:ascii="Times New Roman" w:hAnsi="Times New Roman" w:cs="Times New Roman"/>
          <w:sz w:val="28"/>
          <w:szCs w:val="28"/>
        </w:rPr>
        <w:t xml:space="preserve"> - общее количество контролируемых лиц.</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&lt;**&gt; Под отчетным периодом понимается календарный год.</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Целевое значение показателя - 0.</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5.4.</w:t>
      </w:r>
      <w:r w:rsidRPr="005C445D">
        <w:rPr>
          <w:rFonts w:ascii="Times New Roman" w:hAnsi="Times New Roman" w:cs="Times New Roman"/>
          <w:sz w:val="28"/>
          <w:szCs w:val="28"/>
        </w:rPr>
        <w:t xml:space="preserve"> </w:t>
      </w:r>
      <w:r>
        <w:rPr>
          <w:rFonts w:ascii="Times New Roman" w:hAnsi="Times New Roman" w:cs="Times New Roman"/>
          <w:sz w:val="28"/>
          <w:szCs w:val="28"/>
        </w:rPr>
        <w:t>Сведения о</w:t>
      </w:r>
      <w:r w:rsidRPr="005C445D">
        <w:rPr>
          <w:rFonts w:ascii="Times New Roman" w:hAnsi="Times New Roman" w:cs="Times New Roman"/>
          <w:sz w:val="28"/>
          <w:szCs w:val="28"/>
        </w:rPr>
        <w:t xml:space="preserve"> системе оценки и управления рисками причинения вреда (ущерб</w:t>
      </w:r>
      <w:r>
        <w:rPr>
          <w:rFonts w:ascii="Times New Roman" w:hAnsi="Times New Roman" w:cs="Times New Roman"/>
          <w:sz w:val="28"/>
          <w:szCs w:val="28"/>
        </w:rPr>
        <w:t>а) охраняемым законом ценностям.</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5 статьи 23.1 </w:t>
      </w:r>
      <w:r w:rsidRPr="0066693F">
        <w:rPr>
          <w:rFonts w:ascii="Times New Roman" w:hAnsi="Times New Roman" w:cs="Times New Roman"/>
          <w:sz w:val="28"/>
          <w:szCs w:val="28"/>
        </w:rPr>
        <w:t>Федерального закона № 171-ФЗ</w:t>
      </w:r>
      <w:r>
        <w:rPr>
          <w:rFonts w:ascii="Times New Roman" w:hAnsi="Times New Roman" w:cs="Times New Roman"/>
          <w:sz w:val="28"/>
          <w:szCs w:val="28"/>
        </w:rPr>
        <w:t xml:space="preserve"> </w:t>
      </w:r>
      <w:r w:rsidRPr="0066693F">
        <w:rPr>
          <w:rFonts w:ascii="Times New Roman" w:hAnsi="Times New Roman" w:cs="Times New Roman"/>
          <w:sz w:val="28"/>
          <w:szCs w:val="28"/>
        </w:rPr>
        <w:t>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r>
        <w:rPr>
          <w:rFonts w:ascii="Times New Roman" w:hAnsi="Times New Roman" w:cs="Times New Roman"/>
          <w:sz w:val="28"/>
          <w:szCs w:val="28"/>
        </w:rPr>
        <w:t xml:space="preserve"> </w:t>
      </w:r>
    </w:p>
    <w:p w:rsidR="0041364E" w:rsidRPr="00011D0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w:t>
      </w:r>
      <w:proofErr w:type="gramStart"/>
      <w:r>
        <w:rPr>
          <w:rFonts w:ascii="Times New Roman" w:hAnsi="Times New Roman" w:cs="Times New Roman"/>
          <w:sz w:val="28"/>
          <w:szCs w:val="28"/>
        </w:rPr>
        <w:t>вышеизложенным</w:t>
      </w:r>
      <w:proofErr w:type="gramEnd"/>
      <w:r>
        <w:rPr>
          <w:rFonts w:ascii="Times New Roman" w:hAnsi="Times New Roman" w:cs="Times New Roman"/>
          <w:sz w:val="28"/>
          <w:szCs w:val="28"/>
        </w:rPr>
        <w:t xml:space="preserve"> п</w:t>
      </w:r>
      <w:r w:rsidRPr="00011D0E">
        <w:rPr>
          <w:rFonts w:ascii="Times New Roman" w:hAnsi="Times New Roman" w:cs="Times New Roman"/>
          <w:sz w:val="28"/>
          <w:szCs w:val="28"/>
        </w:rPr>
        <w:t xml:space="preserve">ри осуществлении </w:t>
      </w:r>
      <w:r>
        <w:rPr>
          <w:rFonts w:ascii="Times New Roman" w:hAnsi="Times New Roman" w:cs="Times New Roman"/>
          <w:sz w:val="28"/>
          <w:szCs w:val="28"/>
        </w:rPr>
        <w:t>государственного</w:t>
      </w:r>
      <w:r w:rsidRPr="00011D0E">
        <w:rPr>
          <w:rFonts w:ascii="Times New Roman" w:hAnsi="Times New Roman" w:cs="Times New Roman"/>
          <w:sz w:val="28"/>
          <w:szCs w:val="28"/>
        </w:rPr>
        <w:t xml:space="preserve"> контроля система оценки и управления рисками</w:t>
      </w:r>
      <w:r>
        <w:rPr>
          <w:rFonts w:ascii="Times New Roman" w:hAnsi="Times New Roman" w:cs="Times New Roman"/>
          <w:sz w:val="28"/>
          <w:szCs w:val="28"/>
        </w:rPr>
        <w:t xml:space="preserve"> не применя</w:t>
      </w:r>
      <w:r w:rsidR="00577EE2">
        <w:rPr>
          <w:rFonts w:ascii="Times New Roman" w:hAnsi="Times New Roman" w:cs="Times New Roman"/>
          <w:sz w:val="28"/>
          <w:szCs w:val="28"/>
        </w:rPr>
        <w:t>лась</w:t>
      </w:r>
      <w:r w:rsidRPr="00011D0E">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5.5. Сведения</w:t>
      </w:r>
      <w:r w:rsidRPr="005C445D">
        <w:rPr>
          <w:rFonts w:ascii="Times New Roman" w:hAnsi="Times New Roman" w:cs="Times New Roman"/>
          <w:sz w:val="28"/>
          <w:szCs w:val="28"/>
        </w:rPr>
        <w:t xml:space="preserve"> о контрольных (надзорных) органах, осуществляющих </w:t>
      </w:r>
      <w:r>
        <w:rPr>
          <w:rFonts w:ascii="Times New Roman" w:hAnsi="Times New Roman" w:cs="Times New Roman"/>
          <w:sz w:val="28"/>
          <w:szCs w:val="28"/>
        </w:rPr>
        <w:t>государственный контроль</w:t>
      </w:r>
      <w:r w:rsidRPr="005C445D">
        <w:rPr>
          <w:rFonts w:ascii="Times New Roman" w:hAnsi="Times New Roman" w:cs="Times New Roman"/>
          <w:sz w:val="28"/>
          <w:szCs w:val="28"/>
        </w:rPr>
        <w:t>, их финансовом, мате</w:t>
      </w:r>
      <w:r>
        <w:rPr>
          <w:rFonts w:ascii="Times New Roman" w:hAnsi="Times New Roman" w:cs="Times New Roman"/>
          <w:sz w:val="28"/>
          <w:szCs w:val="28"/>
        </w:rPr>
        <w:t>риальном и кадровом обеспечении.</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На территории Ивановской области государственный контроль осуществля</w:t>
      </w:r>
      <w:r w:rsidR="00577EE2">
        <w:rPr>
          <w:rFonts w:ascii="Times New Roman" w:hAnsi="Times New Roman" w:cs="Times New Roman"/>
          <w:sz w:val="28"/>
          <w:szCs w:val="28"/>
        </w:rPr>
        <w:t>л</w:t>
      </w:r>
      <w:r>
        <w:rPr>
          <w:rFonts w:ascii="Times New Roman" w:hAnsi="Times New Roman" w:cs="Times New Roman"/>
          <w:sz w:val="28"/>
          <w:szCs w:val="28"/>
        </w:rPr>
        <w:t xml:space="preserve"> Департамент экономического развития и торговли Ивановской области.</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 xml:space="preserve">В Департаменте </w:t>
      </w:r>
      <w:r>
        <w:rPr>
          <w:rFonts w:ascii="Times New Roman" w:hAnsi="Times New Roman" w:cs="Times New Roman"/>
          <w:sz w:val="28"/>
          <w:szCs w:val="28"/>
        </w:rPr>
        <w:t>государственный</w:t>
      </w:r>
      <w:r w:rsidRPr="002B3B0E">
        <w:rPr>
          <w:rFonts w:ascii="Times New Roman" w:hAnsi="Times New Roman" w:cs="Times New Roman"/>
          <w:sz w:val="28"/>
          <w:szCs w:val="28"/>
        </w:rPr>
        <w:t xml:space="preserve"> контроль осуществлял отдел государственного контроля и лицензирования, состоящий из 7 (семи) человек, который полностью укомплектован. Обязанности по осуществлению </w:t>
      </w:r>
      <w:r>
        <w:rPr>
          <w:rFonts w:ascii="Times New Roman" w:hAnsi="Times New Roman" w:cs="Times New Roman"/>
          <w:sz w:val="28"/>
          <w:szCs w:val="28"/>
        </w:rPr>
        <w:t>государственного</w:t>
      </w:r>
      <w:r w:rsidRPr="002B3B0E">
        <w:rPr>
          <w:rFonts w:ascii="Times New Roman" w:hAnsi="Times New Roman" w:cs="Times New Roman"/>
          <w:sz w:val="28"/>
          <w:szCs w:val="28"/>
        </w:rPr>
        <w:t xml:space="preserve"> контроля закреплены за 6 (шестью) сотрудниками – начальником отдела, заместителем начальника отдела, тремя старшими государственными инспекторами, консультантом.</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Материальное и финансовое обеспечение осуществля</w:t>
      </w:r>
      <w:r w:rsidR="00577EE2">
        <w:rPr>
          <w:rFonts w:ascii="Times New Roman" w:hAnsi="Times New Roman" w:cs="Times New Roman"/>
          <w:sz w:val="28"/>
          <w:szCs w:val="28"/>
        </w:rPr>
        <w:t>лось</w:t>
      </w:r>
      <w:r>
        <w:rPr>
          <w:rFonts w:ascii="Times New Roman" w:hAnsi="Times New Roman" w:cs="Times New Roman"/>
          <w:sz w:val="28"/>
          <w:szCs w:val="28"/>
        </w:rPr>
        <w:t xml:space="preserve"> в полном объеме.</w:t>
      </w:r>
    </w:p>
    <w:p w:rsidR="0041364E" w:rsidRPr="002D3985" w:rsidRDefault="0041364E" w:rsidP="00401B71">
      <w:pPr>
        <w:pStyle w:val="ConsPlusNormal"/>
        <w:ind w:left="567" w:right="253" w:firstLine="540"/>
        <w:jc w:val="both"/>
        <w:rPr>
          <w:rFonts w:ascii="Times New Roman" w:hAnsi="Times New Roman" w:cs="Times New Roman"/>
          <w:sz w:val="28"/>
          <w:szCs w:val="28"/>
        </w:rPr>
      </w:pPr>
      <w:r w:rsidRPr="002D3985">
        <w:rPr>
          <w:rFonts w:ascii="Times New Roman" w:hAnsi="Times New Roman" w:cs="Times New Roman"/>
          <w:sz w:val="28"/>
          <w:szCs w:val="28"/>
        </w:rPr>
        <w:t xml:space="preserve">Объем </w:t>
      </w:r>
      <w:proofErr w:type="gramStart"/>
      <w:r w:rsidRPr="002D3985">
        <w:rPr>
          <w:rFonts w:ascii="Times New Roman" w:hAnsi="Times New Roman" w:cs="Times New Roman"/>
          <w:sz w:val="28"/>
          <w:szCs w:val="28"/>
        </w:rPr>
        <w:t>бюджетных средств, выделенных на финансирование исполнения полномочий по контролю в 2022 году составил</w:t>
      </w:r>
      <w:proofErr w:type="gramEnd"/>
      <w:r>
        <w:rPr>
          <w:rFonts w:ascii="Times New Roman" w:hAnsi="Times New Roman" w:cs="Times New Roman"/>
          <w:sz w:val="28"/>
          <w:szCs w:val="28"/>
        </w:rPr>
        <w:t>: 3572824,80 рублей, в том числе единовременные выплаты 39000 рублей, выплаты на санаторно-курортное лечение – 144606 рублей.</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5.6.</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 xml:space="preserve">об информационных системах, применяемых при осуществлении </w:t>
      </w:r>
      <w:r>
        <w:rPr>
          <w:rFonts w:ascii="Times New Roman" w:hAnsi="Times New Roman" w:cs="Times New Roman"/>
          <w:sz w:val="28"/>
          <w:szCs w:val="28"/>
        </w:rPr>
        <w:t>государственного контроля.</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государственного контроля применя</w:t>
      </w:r>
      <w:r w:rsidR="00577EE2">
        <w:rPr>
          <w:rFonts w:ascii="Times New Roman" w:hAnsi="Times New Roman" w:cs="Times New Roman"/>
          <w:sz w:val="28"/>
          <w:szCs w:val="28"/>
        </w:rPr>
        <w:t xml:space="preserve">лись </w:t>
      </w:r>
      <w:r>
        <w:rPr>
          <w:rFonts w:ascii="Times New Roman" w:hAnsi="Times New Roman" w:cs="Times New Roman"/>
          <w:sz w:val="28"/>
          <w:szCs w:val="28"/>
        </w:rPr>
        <w:t>следующие информационные системы:</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lastRenderedPageBreak/>
        <w:t>- Единый портал государственных и муниципальных услуг;</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Е</w:t>
      </w:r>
      <w:r w:rsidRPr="0078091F">
        <w:rPr>
          <w:rFonts w:ascii="Times New Roman" w:hAnsi="Times New Roman" w:cs="Times New Roman"/>
          <w:sz w:val="28"/>
          <w:szCs w:val="28"/>
        </w:rPr>
        <w:t>дин</w:t>
      </w:r>
      <w:r>
        <w:rPr>
          <w:rFonts w:ascii="Times New Roman" w:hAnsi="Times New Roman" w:cs="Times New Roman"/>
          <w:sz w:val="28"/>
          <w:szCs w:val="28"/>
        </w:rPr>
        <w:t>ая</w:t>
      </w:r>
      <w:r w:rsidRPr="0078091F">
        <w:rPr>
          <w:rFonts w:ascii="Times New Roman" w:hAnsi="Times New Roman" w:cs="Times New Roman"/>
          <w:sz w:val="28"/>
          <w:szCs w:val="28"/>
        </w:rPr>
        <w:t xml:space="preserve"> систем</w:t>
      </w:r>
      <w:r>
        <w:rPr>
          <w:rFonts w:ascii="Times New Roman" w:hAnsi="Times New Roman" w:cs="Times New Roman"/>
          <w:sz w:val="28"/>
          <w:szCs w:val="28"/>
        </w:rPr>
        <w:t>а</w:t>
      </w:r>
      <w:r w:rsidRPr="0078091F">
        <w:rPr>
          <w:rFonts w:ascii="Times New Roman" w:hAnsi="Times New Roman" w:cs="Times New Roman"/>
          <w:sz w:val="28"/>
          <w:szCs w:val="28"/>
        </w:rPr>
        <w:t xml:space="preserve"> межведомственного электронного взаимодействия</w:t>
      </w:r>
      <w:r>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Единый реестр контрольных (надзорных) мероприятий;</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Единый реестр видов контроля.</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5.7.</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о межведомственном в</w:t>
      </w:r>
      <w:r>
        <w:rPr>
          <w:rFonts w:ascii="Times New Roman" w:hAnsi="Times New Roman" w:cs="Times New Roman"/>
          <w:sz w:val="28"/>
          <w:szCs w:val="28"/>
        </w:rPr>
        <w:t>заимодействии при осуществлении государственного контроля.</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Предоставление необходимых сведений осуществля</w:t>
      </w:r>
      <w:r w:rsidR="00577EE2">
        <w:rPr>
          <w:rFonts w:ascii="Times New Roman" w:hAnsi="Times New Roman" w:cs="Times New Roman"/>
          <w:sz w:val="28"/>
          <w:szCs w:val="28"/>
        </w:rPr>
        <w:t>лось</w:t>
      </w:r>
      <w:r w:rsidRPr="002B3B0E">
        <w:rPr>
          <w:rFonts w:ascii="Times New Roman" w:hAnsi="Times New Roman" w:cs="Times New Roman"/>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Организована возможность запроса следующих сведений:</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 в </w:t>
      </w:r>
      <w:proofErr w:type="spellStart"/>
      <w:r w:rsidRPr="0041364E">
        <w:rPr>
          <w:rFonts w:ascii="Times New Roman" w:hAnsi="Times New Roman" w:cs="Times New Roman"/>
          <w:sz w:val="28"/>
          <w:szCs w:val="28"/>
        </w:rPr>
        <w:t>Росреестр</w:t>
      </w:r>
      <w:proofErr w:type="spellEnd"/>
      <w:r w:rsidRPr="0041364E">
        <w:rPr>
          <w:rFonts w:ascii="Times New Roman" w:hAnsi="Times New Roman" w:cs="Times New Roman"/>
          <w:sz w:val="28"/>
          <w:szCs w:val="28"/>
        </w:rPr>
        <w:t xml:space="preserve"> России – сведений, подтверждающих право собственности или иное законное основание использования соискателем лицензии (лицензиатом) складских помещений (при наличии) и стационарных торговых объектов;</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в ФНС России – сведений, содержащихся в ЕГРЮЛ;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в Казначейство России – сведений об уплате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 в </w:t>
      </w:r>
      <w:proofErr w:type="spellStart"/>
      <w:r w:rsidRPr="0041364E">
        <w:rPr>
          <w:rFonts w:ascii="Times New Roman" w:hAnsi="Times New Roman" w:cs="Times New Roman"/>
          <w:sz w:val="28"/>
          <w:szCs w:val="28"/>
        </w:rPr>
        <w:t>Роспотребнадзор</w:t>
      </w:r>
      <w:proofErr w:type="spellEnd"/>
      <w:r w:rsidRPr="0041364E">
        <w:rPr>
          <w:rFonts w:ascii="Times New Roman" w:hAnsi="Times New Roman" w:cs="Times New Roman"/>
          <w:sz w:val="28"/>
          <w:szCs w:val="28"/>
        </w:rPr>
        <w:t xml:space="preserve"> – сведений о начале предоставления услуг общественного питания.</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 xml:space="preserve">Максимальный срок направления запроса составляет </w:t>
      </w:r>
      <w:r>
        <w:rPr>
          <w:rFonts w:ascii="Times New Roman" w:hAnsi="Times New Roman" w:cs="Times New Roman"/>
          <w:sz w:val="28"/>
          <w:szCs w:val="28"/>
        </w:rPr>
        <w:t>10</w:t>
      </w:r>
      <w:r w:rsidRPr="002B3B0E">
        <w:rPr>
          <w:rFonts w:ascii="Times New Roman" w:hAnsi="Times New Roman" w:cs="Times New Roman"/>
          <w:sz w:val="28"/>
          <w:szCs w:val="28"/>
        </w:rPr>
        <w:t xml:space="preserve"> (</w:t>
      </w:r>
      <w:r>
        <w:rPr>
          <w:rFonts w:ascii="Times New Roman" w:hAnsi="Times New Roman" w:cs="Times New Roman"/>
          <w:sz w:val="28"/>
          <w:szCs w:val="28"/>
        </w:rPr>
        <w:t>десять</w:t>
      </w:r>
      <w:r w:rsidRPr="002B3B0E">
        <w:rPr>
          <w:rFonts w:ascii="Times New Roman" w:hAnsi="Times New Roman" w:cs="Times New Roman"/>
          <w:sz w:val="28"/>
          <w:szCs w:val="28"/>
        </w:rPr>
        <w:t>) рабочи</w:t>
      </w:r>
      <w:r>
        <w:rPr>
          <w:rFonts w:ascii="Times New Roman" w:hAnsi="Times New Roman" w:cs="Times New Roman"/>
          <w:sz w:val="28"/>
          <w:szCs w:val="28"/>
        </w:rPr>
        <w:t>х</w:t>
      </w:r>
      <w:r w:rsidRPr="002B3B0E">
        <w:rPr>
          <w:rFonts w:ascii="Times New Roman" w:hAnsi="Times New Roman" w:cs="Times New Roman"/>
          <w:sz w:val="28"/>
          <w:szCs w:val="28"/>
        </w:rPr>
        <w:t xml:space="preserve"> д</w:t>
      </w:r>
      <w:r>
        <w:rPr>
          <w:rFonts w:ascii="Times New Roman" w:hAnsi="Times New Roman" w:cs="Times New Roman"/>
          <w:sz w:val="28"/>
          <w:szCs w:val="28"/>
        </w:rPr>
        <w:t>ней</w:t>
      </w:r>
      <w:r w:rsidRPr="002B3B0E">
        <w:rPr>
          <w:rFonts w:ascii="Times New Roman" w:hAnsi="Times New Roman" w:cs="Times New Roman"/>
          <w:sz w:val="28"/>
          <w:szCs w:val="28"/>
        </w:rPr>
        <w:t>. Максимальный срок получения ответа на запрос составляет 5 (пять) рабочих дней.</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5.8. Сведения об организации досудебного обжалования решений контрольных (надзорных) органов, действий (бездействия) их должностных лиц.</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Обжалование решений Департамента, действий (бездействия) должностных лиц осуществляется в соответствии с положениями </w:t>
      </w:r>
      <w:hyperlink r:id="rId24" w:history="1">
        <w:r w:rsidRPr="0041364E">
          <w:rPr>
            <w:rFonts w:ascii="Times New Roman" w:hAnsi="Times New Roman" w:cs="Times New Roman"/>
            <w:sz w:val="28"/>
            <w:szCs w:val="28"/>
          </w:rPr>
          <w:t>статей 40</w:t>
        </w:r>
      </w:hyperlink>
      <w:r w:rsidRPr="0041364E">
        <w:rPr>
          <w:rFonts w:ascii="Times New Roman" w:hAnsi="Times New Roman" w:cs="Times New Roman"/>
          <w:sz w:val="28"/>
          <w:szCs w:val="28"/>
        </w:rPr>
        <w:t xml:space="preserve"> - </w:t>
      </w:r>
      <w:hyperlink r:id="rId25" w:history="1">
        <w:r w:rsidRPr="0041364E">
          <w:rPr>
            <w:rFonts w:ascii="Times New Roman" w:hAnsi="Times New Roman" w:cs="Times New Roman"/>
            <w:sz w:val="28"/>
            <w:szCs w:val="28"/>
          </w:rPr>
          <w:t>42</w:t>
        </w:r>
      </w:hyperlink>
      <w:r w:rsidRPr="0041364E">
        <w:rPr>
          <w:rFonts w:ascii="Times New Roman" w:hAnsi="Times New Roman" w:cs="Times New Roman"/>
          <w:sz w:val="28"/>
          <w:szCs w:val="28"/>
        </w:rPr>
        <w:t xml:space="preserve"> Федерального закона № 248-ФЗ.</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Жалоба подается в Департамент с помощью системы «Досудебное обжалование» Единого портала государственных и муниципальных услуг.</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Жалоба подлежит рассмотрению в порядке, установленном </w:t>
      </w:r>
      <w:hyperlink r:id="rId26" w:history="1">
        <w:r w:rsidRPr="0041364E">
          <w:rPr>
            <w:rFonts w:ascii="Times New Roman" w:hAnsi="Times New Roman" w:cs="Times New Roman"/>
            <w:sz w:val="28"/>
            <w:szCs w:val="28"/>
          </w:rPr>
          <w:t>статьей 43</w:t>
        </w:r>
      </w:hyperlink>
      <w:r w:rsidRPr="0041364E">
        <w:rPr>
          <w:rFonts w:ascii="Times New Roman" w:hAnsi="Times New Roman" w:cs="Times New Roman"/>
          <w:sz w:val="28"/>
          <w:szCs w:val="28"/>
        </w:rPr>
        <w:t xml:space="preserve"> Федерального закона № 248-ФЗ в течение двадцати рабочих дней со дня ее регистрации.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Жалоба на решение Департамента, действия (бездействие) должностных лиц Департамента рассматривается руководителем Департамента.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Срок рассмотрения жалобы может быть продлен на 20 рабочих дней в следующих исключительных случаях:</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1) проведение Департаментом служебной проверки по доводам, </w:t>
      </w:r>
      <w:r w:rsidRPr="0041364E">
        <w:rPr>
          <w:rFonts w:ascii="Times New Roman" w:hAnsi="Times New Roman" w:cs="Times New Roman"/>
          <w:sz w:val="28"/>
          <w:szCs w:val="28"/>
        </w:rPr>
        <w:lastRenderedPageBreak/>
        <w:t>изложенным в жалобе;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2) отсутствие должностного лица, действия (бездействие) которого обжалуются, по уважительной причине (нахождение в отпуске, командировке, временной нетрудоспособности), если для рассмотрения жалобы необходимы пояснения либо присутствие данного должностного лица;</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3) необходимость истребования дополнительных сведений и документов, которые находятся в распоряжении государственных органов, органов местного самоуправления либо подведомственных им организаций, и (или) выяснения дополнительных обстоятель</w:t>
      </w:r>
      <w:proofErr w:type="gramStart"/>
      <w:r w:rsidRPr="0041364E">
        <w:rPr>
          <w:rFonts w:ascii="Times New Roman" w:hAnsi="Times New Roman" w:cs="Times New Roman"/>
          <w:sz w:val="28"/>
          <w:szCs w:val="28"/>
        </w:rPr>
        <w:t>ств в св</w:t>
      </w:r>
      <w:proofErr w:type="gramEnd"/>
      <w:r w:rsidRPr="0041364E">
        <w:rPr>
          <w:rFonts w:ascii="Times New Roman" w:hAnsi="Times New Roman" w:cs="Times New Roman"/>
          <w:sz w:val="28"/>
          <w:szCs w:val="28"/>
        </w:rPr>
        <w:t>язи с изложенными в жалобе доводами или установленными при рассмотрении жалобы обстоятельствами.</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Жалобы, содержащие сведения и документы, составляющие государственную или иную охраняемую законом тайну, подаются контролируемым лицом в Департамент в письменной форме с соблюдением требований законодательства Российской Федерации о государственной или иной охраняемой законом тайне.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Pr="005C445D">
        <w:rPr>
          <w:rFonts w:ascii="Times New Roman" w:hAnsi="Times New Roman" w:cs="Times New Roman"/>
          <w:sz w:val="28"/>
          <w:szCs w:val="28"/>
        </w:rPr>
        <w:t xml:space="preserve">о результатах досудебного и судебного обжалования решений </w:t>
      </w:r>
      <w:r>
        <w:rPr>
          <w:rFonts w:ascii="Times New Roman" w:hAnsi="Times New Roman" w:cs="Times New Roman"/>
          <w:sz w:val="28"/>
          <w:szCs w:val="28"/>
        </w:rPr>
        <w:t>Департамента</w:t>
      </w:r>
      <w:r w:rsidRPr="005C445D">
        <w:rPr>
          <w:rFonts w:ascii="Times New Roman" w:hAnsi="Times New Roman" w:cs="Times New Roman"/>
          <w:sz w:val="28"/>
          <w:szCs w:val="28"/>
        </w:rPr>
        <w:t>, действий (бездействия) должностных лиц</w:t>
      </w:r>
      <w:r>
        <w:rPr>
          <w:rFonts w:ascii="Times New Roman" w:hAnsi="Times New Roman" w:cs="Times New Roman"/>
          <w:sz w:val="28"/>
          <w:szCs w:val="28"/>
        </w:rPr>
        <w:t xml:space="preserve"> Департамента отсутствуют, так как в досудебном и судебном порядке </w:t>
      </w:r>
      <w:r w:rsidRPr="005C445D">
        <w:rPr>
          <w:rFonts w:ascii="Times New Roman" w:hAnsi="Times New Roman" w:cs="Times New Roman"/>
          <w:sz w:val="28"/>
          <w:szCs w:val="28"/>
        </w:rPr>
        <w:t>решени</w:t>
      </w:r>
      <w:r>
        <w:rPr>
          <w:rFonts w:ascii="Times New Roman" w:hAnsi="Times New Roman" w:cs="Times New Roman"/>
          <w:sz w:val="28"/>
          <w:szCs w:val="28"/>
        </w:rPr>
        <w:t>я Департамента</w:t>
      </w:r>
      <w:r w:rsidRPr="005C445D">
        <w:rPr>
          <w:rFonts w:ascii="Times New Roman" w:hAnsi="Times New Roman" w:cs="Times New Roman"/>
          <w:sz w:val="28"/>
          <w:szCs w:val="28"/>
        </w:rPr>
        <w:t>, действи</w:t>
      </w:r>
      <w:r>
        <w:rPr>
          <w:rFonts w:ascii="Times New Roman" w:hAnsi="Times New Roman" w:cs="Times New Roman"/>
          <w:sz w:val="28"/>
          <w:szCs w:val="28"/>
        </w:rPr>
        <w:t xml:space="preserve">я </w:t>
      </w:r>
      <w:r w:rsidRPr="005C445D">
        <w:rPr>
          <w:rFonts w:ascii="Times New Roman" w:hAnsi="Times New Roman" w:cs="Times New Roman"/>
          <w:sz w:val="28"/>
          <w:szCs w:val="28"/>
        </w:rPr>
        <w:t>(бездействия) должностных лиц</w:t>
      </w:r>
      <w:r>
        <w:rPr>
          <w:rFonts w:ascii="Times New Roman" w:hAnsi="Times New Roman" w:cs="Times New Roman"/>
          <w:sz w:val="28"/>
          <w:szCs w:val="28"/>
        </w:rPr>
        <w:t xml:space="preserve"> Департамента не обжаловались.</w:t>
      </w:r>
    </w:p>
    <w:p w:rsidR="0041364E" w:rsidRDefault="0041364E" w:rsidP="00401B71">
      <w:pPr>
        <w:pStyle w:val="ConsPlusNormal"/>
        <w:ind w:left="567" w:right="253"/>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6.</w:t>
      </w:r>
    </w:p>
    <w:p w:rsidR="0041364E" w:rsidRPr="00FE579A" w:rsidRDefault="0041364E" w:rsidP="00401B71">
      <w:pPr>
        <w:pStyle w:val="ConsPlusNormal"/>
        <w:ind w:left="567" w:right="253" w:firstLine="540"/>
        <w:jc w:val="center"/>
        <w:rPr>
          <w:rFonts w:ascii="Times New Roman" w:hAnsi="Times New Roman" w:cs="Times New Roman"/>
          <w:b/>
          <w:sz w:val="28"/>
          <w:szCs w:val="28"/>
        </w:rPr>
      </w:pPr>
      <w:r w:rsidRPr="00FE579A">
        <w:rPr>
          <w:rFonts w:ascii="Times New Roman" w:hAnsi="Times New Roman" w:cs="Times New Roman"/>
          <w:b/>
          <w:sz w:val="28"/>
          <w:szCs w:val="28"/>
        </w:rPr>
        <w:t>Сведения о профилактике рисков причинения вреда (ущерба)</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6.1. Сведения </w:t>
      </w:r>
      <w:r w:rsidRPr="005C445D">
        <w:rPr>
          <w:rFonts w:ascii="Times New Roman" w:hAnsi="Times New Roman" w:cs="Times New Roman"/>
          <w:sz w:val="28"/>
          <w:szCs w:val="28"/>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w:t>
      </w:r>
      <w:r>
        <w:rPr>
          <w:rFonts w:ascii="Times New Roman" w:hAnsi="Times New Roman" w:cs="Times New Roman"/>
          <w:sz w:val="28"/>
          <w:szCs w:val="28"/>
        </w:rPr>
        <w:t xml:space="preserve"> профилактические мероприятия).</w:t>
      </w:r>
    </w:p>
    <w:p w:rsidR="0041364E" w:rsidRPr="002B3B0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Распоряжением Департамента от 17.12.2021 № 114-р утверждена П</w:t>
      </w:r>
      <w:r w:rsidRPr="00854A9B">
        <w:rPr>
          <w:rFonts w:ascii="Times New Roman" w:hAnsi="Times New Roman" w:cs="Times New Roman"/>
          <w:sz w:val="28"/>
          <w:szCs w:val="28"/>
        </w:rPr>
        <w:t>рограмм</w:t>
      </w:r>
      <w:r>
        <w:rPr>
          <w:rFonts w:ascii="Times New Roman" w:hAnsi="Times New Roman" w:cs="Times New Roman"/>
          <w:sz w:val="28"/>
          <w:szCs w:val="28"/>
        </w:rPr>
        <w:t>а</w:t>
      </w:r>
      <w:r w:rsidRPr="00854A9B">
        <w:rPr>
          <w:rFonts w:ascii="Times New Roman" w:hAnsi="Times New Roman" w:cs="Times New Roman"/>
          <w:sz w:val="28"/>
          <w:szCs w:val="28"/>
        </w:rPr>
        <w:t xml:space="preserve"> профилактики </w:t>
      </w:r>
      <w:r w:rsidRPr="008B55F4">
        <w:rPr>
          <w:rFonts w:ascii="Times New Roman" w:hAnsi="Times New Roman" w:cs="Times New Roman"/>
          <w:sz w:val="28"/>
          <w:szCs w:val="28"/>
        </w:rPr>
        <w:t>рисков причинения вреда (ущерба) охраняемым законом ценностям при осуществлении розничной продажи алкогольной и спиртосодержащей продукции на 2022 год</w:t>
      </w:r>
      <w:r>
        <w:rPr>
          <w:rFonts w:ascii="Times New Roman" w:hAnsi="Times New Roman" w:cs="Times New Roman"/>
          <w:sz w:val="28"/>
          <w:szCs w:val="28"/>
        </w:rPr>
        <w:t>.</w:t>
      </w:r>
      <w:r w:rsidRPr="002B3B0E">
        <w:rPr>
          <w:rFonts w:ascii="Times New Roman" w:hAnsi="Times New Roman" w:cs="Times New Roman"/>
          <w:sz w:val="28"/>
          <w:szCs w:val="28"/>
        </w:rPr>
        <w:t xml:space="preserve"> </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 xml:space="preserve">При осуществлении </w:t>
      </w:r>
      <w:r>
        <w:rPr>
          <w:rFonts w:ascii="Times New Roman" w:hAnsi="Times New Roman" w:cs="Times New Roman"/>
          <w:sz w:val="28"/>
          <w:szCs w:val="28"/>
        </w:rPr>
        <w:t>государственного</w:t>
      </w:r>
      <w:r w:rsidRPr="002B3B0E">
        <w:rPr>
          <w:rFonts w:ascii="Times New Roman" w:hAnsi="Times New Roman" w:cs="Times New Roman"/>
          <w:sz w:val="28"/>
          <w:szCs w:val="28"/>
        </w:rPr>
        <w:t xml:space="preserve"> контроля проводятся следующие виды профилактических мероприятий:</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1) информирование;</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2) обобщение правоприменительной практики;</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3) объявление предостережения;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4) консультирование;</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5) профилактический визит;</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lastRenderedPageBreak/>
        <w:t xml:space="preserve">6) </w:t>
      </w:r>
      <w:proofErr w:type="spellStart"/>
      <w:r w:rsidRPr="0085249B">
        <w:rPr>
          <w:rFonts w:ascii="Times New Roman" w:hAnsi="Times New Roman" w:cs="Times New Roman"/>
          <w:sz w:val="28"/>
          <w:szCs w:val="28"/>
        </w:rPr>
        <w:t>самообследование</w:t>
      </w:r>
      <w:proofErr w:type="spellEnd"/>
      <w:r w:rsidRPr="0085249B">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о проведении информирования и иных вид</w:t>
      </w:r>
      <w:r>
        <w:rPr>
          <w:rFonts w:ascii="Times New Roman" w:hAnsi="Times New Roman" w:cs="Times New Roman"/>
          <w:sz w:val="28"/>
          <w:szCs w:val="28"/>
        </w:rPr>
        <w:t>ов профилактических мероприятий.</w:t>
      </w:r>
    </w:p>
    <w:p w:rsidR="0041364E" w:rsidRPr="0085249B"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w:t>
      </w:r>
      <w:r w:rsidRPr="002B3B0E">
        <w:rPr>
          <w:rFonts w:ascii="Times New Roman" w:hAnsi="Times New Roman" w:cs="Times New Roman"/>
          <w:sz w:val="28"/>
          <w:szCs w:val="28"/>
        </w:rPr>
        <w:t xml:space="preserve">1. </w:t>
      </w:r>
      <w:r w:rsidRPr="0085249B">
        <w:rPr>
          <w:rFonts w:ascii="Times New Roman" w:hAnsi="Times New Roman" w:cs="Times New Roman"/>
          <w:sz w:val="28"/>
          <w:szCs w:val="28"/>
        </w:rPr>
        <w:t xml:space="preserve">Информирование по вопросам соблюдения обязательных требований осуществляется посредством размещения сведений, предусмотренных Федеральным </w:t>
      </w:r>
      <w:hyperlink r:id="rId27" w:history="1">
        <w:r w:rsidRPr="0085249B">
          <w:rPr>
            <w:rFonts w:ascii="Times New Roman" w:hAnsi="Times New Roman" w:cs="Times New Roman"/>
            <w:sz w:val="28"/>
            <w:szCs w:val="28"/>
          </w:rPr>
          <w:t>законом</w:t>
        </w:r>
      </w:hyperlink>
      <w:r w:rsidRPr="0085249B">
        <w:rPr>
          <w:rFonts w:ascii="Times New Roman" w:hAnsi="Times New Roman" w:cs="Times New Roman"/>
          <w:sz w:val="28"/>
          <w:szCs w:val="28"/>
        </w:rPr>
        <w:t xml:space="preserve"> № 248-ФЗ, на официальном сайте Департамента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364E" w:rsidRPr="0085249B"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w:t>
      </w:r>
      <w:r w:rsidRPr="002B3B0E">
        <w:rPr>
          <w:rFonts w:ascii="Times New Roman" w:hAnsi="Times New Roman" w:cs="Times New Roman"/>
          <w:sz w:val="28"/>
          <w:szCs w:val="28"/>
        </w:rPr>
        <w:t xml:space="preserve">2. </w:t>
      </w:r>
      <w:r w:rsidRPr="0085249B">
        <w:rPr>
          <w:rFonts w:ascii="Times New Roman" w:hAnsi="Times New Roman" w:cs="Times New Roman"/>
          <w:sz w:val="28"/>
          <w:szCs w:val="28"/>
        </w:rPr>
        <w:t>Департамент обеспечивает ежегодное обобщение правоприменительной практики осуществления государственного контроля.</w:t>
      </w:r>
    </w:p>
    <w:p w:rsidR="0041364E" w:rsidRPr="0085249B" w:rsidRDefault="0041364E" w:rsidP="00401B71">
      <w:pPr>
        <w:pStyle w:val="ConsPlusNormal"/>
        <w:ind w:left="567" w:right="253" w:firstLine="540"/>
        <w:jc w:val="both"/>
        <w:rPr>
          <w:rFonts w:ascii="Times New Roman" w:hAnsi="Times New Roman" w:cs="Times New Roman"/>
          <w:sz w:val="28"/>
          <w:szCs w:val="28"/>
        </w:rPr>
      </w:pPr>
      <w:proofErr w:type="gramStart"/>
      <w:r w:rsidRPr="0085249B">
        <w:rPr>
          <w:rFonts w:ascii="Times New Roman" w:hAnsi="Times New Roman" w:cs="Times New Roman"/>
          <w:sz w:val="28"/>
          <w:szCs w:val="28"/>
        </w:rPr>
        <w:t xml:space="preserve">По итогам обобщения правоприменительной практики Департамент обеспечивает подготовку доклада, содержащего результаты обобщения правоприменительной практики (далее - доклад о правоприменительной практике) и его публичное обсуждение в соответствии с </w:t>
      </w:r>
      <w:hyperlink r:id="rId28" w:history="1">
        <w:r w:rsidRPr="0085249B">
          <w:rPr>
            <w:rFonts w:ascii="Times New Roman" w:hAnsi="Times New Roman" w:cs="Times New Roman"/>
            <w:sz w:val="28"/>
            <w:szCs w:val="28"/>
          </w:rPr>
          <w:t>постановлением</w:t>
        </w:r>
      </w:hyperlink>
      <w:r w:rsidRPr="0085249B">
        <w:rPr>
          <w:rFonts w:ascii="Times New Roman" w:hAnsi="Times New Roman" w:cs="Times New Roman"/>
          <w:sz w:val="28"/>
          <w:szCs w:val="28"/>
        </w:rPr>
        <w:t xml:space="preserve"> Правительства Российской Федерации от 07.12.2020 </w:t>
      </w:r>
      <w:r>
        <w:rPr>
          <w:rFonts w:ascii="Times New Roman" w:hAnsi="Times New Roman" w:cs="Times New Roman"/>
          <w:sz w:val="28"/>
          <w:szCs w:val="28"/>
        </w:rPr>
        <w:t>№</w:t>
      </w:r>
      <w:r w:rsidRPr="0085249B">
        <w:rPr>
          <w:rFonts w:ascii="Times New Roman" w:hAnsi="Times New Roman" w:cs="Times New Roman"/>
          <w:sz w:val="28"/>
          <w:szCs w:val="28"/>
        </w:rPr>
        <w:t xml:space="preserve"> 2041 </w:t>
      </w:r>
      <w:r>
        <w:rPr>
          <w:rFonts w:ascii="Times New Roman" w:hAnsi="Times New Roman" w:cs="Times New Roman"/>
          <w:sz w:val="28"/>
          <w:szCs w:val="28"/>
        </w:rPr>
        <w:t>«</w:t>
      </w:r>
      <w:r w:rsidRPr="0085249B">
        <w:rPr>
          <w:rFonts w:ascii="Times New Roman" w:hAnsi="Times New Roman" w:cs="Times New Roman"/>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sz w:val="28"/>
          <w:szCs w:val="28"/>
        </w:rPr>
        <w:t>»</w:t>
      </w:r>
      <w:r w:rsidRPr="0085249B">
        <w:rPr>
          <w:rFonts w:ascii="Times New Roman" w:hAnsi="Times New Roman" w:cs="Times New Roman"/>
          <w:sz w:val="28"/>
          <w:szCs w:val="28"/>
        </w:rPr>
        <w:t>.</w:t>
      </w:r>
      <w:proofErr w:type="gramEnd"/>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 xml:space="preserve">Проект доклада о правоприменительной практике разрабатывается ежегодно и проходит процедуру публичного обсуждения. </w:t>
      </w:r>
      <w:proofErr w:type="gramStart"/>
      <w:r w:rsidRPr="0085249B">
        <w:rPr>
          <w:rFonts w:ascii="Times New Roman" w:hAnsi="Times New Roman" w:cs="Times New Roman"/>
          <w:sz w:val="28"/>
          <w:szCs w:val="28"/>
        </w:rPr>
        <w:t>Доклад о правоприменительной практике утверждается распоряжением Департамента не позднее 1 апреля года, следующего за отчетным, и размещается на официальном сайте Департамента в информационно-телекоммуникационной сети Интернет в срок не позднее 5 рабочих дней со дня его утверждения.</w:t>
      </w:r>
      <w:proofErr w:type="gramEnd"/>
    </w:p>
    <w:p w:rsidR="0041364E" w:rsidRPr="0085249B"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w:t>
      </w:r>
      <w:r w:rsidRPr="002B3B0E">
        <w:rPr>
          <w:rFonts w:ascii="Times New Roman" w:hAnsi="Times New Roman" w:cs="Times New Roman"/>
          <w:sz w:val="28"/>
          <w:szCs w:val="28"/>
        </w:rPr>
        <w:t xml:space="preserve">3. </w:t>
      </w:r>
      <w:proofErr w:type="gramStart"/>
      <w:r w:rsidRPr="0085249B">
        <w:rPr>
          <w:rFonts w:ascii="Times New Roman" w:hAnsi="Times New Roman" w:cs="Times New Roman"/>
          <w:sz w:val="28"/>
          <w:szCs w:val="28"/>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85249B">
        <w:rPr>
          <w:rFonts w:ascii="Times New Roman" w:hAnsi="Times New Roman" w:cs="Times New Roman"/>
          <w:sz w:val="28"/>
          <w:szCs w:val="28"/>
        </w:rPr>
        <w:t xml:space="preserve"> соблюдения обязательных требований.</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Контролируемым лицом по результатам рассмотрения предостережения в течение 5 рабочих дней со дня получения предостережения могут быть поданы в Департамент возражения, в которых указываются: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1) наименование, сведения о месте нахождения контролируемого лица - юридического лица, фамилия, имя, отчество (при наличии), сведения о месте жительства контролируемого лица - индивидуального предпринимателя;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2) идентификационный номер контролируемого лица;</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3) дата и номер предостережения, направленного в адрес контролируемого лица;</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lastRenderedPageBreak/>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1364E" w:rsidRPr="0085249B" w:rsidRDefault="0041364E" w:rsidP="00401B71">
      <w:pPr>
        <w:pStyle w:val="ConsPlusNormal"/>
        <w:ind w:left="567" w:right="253" w:firstLine="540"/>
        <w:jc w:val="both"/>
        <w:rPr>
          <w:rFonts w:ascii="Times New Roman" w:hAnsi="Times New Roman" w:cs="Times New Roman"/>
          <w:sz w:val="28"/>
          <w:szCs w:val="28"/>
        </w:rPr>
      </w:pPr>
      <w:proofErr w:type="gramStart"/>
      <w:r w:rsidRPr="0085249B">
        <w:rPr>
          <w:rFonts w:ascii="Times New Roman" w:hAnsi="Times New Roman" w:cs="Times New Roman"/>
          <w:sz w:val="28"/>
          <w:szCs w:val="28"/>
        </w:rPr>
        <w:t xml:space="preserve">Возражения направляются контролируемым лицом в бумажном виде почтовым отправлением в Департамент по адресу: 153000, г. Иваново, </w:t>
      </w:r>
      <w:r>
        <w:rPr>
          <w:rFonts w:ascii="Times New Roman" w:hAnsi="Times New Roman" w:cs="Times New Roman"/>
          <w:sz w:val="28"/>
          <w:szCs w:val="28"/>
        </w:rPr>
        <w:t xml:space="preserve">       </w:t>
      </w:r>
      <w:r w:rsidRPr="0085249B">
        <w:rPr>
          <w:rFonts w:ascii="Times New Roman" w:hAnsi="Times New Roman" w:cs="Times New Roman"/>
          <w:sz w:val="28"/>
          <w:szCs w:val="28"/>
        </w:rPr>
        <w:t>пл. Революции, д. 2/1,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адрес электронной почты (derit@ivanovoobl.ru) в течение 5 рабочих дней со дня получения предостережения.</w:t>
      </w:r>
      <w:proofErr w:type="gramEnd"/>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Департамент в течение 25 рабочих дней с момента получения возражений рассматривает их и по итогам рассмотрения направляет контролируемому лицу ответ о результатах его рассмотрения.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Объявленные предостережения о недопустимости нарушения обязательных требований,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Учет предостережений осуществляется путем ведения журнала учета предостережений о недопустимости нарушения обязательных требований.</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В журнале учета предостережений указываются дата и номер предостережения, наименование контролируемого лица и краткое содержание предостережения.</w:t>
      </w:r>
    </w:p>
    <w:p w:rsidR="0041364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В 2022 году в отношении лицензиатов объявл</w:t>
      </w:r>
      <w:r>
        <w:rPr>
          <w:rFonts w:ascii="Times New Roman" w:hAnsi="Times New Roman" w:cs="Times New Roman"/>
          <w:sz w:val="28"/>
          <w:szCs w:val="28"/>
        </w:rPr>
        <w:t>ено 51 предостережение</w:t>
      </w:r>
      <w:r w:rsidRPr="002B3B0E">
        <w:rPr>
          <w:rFonts w:ascii="Times New Roman" w:hAnsi="Times New Roman" w:cs="Times New Roman"/>
          <w:sz w:val="28"/>
          <w:szCs w:val="28"/>
        </w:rPr>
        <w:t>.</w:t>
      </w:r>
    </w:p>
    <w:p w:rsidR="0041364E" w:rsidRPr="0085249B"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w:t>
      </w:r>
      <w:r w:rsidRPr="002B3B0E">
        <w:rPr>
          <w:rFonts w:ascii="Times New Roman" w:hAnsi="Times New Roman" w:cs="Times New Roman"/>
          <w:sz w:val="28"/>
          <w:szCs w:val="28"/>
        </w:rPr>
        <w:t xml:space="preserve">4. </w:t>
      </w:r>
      <w:r w:rsidRPr="0085249B">
        <w:rPr>
          <w:rFonts w:ascii="Times New Roman" w:hAnsi="Times New Roman" w:cs="Times New Roman"/>
          <w:sz w:val="28"/>
          <w:szCs w:val="28"/>
        </w:rPr>
        <w:t xml:space="preserve">Должностные лица Департамента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регионального государственного контроля) в порядке, установленном </w:t>
      </w:r>
      <w:hyperlink r:id="rId29" w:history="1">
        <w:r w:rsidRPr="0085249B">
          <w:rPr>
            <w:rFonts w:ascii="Times New Roman" w:hAnsi="Times New Roman" w:cs="Times New Roman"/>
            <w:sz w:val="28"/>
            <w:szCs w:val="28"/>
          </w:rPr>
          <w:t>статьей 50</w:t>
        </w:r>
      </w:hyperlink>
      <w:r w:rsidRPr="0085249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5249B">
        <w:rPr>
          <w:rFonts w:ascii="Times New Roman" w:hAnsi="Times New Roman" w:cs="Times New Roman"/>
          <w:sz w:val="28"/>
          <w:szCs w:val="28"/>
        </w:rPr>
        <w:t xml:space="preserve"> 248-ФЗ.</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Консультации предоставляются должностными лицами Департамента руководителям, иным должностным лицам, уполномоченным представителям контролируемых лиц в устном или письменном виде.</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Консультации предоставляются на личном приеме, посредством телефонной связи, видео-конференц-связи (при наличии технической возможности), при получении письменного запроса - в письменной форме либо в ходе проведения профилактического мероприятия, контрольного мероприятия.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Должностные лица Департамента осуществляют консультирование (в том числе письменное консультирование) по следующим вопросам:</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регионального государственного контроля;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2) о нормативных правовых актах, регламентирующих порядок осуществления регионального государственного контроля;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3) о порядке обжалования действий или бездействия должностных лиц Департамента;</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4) о месте нахождения и графике работы Департамента;</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lastRenderedPageBreak/>
        <w:t>5) о справочных телефонах структурных подразделений Департамента;</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6) об адресе официального сайта, а также электронной почты Департамента в информационно-телекоммуникационной сети Интернет.</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Контролируемым лицам, желающим получить устную консультацию по вопросам, связанным с организацией и осуществлением регионального государственного контроля, предоставляется право ее получения в порядке очереди.</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Срок ожидания в очереди при личном обращении граждан не должен превышать 15 минут.</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По итогам устного консультирования информация в письменной форме контролируемым лицам и их представителям не предоставляется, за исключением вопросов, связанных с порядком обжалования действий или бездействия должностных лиц Департамента при осуществлении регионального государственного контроля.</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Индивидуальное консультирование на личном приеме каждого контролируемого лица должностными лицами Департамента не должно превышать 15 минут.</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Время разговора по телефону не должно превышать 10 минут.</w:t>
      </w:r>
    </w:p>
    <w:p w:rsidR="0041364E" w:rsidRPr="0085249B" w:rsidRDefault="0041364E" w:rsidP="00401B71">
      <w:pPr>
        <w:pStyle w:val="ConsPlusNormal"/>
        <w:ind w:left="567" w:right="253" w:firstLine="540"/>
        <w:jc w:val="both"/>
        <w:rPr>
          <w:rFonts w:ascii="Times New Roman" w:hAnsi="Times New Roman" w:cs="Times New Roman"/>
          <w:sz w:val="28"/>
          <w:szCs w:val="28"/>
        </w:rPr>
      </w:pPr>
      <w:r w:rsidRPr="0085249B">
        <w:rPr>
          <w:rFonts w:ascii="Times New Roman" w:hAnsi="Times New Roman" w:cs="Times New Roman"/>
          <w:sz w:val="28"/>
          <w:szCs w:val="28"/>
        </w:rPr>
        <w:t>При устном обращении контролируемого лица (по телефону или лично) должностные лица Департамента, осуществляющие консультирование, должны давать ответ самостоятельно. Если должностное лицо, к которому обратилось контролируемое лицо, не может ответить на вопрос самостоятельно, то оно может предложить контролируемому лицу обратиться письменно или назначить другое удобное для него время консультации либо переадресовать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1364E" w:rsidRPr="002B3B0E" w:rsidRDefault="0041364E" w:rsidP="00401B71">
      <w:pPr>
        <w:pStyle w:val="ConsPlusNormal"/>
        <w:ind w:left="567" w:right="253" w:firstLine="540"/>
        <w:jc w:val="both"/>
        <w:rPr>
          <w:rFonts w:ascii="Times New Roman" w:hAnsi="Times New Roman" w:cs="Times New Roman"/>
          <w:sz w:val="28"/>
          <w:szCs w:val="28"/>
        </w:rPr>
      </w:pPr>
      <w:r w:rsidRPr="002B3B0E">
        <w:rPr>
          <w:rFonts w:ascii="Times New Roman" w:hAnsi="Times New Roman" w:cs="Times New Roman"/>
          <w:sz w:val="28"/>
          <w:szCs w:val="28"/>
        </w:rPr>
        <w:t xml:space="preserve">В 2022 году было осуществлено </w:t>
      </w:r>
      <w:r>
        <w:rPr>
          <w:rFonts w:ascii="Times New Roman" w:hAnsi="Times New Roman" w:cs="Times New Roman"/>
          <w:sz w:val="28"/>
          <w:szCs w:val="28"/>
        </w:rPr>
        <w:t>77</w:t>
      </w:r>
      <w:r w:rsidRPr="002B3B0E">
        <w:rPr>
          <w:rFonts w:ascii="Times New Roman" w:hAnsi="Times New Roman" w:cs="Times New Roman"/>
          <w:sz w:val="28"/>
          <w:szCs w:val="28"/>
        </w:rPr>
        <w:t xml:space="preserve"> консультаци</w:t>
      </w:r>
      <w:r>
        <w:rPr>
          <w:rFonts w:ascii="Times New Roman" w:hAnsi="Times New Roman" w:cs="Times New Roman"/>
          <w:sz w:val="28"/>
          <w:szCs w:val="28"/>
        </w:rPr>
        <w:t>й</w:t>
      </w:r>
      <w:r w:rsidRPr="002B3B0E">
        <w:rPr>
          <w:rFonts w:ascii="Times New Roman" w:hAnsi="Times New Roman" w:cs="Times New Roman"/>
          <w:sz w:val="28"/>
          <w:szCs w:val="28"/>
        </w:rPr>
        <w:t>.</w:t>
      </w:r>
    </w:p>
    <w:p w:rsidR="0041364E" w:rsidRPr="00C217EC"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6.2.5.</w:t>
      </w:r>
      <w:r w:rsidRPr="002B3B0E">
        <w:rPr>
          <w:rFonts w:ascii="Times New Roman" w:hAnsi="Times New Roman" w:cs="Times New Roman"/>
          <w:sz w:val="28"/>
          <w:szCs w:val="28"/>
        </w:rPr>
        <w:t xml:space="preserve"> </w:t>
      </w:r>
      <w:r w:rsidRPr="00C217EC">
        <w:rPr>
          <w:rFonts w:ascii="Times New Roman" w:hAnsi="Times New Roman" w:cs="Times New Roman"/>
          <w:sz w:val="28"/>
          <w:szCs w:val="28"/>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не </w:t>
      </w:r>
      <w:proofErr w:type="gramStart"/>
      <w:r w:rsidRPr="00C217EC">
        <w:rPr>
          <w:rFonts w:ascii="Times New Roman" w:hAnsi="Times New Roman" w:cs="Times New Roman"/>
          <w:sz w:val="28"/>
          <w:szCs w:val="28"/>
        </w:rPr>
        <w:t>позднее</w:t>
      </w:r>
      <w:proofErr w:type="gramEnd"/>
      <w:r w:rsidRPr="00C217EC">
        <w:rPr>
          <w:rFonts w:ascii="Times New Roman" w:hAnsi="Times New Roman" w:cs="Times New Roman"/>
          <w:sz w:val="28"/>
          <w:szCs w:val="28"/>
        </w:rPr>
        <w:t xml:space="preserve"> чем за 5 рабочих дней до даты его проведения посредством направления уведомления о начале проведения профилактического визита заказным почтовым отправлением с уведомлением о вручении и (или) посредством электронного документа по адресу электронной почты. В уведомлении указываются дата и время проведения профилактической беседы, а также ее тема.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Департамент не </w:t>
      </w:r>
      <w:proofErr w:type="gramStart"/>
      <w:r w:rsidRPr="00C217EC">
        <w:rPr>
          <w:rFonts w:ascii="Times New Roman" w:hAnsi="Times New Roman" w:cs="Times New Roman"/>
          <w:sz w:val="28"/>
          <w:szCs w:val="28"/>
        </w:rPr>
        <w:t>позднее</w:t>
      </w:r>
      <w:proofErr w:type="gramEnd"/>
      <w:r w:rsidRPr="00C217EC">
        <w:rPr>
          <w:rFonts w:ascii="Times New Roman" w:hAnsi="Times New Roman" w:cs="Times New Roman"/>
          <w:sz w:val="28"/>
          <w:szCs w:val="28"/>
        </w:rPr>
        <w:t xml:space="preserve"> чем за 3 рабочих дня до даты его проведения.</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Обязательные профилактические визиты проводятся в отношении контролируемых лиц, приступающих к осуществлению деятельности по розничной продаже алкогольной продукции и розничной продаже алкогольной продукции при оказании услуг общественного питания.</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 xml:space="preserve">Департамент обязан предложить проведение профилактического визита лицам, приступающим к осуществлению деятельности в сфере розничной </w:t>
      </w:r>
      <w:r w:rsidRPr="00C217EC">
        <w:rPr>
          <w:rFonts w:ascii="Times New Roman" w:hAnsi="Times New Roman" w:cs="Times New Roman"/>
          <w:sz w:val="28"/>
          <w:szCs w:val="28"/>
        </w:rPr>
        <w:lastRenderedPageBreak/>
        <w:t>продажи алкогольной продукции и розничной продажи алкогольной продукции при оказании услуг общественного питания, не позднее чем в течение 1 года с момента начала такой деятельности.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Продолжительность проведения обязательного профилактического визита не должна превышать 1 рабочий день.</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В течение 3 рабочих дней после дня завершения профилактического визита должностное лицо составляет акт проведения профилактического визита в 2 экземплярах.</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В акте проведения профилактического визита указываются:</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1) наименование контрольного (надзорного) органа;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2) наименование, сведения о месте нахождения контролируемого лица - юридического лица, фамилия, имя, отчество (при наличии), сведения о месте жительства контролируемого лица - индивидуального предпринимателя;</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3) дата, время и место составления акта профилактического визита;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4) реквизиты приказа, на основании которого проводился профилактический визит;</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5) фамилии, имена, отчества, наименования должностей должностных лиц, проводивших профилактический визит;</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6) дата, время, продолжительность и место проведения профилактического визита;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7) перечень мероприятий, проведенных в ходе профилактического визита;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8) сведения о результатах проведения профилактического визита;</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9) перечень прилагаемых документов и материалов (при наличии);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10) подписи должностных лиц Департамента, проводивших профилактический визит.</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К акту проведения профилактического визита прилагаются связанные с результатами профилактического визита материалы и документы или их копии (при наличии).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Один экземпляр акта проведения профилактического визита в течение 3 рабочих дней со дня составления акта направляется контролируемому лицу почтовым отправлением с уведомлением о вручении, второй экземпляр остается в Департаменте.</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Выявленные в ходе профилактического визита нарушения обязательных требований не являются основанием для выдачи предписания об устранении нарушений. Разъяснения, полученные контролируемым лицом в ходе профилактического визита, носят рекомендательный характер.</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течение 1 рабочего дня направляет информацию об этом вышестоящему должностному лицу для принятия решения о проведении контрольных (надзорных) мероприятий.</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В 2022 году проведено 5 обязательных профилактических визитов.</w:t>
      </w:r>
    </w:p>
    <w:p w:rsidR="0041364E" w:rsidRPr="00C217EC"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6.2.6. </w:t>
      </w:r>
      <w:r w:rsidRPr="00C217EC">
        <w:rPr>
          <w:rFonts w:ascii="Times New Roman" w:hAnsi="Times New Roman" w:cs="Times New Roman"/>
          <w:sz w:val="28"/>
          <w:szCs w:val="28"/>
        </w:rPr>
        <w:t xml:space="preserve">В целях добровольного определения уровня соблюдения обязательных </w:t>
      </w:r>
      <w:proofErr w:type="gramStart"/>
      <w:r w:rsidRPr="00C217EC">
        <w:rPr>
          <w:rFonts w:ascii="Times New Roman" w:hAnsi="Times New Roman" w:cs="Times New Roman"/>
          <w:sz w:val="28"/>
          <w:szCs w:val="28"/>
        </w:rPr>
        <w:t>требований</w:t>
      </w:r>
      <w:proofErr w:type="gramEnd"/>
      <w:r w:rsidRPr="00C217EC">
        <w:rPr>
          <w:rFonts w:ascii="Times New Roman" w:hAnsi="Times New Roman" w:cs="Times New Roman"/>
          <w:sz w:val="28"/>
          <w:szCs w:val="28"/>
        </w:rPr>
        <w:t xml:space="preserve"> контролируемые лица проводят самостоятельную оценку соблюдения обязательных требований (</w:t>
      </w:r>
      <w:proofErr w:type="spellStart"/>
      <w:r w:rsidRPr="00C217EC">
        <w:rPr>
          <w:rFonts w:ascii="Times New Roman" w:hAnsi="Times New Roman" w:cs="Times New Roman"/>
          <w:sz w:val="28"/>
          <w:szCs w:val="28"/>
        </w:rPr>
        <w:t>самообследование</w:t>
      </w:r>
      <w:proofErr w:type="spellEnd"/>
      <w:r w:rsidRPr="00C217EC">
        <w:rPr>
          <w:rFonts w:ascii="Times New Roman" w:hAnsi="Times New Roman" w:cs="Times New Roman"/>
          <w:sz w:val="28"/>
          <w:szCs w:val="28"/>
        </w:rPr>
        <w:t>).</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 xml:space="preserve">Контролируемые лица, получившие высокую оценку соблюдения ими обязательных требований по итогам </w:t>
      </w:r>
      <w:proofErr w:type="spellStart"/>
      <w:r w:rsidRPr="00C217EC">
        <w:rPr>
          <w:rFonts w:ascii="Times New Roman" w:hAnsi="Times New Roman" w:cs="Times New Roman"/>
          <w:sz w:val="28"/>
          <w:szCs w:val="28"/>
        </w:rPr>
        <w:t>самообследования</w:t>
      </w:r>
      <w:proofErr w:type="spellEnd"/>
      <w:r w:rsidRPr="00C217EC">
        <w:rPr>
          <w:rFonts w:ascii="Times New Roman" w:hAnsi="Times New Roman" w:cs="Times New Roman"/>
          <w:sz w:val="28"/>
          <w:szCs w:val="28"/>
        </w:rPr>
        <w:t xml:space="preserve">, проведенного в соответствии с </w:t>
      </w:r>
      <w:hyperlink r:id="rId30" w:history="1">
        <w:r w:rsidRPr="00C217EC">
          <w:rPr>
            <w:rFonts w:ascii="Times New Roman" w:hAnsi="Times New Roman" w:cs="Times New Roman"/>
            <w:sz w:val="28"/>
            <w:szCs w:val="28"/>
          </w:rPr>
          <w:t>частью 2 статьи 51</w:t>
        </w:r>
      </w:hyperlink>
      <w:r w:rsidRPr="00C217E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C217EC">
        <w:rPr>
          <w:rFonts w:ascii="Times New Roman" w:hAnsi="Times New Roman" w:cs="Times New Roman"/>
          <w:sz w:val="28"/>
          <w:szCs w:val="28"/>
        </w:rPr>
        <w:t xml:space="preserve"> 248-ФЗ, вправе принять декларацию соблюдения обязательных требований в течение 5 рабочих дней со дня получения оценки.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Декларация соблюдения обязательных требований направляется контролируемым лицом в Департамент, который осуществляет ее регистрацию и размещает на своем официальном сайте в информационно-телекоммуникационной сети Интернет. Контролируемое лицо размещает сведения о зарегистрированной декларации соблюдения обязательных требований на своем сайте в информационно-телекоммуникационной сети Интернет, в принадлежащих ему помещениях, а также использует такие сведения в рекламной продукции.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Срок действия декларации соблюдения обязательных требований составляет 2 года со дня ее регистрации Департаментом.</w:t>
      </w:r>
    </w:p>
    <w:p w:rsidR="0041364E" w:rsidRDefault="0041364E" w:rsidP="00401B71">
      <w:pPr>
        <w:pStyle w:val="ConsPlusNormal"/>
        <w:ind w:left="567" w:right="253" w:firstLine="540"/>
        <w:jc w:val="both"/>
        <w:rPr>
          <w:rFonts w:ascii="Times New Roman" w:hAnsi="Times New Roman" w:cs="Times New Roman"/>
          <w:sz w:val="28"/>
          <w:szCs w:val="28"/>
        </w:rPr>
      </w:pPr>
      <w:r w:rsidRPr="00C217EC">
        <w:rPr>
          <w:rFonts w:ascii="Times New Roman" w:hAnsi="Times New Roman" w:cs="Times New Roman"/>
          <w:sz w:val="28"/>
          <w:szCs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C217EC">
        <w:rPr>
          <w:rFonts w:ascii="Times New Roman" w:hAnsi="Times New Roman" w:cs="Times New Roman"/>
          <w:sz w:val="28"/>
          <w:szCs w:val="28"/>
        </w:rPr>
        <w:t>самообследовании</w:t>
      </w:r>
      <w:proofErr w:type="spellEnd"/>
      <w:r w:rsidRPr="00C217EC">
        <w:rPr>
          <w:rFonts w:ascii="Times New Roman" w:hAnsi="Times New Roman" w:cs="Times New Roman"/>
          <w:sz w:val="28"/>
          <w:szCs w:val="28"/>
        </w:rPr>
        <w:t xml:space="preserve">, декларация соблюдения обязательных требований аннулируется решением Департамента, принимаемым по результатам контрольного (надзорного) мероприятия. В таком случае контролируемое лицо может вновь принять декларацию соблюдения обязательных требований по результатам </w:t>
      </w:r>
      <w:proofErr w:type="spellStart"/>
      <w:r w:rsidRPr="00C217EC">
        <w:rPr>
          <w:rFonts w:ascii="Times New Roman" w:hAnsi="Times New Roman" w:cs="Times New Roman"/>
          <w:sz w:val="28"/>
          <w:szCs w:val="28"/>
        </w:rPr>
        <w:t>самообследования</w:t>
      </w:r>
      <w:proofErr w:type="spellEnd"/>
      <w:r w:rsidRPr="00C217EC">
        <w:rPr>
          <w:rFonts w:ascii="Times New Roman" w:hAnsi="Times New Roman" w:cs="Times New Roman"/>
          <w:sz w:val="28"/>
          <w:szCs w:val="28"/>
        </w:rPr>
        <w:t xml:space="preserve"> не ранее чем по истечении одного года с момента аннулирования предыдущей декларации.</w:t>
      </w:r>
    </w:p>
    <w:p w:rsidR="0041364E" w:rsidRPr="00C217EC"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2022 года декларации соблюдения обязательных требований в Департамент не направлялись. </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6.3.</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о применении независимой оценки соблюдения обязательных требований.</w:t>
      </w: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Независимая оценка соблюдения обязательных требований не применялась в связи с тем, что она не предусмотрена </w:t>
      </w:r>
      <w:r w:rsidRPr="00C217EC">
        <w:rPr>
          <w:rFonts w:ascii="Times New Roman" w:hAnsi="Times New Roman" w:cs="Times New Roman"/>
          <w:sz w:val="28"/>
          <w:szCs w:val="28"/>
        </w:rPr>
        <w:t>Федеральным законом № 171-ФЗ</w:t>
      </w:r>
      <w:r>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B072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7.</w:t>
      </w:r>
    </w:p>
    <w:p w:rsidR="0041364E" w:rsidRPr="00FE579A" w:rsidRDefault="0041364E" w:rsidP="00B072B0">
      <w:pPr>
        <w:pStyle w:val="ConsPlusNormal"/>
        <w:ind w:firstLine="540"/>
        <w:jc w:val="center"/>
        <w:rPr>
          <w:rFonts w:ascii="Times New Roman" w:hAnsi="Times New Roman" w:cs="Times New Roman"/>
          <w:b/>
          <w:sz w:val="28"/>
          <w:szCs w:val="28"/>
        </w:rPr>
      </w:pPr>
      <w:r w:rsidRPr="00FE579A">
        <w:rPr>
          <w:rFonts w:ascii="Times New Roman" w:hAnsi="Times New Roman" w:cs="Times New Roman"/>
          <w:b/>
          <w:sz w:val="28"/>
          <w:szCs w:val="28"/>
        </w:rPr>
        <w:t>Сведения о контрольных (надзорных) мероприятиях и специальных режимах государственного контроля (надзора)</w:t>
      </w:r>
    </w:p>
    <w:p w:rsidR="0041364E" w:rsidRPr="005C445D"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7.1.</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о системе контрольных (надзорных) мероприятий, основаниях их проведения, о ко</w:t>
      </w:r>
      <w:r>
        <w:rPr>
          <w:rFonts w:ascii="Times New Roman" w:hAnsi="Times New Roman" w:cs="Times New Roman"/>
          <w:sz w:val="28"/>
          <w:szCs w:val="28"/>
        </w:rPr>
        <w:t>нтрольных (надзорных) действиях.</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13710E">
        <w:rPr>
          <w:rFonts w:ascii="Times New Roman" w:hAnsi="Times New Roman" w:cs="Times New Roman"/>
          <w:sz w:val="28"/>
          <w:szCs w:val="28"/>
        </w:rPr>
        <w:t>остановление</w:t>
      </w:r>
      <w:r>
        <w:rPr>
          <w:rFonts w:ascii="Times New Roman" w:hAnsi="Times New Roman" w:cs="Times New Roman"/>
          <w:sz w:val="28"/>
          <w:szCs w:val="28"/>
        </w:rPr>
        <w:t>м</w:t>
      </w:r>
      <w:r w:rsidRPr="0013710E">
        <w:rPr>
          <w:rFonts w:ascii="Times New Roman" w:hAnsi="Times New Roman" w:cs="Times New Roman"/>
          <w:sz w:val="28"/>
          <w:szCs w:val="28"/>
        </w:rPr>
        <w:t xml:space="preserve"> Правительства Ивановско</w:t>
      </w:r>
      <w:r>
        <w:rPr>
          <w:rFonts w:ascii="Times New Roman" w:hAnsi="Times New Roman" w:cs="Times New Roman"/>
          <w:sz w:val="28"/>
          <w:szCs w:val="28"/>
        </w:rPr>
        <w:t xml:space="preserve">й области от 14.10.2021 </w:t>
      </w:r>
      <w:r w:rsidRPr="0013710E">
        <w:rPr>
          <w:rFonts w:ascii="Times New Roman" w:hAnsi="Times New Roman" w:cs="Times New Roman"/>
          <w:sz w:val="28"/>
          <w:szCs w:val="28"/>
        </w:rPr>
        <w:t xml:space="preserve">№ 472-п </w:t>
      </w:r>
      <w:r>
        <w:rPr>
          <w:rFonts w:ascii="Times New Roman" w:hAnsi="Times New Roman" w:cs="Times New Roman"/>
          <w:sz w:val="28"/>
          <w:szCs w:val="28"/>
        </w:rPr>
        <w:t>«</w:t>
      </w:r>
      <w:r w:rsidRPr="0013710E">
        <w:rPr>
          <w:rFonts w:ascii="Times New Roman" w:hAnsi="Times New Roman" w:cs="Times New Roman"/>
          <w:sz w:val="28"/>
          <w:szCs w:val="28"/>
        </w:rPr>
        <w:t>Об утверждении Положения о региональном государственном контроле (надзоре) в области розничной продажи алкогольной и спиртосодержащей продукции</w:t>
      </w:r>
      <w:r>
        <w:rPr>
          <w:rFonts w:ascii="Times New Roman" w:hAnsi="Times New Roman" w:cs="Times New Roman"/>
          <w:sz w:val="28"/>
          <w:szCs w:val="28"/>
        </w:rPr>
        <w:t>» (далее – Положение) установлено следующее.</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lastRenderedPageBreak/>
        <w:t>При осуществлении государственного контроля плановые контрольные (надзорные) мероприятия не проводятся.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Государственный контроль осуществляется посредством проведения должностными лицами Департамента следующих контрольных (надзорных) мероприятий: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инспекционный визит;</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документарная проверка;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выездная проверка;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4) выборочный контроль.</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Содержание внеплановых контрольных (надзорных) мероприятий определяется:</w:t>
      </w:r>
    </w:p>
    <w:p w:rsidR="0041364E" w:rsidRPr="00FB1A18" w:rsidRDefault="0041364E" w:rsidP="00401B71">
      <w:pPr>
        <w:pStyle w:val="ConsPlusNormal"/>
        <w:ind w:left="567" w:right="253" w:firstLine="540"/>
        <w:jc w:val="both"/>
        <w:rPr>
          <w:rFonts w:ascii="Times New Roman" w:hAnsi="Times New Roman" w:cs="Times New Roman"/>
          <w:sz w:val="28"/>
          <w:szCs w:val="28"/>
        </w:rPr>
      </w:pPr>
      <w:proofErr w:type="gramStart"/>
      <w:r w:rsidRPr="00FB1A18">
        <w:rPr>
          <w:rFonts w:ascii="Times New Roman" w:hAnsi="Times New Roman" w:cs="Times New Roman"/>
          <w:sz w:val="28"/>
          <w:szCs w:val="28"/>
        </w:rPr>
        <w:t xml:space="preserve">1) в случаях, предусмотренных </w:t>
      </w:r>
      <w:hyperlink r:id="rId31" w:history="1">
        <w:r w:rsidRPr="00FB1A18">
          <w:rPr>
            <w:rFonts w:ascii="Times New Roman" w:hAnsi="Times New Roman" w:cs="Times New Roman"/>
            <w:sz w:val="28"/>
            <w:szCs w:val="28"/>
          </w:rPr>
          <w:t>пунктом 1 части 1 статьи 57</w:t>
        </w:r>
      </w:hyperlink>
      <w:r w:rsidRPr="00FB1A1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B1A18">
        <w:rPr>
          <w:rFonts w:ascii="Times New Roman" w:hAnsi="Times New Roman" w:cs="Times New Roman"/>
          <w:sz w:val="28"/>
          <w:szCs w:val="28"/>
        </w:rPr>
        <w:t xml:space="preserve"> 248-ФЗ,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содержанием сведений об отклонении объекта государственного контроля от параметров, утвержденных индикаторами риска нарушения обязательных требований, или о соответствии таким параметрам;</w:t>
      </w:r>
      <w:proofErr w:type="gramEnd"/>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2) в случаях, предусмотренных </w:t>
      </w:r>
      <w:hyperlink r:id="rId32" w:history="1">
        <w:r w:rsidRPr="00FB1A18">
          <w:rPr>
            <w:rFonts w:ascii="Times New Roman" w:hAnsi="Times New Roman" w:cs="Times New Roman"/>
            <w:sz w:val="28"/>
            <w:szCs w:val="28"/>
          </w:rPr>
          <w:t>пунктами 3</w:t>
        </w:r>
      </w:hyperlink>
      <w:r w:rsidRPr="00FB1A18">
        <w:rPr>
          <w:rFonts w:ascii="Times New Roman" w:hAnsi="Times New Roman" w:cs="Times New Roman"/>
          <w:sz w:val="28"/>
          <w:szCs w:val="28"/>
        </w:rPr>
        <w:t xml:space="preserve"> и </w:t>
      </w:r>
      <w:hyperlink r:id="rId33" w:history="1">
        <w:r w:rsidRPr="00FB1A18">
          <w:rPr>
            <w:rFonts w:ascii="Times New Roman" w:hAnsi="Times New Roman" w:cs="Times New Roman"/>
            <w:sz w:val="28"/>
            <w:szCs w:val="28"/>
          </w:rPr>
          <w:t>4 части 1 статьи 57</w:t>
        </w:r>
      </w:hyperlink>
      <w:r w:rsidRPr="00FB1A1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B1A18">
        <w:rPr>
          <w:rFonts w:ascii="Times New Roman" w:hAnsi="Times New Roman" w:cs="Times New Roman"/>
          <w:sz w:val="28"/>
          <w:szCs w:val="28"/>
        </w:rPr>
        <w:t xml:space="preserve"> 248-ФЗ, - содержанием поручения Президента Российской Федерации, поручения Правительства Российской Федерации, требования прокурора;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3) в случаях, предусмотренных </w:t>
      </w:r>
      <w:hyperlink r:id="rId34" w:history="1">
        <w:r w:rsidRPr="00FB1A18">
          <w:rPr>
            <w:rFonts w:ascii="Times New Roman" w:hAnsi="Times New Roman" w:cs="Times New Roman"/>
            <w:sz w:val="28"/>
            <w:szCs w:val="28"/>
          </w:rPr>
          <w:t>пунктом 5 части 1 статьи 57</w:t>
        </w:r>
      </w:hyperlink>
      <w:r w:rsidRPr="00FB1A1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B1A18">
        <w:rPr>
          <w:rFonts w:ascii="Times New Roman" w:hAnsi="Times New Roman" w:cs="Times New Roman"/>
          <w:sz w:val="28"/>
          <w:szCs w:val="28"/>
        </w:rPr>
        <w:t xml:space="preserve"> 248-ФЗ, - содержанием предписания Департамента об устранения выявленных нарушений обязательных требований.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Решение о проведении контрольного (надзорного) мероприятия принимается с учетом индикаторов риска нарушения обязательных требований, приведенных в </w:t>
      </w:r>
      <w:hyperlink r:id="rId35" w:history="1">
        <w:r w:rsidRPr="00FB1A18">
          <w:rPr>
            <w:rFonts w:ascii="Times New Roman" w:hAnsi="Times New Roman" w:cs="Times New Roman"/>
            <w:sz w:val="28"/>
            <w:szCs w:val="28"/>
          </w:rPr>
          <w:t>приложении</w:t>
        </w:r>
      </w:hyperlink>
      <w:r w:rsidRPr="00FB1A18">
        <w:rPr>
          <w:rFonts w:ascii="Times New Roman" w:hAnsi="Times New Roman" w:cs="Times New Roman"/>
          <w:sz w:val="28"/>
          <w:szCs w:val="28"/>
        </w:rPr>
        <w:t xml:space="preserve"> к Положению.</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В ходе инспекционного визита совершаются следующие контрольные (надзорные) действия: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осмотр;</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опрос;</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получение письменных объяснений;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В ходе документарной проверки совершаются следующие контрольные (надзорные) действия: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получение письменных объяснений;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истребование документов;</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экспертиза.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В ходе выездной проверки совершаются следующие контрольные (надзорные) действия: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осмотр;</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досмотр;</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опрос;</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lastRenderedPageBreak/>
        <w:t>4) получение письменных объяснений;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5) истребование документов;</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6) экспертиза.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В ходе проведения выборочного контроля совершаются следующие контрольные (надзорные) действия: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осмотр;</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получение письменных объяснений;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истребование документов;</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4) экспертиза.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Конкретное экспертное задание может включать одну или несколько из следующих задач экспертизы:</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установление фактов, обстоятельств;</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установление тождества или различия;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3) установление объективных свойств и состояний имеющихся в наличии образцов;</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4) проведение оценки образца на соответствие заданным критериям;</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5) установление соответствия образца существующим принципам и нормам права;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7) установление последствий изменения образца по заданной программе его развития.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Экспертиза осуществляется экспертом или экспертной организацией по поручению Департамента.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Обязанность отбора, удостоверения и представления на экспертизу образцов лежит на Департаменте.</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При назначении и осуществлении экспертизы контролируемые лица обладают правами, предусмотренными </w:t>
      </w:r>
      <w:hyperlink r:id="rId36" w:history="1">
        <w:r w:rsidRPr="00FB1A18">
          <w:rPr>
            <w:rFonts w:ascii="Times New Roman" w:hAnsi="Times New Roman" w:cs="Times New Roman"/>
            <w:sz w:val="28"/>
            <w:szCs w:val="28"/>
          </w:rPr>
          <w:t>частью 5 статьи 84</w:t>
        </w:r>
      </w:hyperlink>
      <w:r w:rsidRPr="00FB1A1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B1A18">
        <w:rPr>
          <w:rFonts w:ascii="Times New Roman" w:hAnsi="Times New Roman" w:cs="Times New Roman"/>
          <w:sz w:val="28"/>
          <w:szCs w:val="28"/>
        </w:rPr>
        <w:t xml:space="preserve"> 248-ФЗ.</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Департаментом и экспертом или экспертной организацией.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При невозможности транспортировки образца исследования к месту работы эксперта Департамент обеспечивает ему беспрепятственный доступ к образцу и необходимые условия для исследования в следующих случаях:</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образец исследования является крупногабаритным;</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образец исследования является хрупким.</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Результаты экспертизы оформляются экспертным заключением.</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Досмотр в отсутствие контролируемого лица или его представителя с обязательным применением видеозаписи может осуществляться в случае </w:t>
      </w:r>
      <w:r w:rsidRPr="00FB1A18">
        <w:rPr>
          <w:rFonts w:ascii="Times New Roman" w:hAnsi="Times New Roman" w:cs="Times New Roman"/>
          <w:sz w:val="28"/>
          <w:szCs w:val="28"/>
        </w:rPr>
        <w:lastRenderedPageBreak/>
        <w:t xml:space="preserve">проведения осмотра, за исключением случаев приостановления должностным лицом Департамента срока проведения контрольных (надзорных) мероприятий в соответствии с </w:t>
      </w:r>
      <w:hyperlink w:anchor="Par70" w:history="1">
        <w:r w:rsidRPr="00FB1A18">
          <w:rPr>
            <w:rFonts w:ascii="Times New Roman" w:hAnsi="Times New Roman" w:cs="Times New Roman"/>
            <w:sz w:val="28"/>
            <w:szCs w:val="28"/>
          </w:rPr>
          <w:t>пунктом 3.11</w:t>
        </w:r>
      </w:hyperlink>
      <w:r w:rsidRPr="00FB1A18">
        <w:rPr>
          <w:rFonts w:ascii="Times New Roman" w:hAnsi="Times New Roman" w:cs="Times New Roman"/>
          <w:sz w:val="28"/>
          <w:szCs w:val="28"/>
        </w:rPr>
        <w:t xml:space="preserve"> Положения.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Срок проведения выездной проверки не должен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B1A18">
        <w:rPr>
          <w:rFonts w:ascii="Times New Roman" w:hAnsi="Times New Roman" w:cs="Times New Roman"/>
          <w:sz w:val="28"/>
          <w:szCs w:val="28"/>
        </w:rPr>
        <w:t>микропредприятия</w:t>
      </w:r>
      <w:proofErr w:type="spellEnd"/>
      <w:r w:rsidRPr="00FB1A18">
        <w:rPr>
          <w:rFonts w:ascii="Times New Roman" w:hAnsi="Times New Roman" w:cs="Times New Roman"/>
          <w:sz w:val="28"/>
          <w:szCs w:val="28"/>
        </w:rPr>
        <w:t>.</w:t>
      </w:r>
    </w:p>
    <w:p w:rsidR="0041364E" w:rsidRPr="00FB1A18" w:rsidRDefault="0041364E" w:rsidP="00401B71">
      <w:pPr>
        <w:pStyle w:val="ConsPlusNormal"/>
        <w:ind w:left="567" w:right="253" w:firstLine="540"/>
        <w:jc w:val="both"/>
        <w:rPr>
          <w:rFonts w:ascii="Times New Roman" w:hAnsi="Times New Roman" w:cs="Times New Roman"/>
          <w:sz w:val="28"/>
          <w:szCs w:val="28"/>
        </w:rPr>
      </w:pPr>
      <w:bookmarkStart w:id="1" w:name="Par70"/>
      <w:bookmarkEnd w:id="1"/>
      <w:r w:rsidRPr="00FB1A18">
        <w:rPr>
          <w:rFonts w:ascii="Times New Roman" w:hAnsi="Times New Roman" w:cs="Times New Roman"/>
          <w:sz w:val="28"/>
          <w:szCs w:val="28"/>
        </w:rPr>
        <w:t>Срок проведения контрольного (надзорного) мероприятия приостанавливается должностным лицом Департамента, уполномоченным на принятие решений о проведении контрольных (надзорных) мероприятий, на основании мотивированного представления должностного лица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Решение о необходимости использования фотосъемки, аудио- и видеозаписи принимается должностным лицом, осуществляющим государственный контроль, самостоятельно. В обязательном порядке фот</w:t>
      </w:r>
      <w:proofErr w:type="gramStart"/>
      <w:r w:rsidRPr="00FB1A18">
        <w:rPr>
          <w:rFonts w:ascii="Times New Roman" w:hAnsi="Times New Roman" w:cs="Times New Roman"/>
          <w:sz w:val="28"/>
          <w:szCs w:val="28"/>
        </w:rPr>
        <w:t>о-</w:t>
      </w:r>
      <w:proofErr w:type="gramEnd"/>
      <w:r w:rsidRPr="00FB1A18">
        <w:rPr>
          <w:rFonts w:ascii="Times New Roman" w:hAnsi="Times New Roman" w:cs="Times New Roman"/>
          <w:sz w:val="28"/>
          <w:szCs w:val="28"/>
        </w:rPr>
        <w:t xml:space="preserve"> и </w:t>
      </w:r>
      <w:proofErr w:type="spellStart"/>
      <w:r w:rsidRPr="00FB1A18">
        <w:rPr>
          <w:rFonts w:ascii="Times New Roman" w:hAnsi="Times New Roman" w:cs="Times New Roman"/>
          <w:sz w:val="28"/>
          <w:szCs w:val="28"/>
        </w:rPr>
        <w:t>видеофиксация</w:t>
      </w:r>
      <w:proofErr w:type="spellEnd"/>
      <w:r w:rsidRPr="00FB1A18">
        <w:rPr>
          <w:rFonts w:ascii="Times New Roman" w:hAnsi="Times New Roman" w:cs="Times New Roman"/>
          <w:sz w:val="28"/>
          <w:szCs w:val="28"/>
        </w:rPr>
        <w:t xml:space="preserve"> доказательств нарушений обязательных требований осуществляется в следующих случаях:</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при проведении осмотра в ходе выездной проверки в отсутствие контролируемого лица;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при проведении выездной проверки, в ходе которой осуществлялись препятствия в ее проведении и совершении контрольных (надзорных) действий.</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При осуществлен</w:t>
      </w:r>
      <w:proofErr w:type="gramStart"/>
      <w:r w:rsidRPr="00FB1A18">
        <w:rPr>
          <w:rFonts w:ascii="Times New Roman" w:hAnsi="Times New Roman" w:cs="Times New Roman"/>
          <w:sz w:val="28"/>
          <w:szCs w:val="28"/>
        </w:rPr>
        <w:t>ии ау</w:t>
      </w:r>
      <w:proofErr w:type="gramEnd"/>
      <w:r w:rsidRPr="00FB1A18">
        <w:rPr>
          <w:rFonts w:ascii="Times New Roman" w:hAnsi="Times New Roman" w:cs="Times New Roman"/>
          <w:sz w:val="28"/>
          <w:szCs w:val="28"/>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Контролируемое лицо предоставляет в Департамент информацию о невозможности присутствия при проведении контрольного (надзорного) мероприятия в случаях:</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1) заболевания, связанного с утратой трудоспособности;</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2) препятствия, возникшего в результате обстоятельств непреодолимой силы, а именно стихийных бедствий, введения чрезвычайного режима, режима повышенной готовности, пандемии, военных действий.</w:t>
      </w:r>
    </w:p>
    <w:p w:rsidR="0041364E"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По результатам рассмотрения 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w:t>
      </w:r>
      <w:r w:rsidRPr="00FB1A18">
        <w:rPr>
          <w:rFonts w:ascii="Times New Roman" w:hAnsi="Times New Roman" w:cs="Times New Roman"/>
          <w:sz w:val="28"/>
          <w:szCs w:val="28"/>
        </w:rPr>
        <w:lastRenderedPageBreak/>
        <w:t xml:space="preserve">для данного </w:t>
      </w:r>
      <w:r>
        <w:rPr>
          <w:rFonts w:ascii="Times New Roman" w:hAnsi="Times New Roman" w:cs="Times New Roman"/>
          <w:sz w:val="28"/>
          <w:szCs w:val="28"/>
        </w:rPr>
        <w:t>обращения контролируемого лица.</w:t>
      </w:r>
    </w:p>
    <w:p w:rsidR="0041364E" w:rsidRPr="00FB1A18" w:rsidRDefault="0041364E" w:rsidP="00401B71">
      <w:pPr>
        <w:pStyle w:val="ConsPlusNormal"/>
        <w:ind w:left="567" w:right="253" w:firstLine="540"/>
        <w:jc w:val="both"/>
        <w:rPr>
          <w:rFonts w:ascii="Times New Roman" w:hAnsi="Times New Roman" w:cs="Times New Roman"/>
          <w:sz w:val="28"/>
          <w:szCs w:val="28"/>
        </w:rPr>
      </w:pPr>
      <w:r w:rsidRPr="00FB1A18">
        <w:rPr>
          <w:rFonts w:ascii="Times New Roman" w:hAnsi="Times New Roman" w:cs="Times New Roman"/>
          <w:sz w:val="28"/>
          <w:szCs w:val="28"/>
        </w:rPr>
        <w:t xml:space="preserve">Истребование документов осуществляется в соответствии со </w:t>
      </w:r>
      <w:hyperlink r:id="rId37" w:history="1">
        <w:r w:rsidRPr="00FB1A18">
          <w:rPr>
            <w:rFonts w:ascii="Times New Roman" w:hAnsi="Times New Roman" w:cs="Times New Roman"/>
            <w:sz w:val="28"/>
            <w:szCs w:val="28"/>
          </w:rPr>
          <w:t>статьей 80</w:t>
        </w:r>
      </w:hyperlink>
      <w:r w:rsidRPr="00FB1A1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B1A18">
        <w:rPr>
          <w:rFonts w:ascii="Times New Roman" w:hAnsi="Times New Roman" w:cs="Times New Roman"/>
          <w:sz w:val="28"/>
          <w:szCs w:val="28"/>
        </w:rPr>
        <w:t xml:space="preserve"> 248-ФЗ.</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7.2. Сведения</w:t>
      </w:r>
      <w:r w:rsidRPr="005C445D">
        <w:rPr>
          <w:rFonts w:ascii="Times New Roman" w:hAnsi="Times New Roman" w:cs="Times New Roman"/>
          <w:sz w:val="28"/>
          <w:szCs w:val="28"/>
        </w:rPr>
        <w:t xml:space="preserve"> о проведении контрольных (на</w:t>
      </w:r>
      <w:r>
        <w:rPr>
          <w:rFonts w:ascii="Times New Roman" w:hAnsi="Times New Roman" w:cs="Times New Roman"/>
          <w:sz w:val="28"/>
          <w:szCs w:val="28"/>
        </w:rPr>
        <w:t>дзорных) мероприятий и действий.</w:t>
      </w:r>
    </w:p>
    <w:p w:rsidR="0041364E" w:rsidRPr="00E86BD9"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Pr="00E86BD9">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E86BD9">
        <w:rPr>
          <w:rFonts w:ascii="Times New Roman" w:hAnsi="Times New Roman" w:cs="Times New Roman"/>
          <w:sz w:val="28"/>
          <w:szCs w:val="28"/>
        </w:rPr>
        <w:t>Ф</w:t>
      </w:r>
      <w:r>
        <w:rPr>
          <w:rFonts w:ascii="Times New Roman" w:hAnsi="Times New Roman" w:cs="Times New Roman"/>
          <w:sz w:val="28"/>
          <w:szCs w:val="28"/>
        </w:rPr>
        <w:t>едерации</w:t>
      </w:r>
      <w:r w:rsidRPr="00E86BD9">
        <w:rPr>
          <w:rFonts w:ascii="Times New Roman" w:hAnsi="Times New Roman" w:cs="Times New Roman"/>
          <w:sz w:val="28"/>
          <w:szCs w:val="28"/>
        </w:rPr>
        <w:t xml:space="preserve"> от 10.03.2022 </w:t>
      </w:r>
      <w:r>
        <w:rPr>
          <w:rFonts w:ascii="Times New Roman" w:hAnsi="Times New Roman" w:cs="Times New Roman"/>
          <w:sz w:val="28"/>
          <w:szCs w:val="28"/>
        </w:rPr>
        <w:t>№</w:t>
      </w:r>
      <w:r w:rsidRPr="00E86BD9">
        <w:rPr>
          <w:rFonts w:ascii="Times New Roman" w:hAnsi="Times New Roman" w:cs="Times New Roman"/>
          <w:sz w:val="28"/>
          <w:szCs w:val="28"/>
        </w:rPr>
        <w:t xml:space="preserve"> 336</w:t>
      </w:r>
      <w:r>
        <w:rPr>
          <w:rFonts w:ascii="Times New Roman" w:hAnsi="Times New Roman" w:cs="Times New Roman"/>
          <w:sz w:val="28"/>
          <w:szCs w:val="28"/>
        </w:rPr>
        <w:t xml:space="preserve"> </w:t>
      </w:r>
      <w:r w:rsidRPr="00E86BD9">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(далее – Постановление № 336) было установлено, </w:t>
      </w:r>
      <w:r w:rsidRPr="00E86BD9">
        <w:rPr>
          <w:rFonts w:ascii="Times New Roman" w:hAnsi="Times New Roman" w:cs="Times New Roman"/>
          <w:sz w:val="28"/>
          <w:szCs w:val="28"/>
        </w:rPr>
        <w:t xml:space="preserve">что в 2022 </w:t>
      </w:r>
      <w:r>
        <w:rPr>
          <w:rFonts w:ascii="Times New Roman" w:hAnsi="Times New Roman" w:cs="Times New Roman"/>
          <w:sz w:val="28"/>
          <w:szCs w:val="28"/>
        </w:rPr>
        <w:t>году</w:t>
      </w:r>
      <w:r w:rsidRPr="00E86BD9">
        <w:rPr>
          <w:rFonts w:ascii="Times New Roman" w:hAnsi="Times New Roman" w:cs="Times New Roman"/>
          <w:sz w:val="28"/>
          <w:szCs w:val="28"/>
        </w:rPr>
        <w:t xml:space="preserve"> в рамках видов государственного контроля (надзора), муниципального контроля, порядок организации и </w:t>
      </w:r>
      <w:proofErr w:type="gramStart"/>
      <w:r w:rsidRPr="00E86BD9">
        <w:rPr>
          <w:rFonts w:ascii="Times New Roman" w:hAnsi="Times New Roman" w:cs="Times New Roman"/>
          <w:sz w:val="28"/>
          <w:szCs w:val="28"/>
        </w:rPr>
        <w:t>осуществления</w:t>
      </w:r>
      <w:proofErr w:type="gramEnd"/>
      <w:r w:rsidRPr="00E86BD9">
        <w:rPr>
          <w:rFonts w:ascii="Times New Roman" w:hAnsi="Times New Roman" w:cs="Times New Roman"/>
          <w:sz w:val="28"/>
          <w:szCs w:val="28"/>
        </w:rPr>
        <w:t xml:space="preserve"> которых регулируются Федеральным </w:t>
      </w:r>
      <w:hyperlink r:id="rId38" w:history="1">
        <w:r w:rsidRPr="00E86BD9">
          <w:rPr>
            <w:rFonts w:ascii="Times New Roman" w:hAnsi="Times New Roman" w:cs="Times New Roman"/>
            <w:sz w:val="28"/>
            <w:szCs w:val="28"/>
          </w:rPr>
          <w:t>законом</w:t>
        </w:r>
      </w:hyperlink>
      <w:r w:rsidRPr="00E86BD9">
        <w:rPr>
          <w:rFonts w:ascii="Times New Roman" w:hAnsi="Times New Roman" w:cs="Times New Roman"/>
          <w:sz w:val="28"/>
          <w:szCs w:val="28"/>
        </w:rPr>
        <w:t xml:space="preserve"> </w:t>
      </w:r>
      <w:r>
        <w:rPr>
          <w:rFonts w:ascii="Times New Roman" w:hAnsi="Times New Roman" w:cs="Times New Roman"/>
          <w:sz w:val="28"/>
          <w:szCs w:val="28"/>
        </w:rPr>
        <w:t>«</w:t>
      </w:r>
      <w:r w:rsidRPr="00E86BD9">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E86BD9">
        <w:rPr>
          <w:rFonts w:ascii="Times New Roman" w:hAnsi="Times New Roman" w:cs="Times New Roman"/>
          <w:sz w:val="28"/>
          <w:szCs w:val="28"/>
        </w:rPr>
        <w:t xml:space="preserve"> внеплановые контрольные (надзорные) мероприятия, внеплановые проверки </w:t>
      </w:r>
      <w:proofErr w:type="gramStart"/>
      <w:r>
        <w:rPr>
          <w:rFonts w:ascii="Times New Roman" w:hAnsi="Times New Roman" w:cs="Times New Roman"/>
          <w:sz w:val="28"/>
          <w:szCs w:val="28"/>
        </w:rPr>
        <w:t>могли</w:t>
      </w:r>
      <w:proofErr w:type="gramEnd"/>
      <w:r>
        <w:rPr>
          <w:rFonts w:ascii="Times New Roman" w:hAnsi="Times New Roman" w:cs="Times New Roman"/>
          <w:sz w:val="28"/>
          <w:szCs w:val="28"/>
        </w:rPr>
        <w:t xml:space="preserve"> </w:t>
      </w:r>
      <w:r w:rsidRPr="00E86BD9">
        <w:rPr>
          <w:rFonts w:ascii="Times New Roman" w:hAnsi="Times New Roman" w:cs="Times New Roman"/>
          <w:sz w:val="28"/>
          <w:szCs w:val="28"/>
        </w:rPr>
        <w:t>проводятся при условии согл</w:t>
      </w:r>
      <w:r>
        <w:rPr>
          <w:rFonts w:ascii="Times New Roman" w:hAnsi="Times New Roman" w:cs="Times New Roman"/>
          <w:sz w:val="28"/>
          <w:szCs w:val="28"/>
        </w:rPr>
        <w:t xml:space="preserve">асования с органами прокуратуры </w:t>
      </w:r>
      <w:r w:rsidRPr="00E86BD9">
        <w:rPr>
          <w:rFonts w:ascii="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w:t>
      </w:r>
      <w:r w:rsidRPr="0041364E">
        <w:rPr>
          <w:rFonts w:ascii="Times New Roman" w:hAnsi="Times New Roman" w:cs="Times New Roman"/>
          <w:sz w:val="28"/>
          <w:szCs w:val="28"/>
        </w:rPr>
        <w:t xml:space="preserve"> </w:t>
      </w:r>
      <w:r>
        <w:rPr>
          <w:rFonts w:ascii="Times New Roman" w:hAnsi="Times New Roman" w:cs="Times New Roman"/>
          <w:sz w:val="28"/>
          <w:szCs w:val="28"/>
        </w:rPr>
        <w:t>вреда здоровью граждан.</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w:t>
      </w:r>
      <w:proofErr w:type="gramStart"/>
      <w:r>
        <w:rPr>
          <w:rFonts w:ascii="Times New Roman" w:hAnsi="Times New Roman" w:cs="Times New Roman"/>
          <w:sz w:val="28"/>
          <w:szCs w:val="28"/>
        </w:rPr>
        <w:t>вышеизложенным</w:t>
      </w:r>
      <w:proofErr w:type="gramEnd"/>
      <w:r>
        <w:rPr>
          <w:rFonts w:ascii="Times New Roman" w:hAnsi="Times New Roman" w:cs="Times New Roman"/>
          <w:sz w:val="28"/>
          <w:szCs w:val="28"/>
        </w:rPr>
        <w:t xml:space="preserve">, в 2022 </w:t>
      </w:r>
      <w:r w:rsidRPr="008E0D1A">
        <w:rPr>
          <w:rFonts w:ascii="Times New Roman" w:hAnsi="Times New Roman" w:cs="Times New Roman"/>
          <w:sz w:val="28"/>
          <w:szCs w:val="28"/>
        </w:rPr>
        <w:t>контрольн</w:t>
      </w:r>
      <w:r>
        <w:rPr>
          <w:rFonts w:ascii="Times New Roman" w:hAnsi="Times New Roman" w:cs="Times New Roman"/>
          <w:sz w:val="28"/>
          <w:szCs w:val="28"/>
        </w:rPr>
        <w:t>ые</w:t>
      </w:r>
      <w:r w:rsidRPr="008E0D1A">
        <w:rPr>
          <w:rFonts w:ascii="Times New Roman" w:hAnsi="Times New Roman" w:cs="Times New Roman"/>
          <w:sz w:val="28"/>
          <w:szCs w:val="28"/>
        </w:rPr>
        <w:t xml:space="preserve"> (надзорн</w:t>
      </w:r>
      <w:r>
        <w:rPr>
          <w:rFonts w:ascii="Times New Roman" w:hAnsi="Times New Roman" w:cs="Times New Roman"/>
          <w:sz w:val="28"/>
          <w:szCs w:val="28"/>
        </w:rPr>
        <w:t>ые</w:t>
      </w:r>
      <w:r w:rsidRPr="008E0D1A">
        <w:rPr>
          <w:rFonts w:ascii="Times New Roman" w:hAnsi="Times New Roman" w:cs="Times New Roman"/>
          <w:sz w:val="28"/>
          <w:szCs w:val="28"/>
        </w:rPr>
        <w:t>) мероприят</w:t>
      </w:r>
      <w:r>
        <w:rPr>
          <w:rFonts w:ascii="Times New Roman" w:hAnsi="Times New Roman" w:cs="Times New Roman"/>
          <w:sz w:val="28"/>
          <w:szCs w:val="28"/>
        </w:rPr>
        <w:t>ия не проводились ввиду отсутствия оснований для их проведения.</w:t>
      </w:r>
    </w:p>
    <w:p w:rsidR="0041364E" w:rsidRPr="007B7312" w:rsidRDefault="0041364E" w:rsidP="00401B71">
      <w:pPr>
        <w:pStyle w:val="ConsPlusNormal"/>
        <w:ind w:left="567" w:right="253"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согласно Постановлению № 336 </w:t>
      </w:r>
      <w:r w:rsidRPr="007B7312">
        <w:rPr>
          <w:rFonts w:ascii="Times New Roman" w:hAnsi="Times New Roman" w:cs="Times New Roman"/>
          <w:sz w:val="28"/>
          <w:szCs w:val="28"/>
        </w:rPr>
        <w:t>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w:t>
      </w:r>
      <w:r w:rsidRPr="0041364E">
        <w:rPr>
          <w:rFonts w:ascii="Times New Roman" w:hAnsi="Times New Roman" w:cs="Times New Roman"/>
          <w:sz w:val="28"/>
          <w:szCs w:val="28"/>
        </w:rPr>
        <w:t>зора), муниципального контроля</w:t>
      </w:r>
      <w:r w:rsidRPr="007B7312">
        <w:rPr>
          <w:rFonts w:ascii="Times New Roman" w:hAnsi="Times New Roman" w:cs="Times New Roman"/>
          <w:sz w:val="28"/>
          <w:szCs w:val="28"/>
        </w:rPr>
        <w:t>, исключительно в случае</w:t>
      </w:r>
      <w:r w:rsidRPr="0041364E">
        <w:rPr>
          <w:rFonts w:ascii="Times New Roman" w:hAnsi="Times New Roman" w:cs="Times New Roman"/>
          <w:sz w:val="28"/>
          <w:szCs w:val="28"/>
        </w:rPr>
        <w:t xml:space="preserve"> </w:t>
      </w:r>
      <w:r w:rsidRPr="007B7312">
        <w:rPr>
          <w:rFonts w:ascii="Times New Roman" w:hAnsi="Times New Roman" w:cs="Times New Roman"/>
          <w:sz w:val="28"/>
          <w:szCs w:val="28"/>
        </w:rPr>
        <w:t>выявления в ходе контрольного (надзорного) мероприятия признаков административного правонарушения.</w:t>
      </w:r>
      <w:proofErr w:type="gramEnd"/>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w:t>
      </w:r>
      <w:proofErr w:type="gramStart"/>
      <w:r>
        <w:rPr>
          <w:rFonts w:ascii="Times New Roman" w:hAnsi="Times New Roman" w:cs="Times New Roman"/>
          <w:sz w:val="28"/>
          <w:szCs w:val="28"/>
        </w:rPr>
        <w:t>вышеизложенным</w:t>
      </w:r>
      <w:proofErr w:type="gramEnd"/>
      <w:r>
        <w:rPr>
          <w:rFonts w:ascii="Times New Roman" w:hAnsi="Times New Roman" w:cs="Times New Roman"/>
          <w:sz w:val="28"/>
          <w:szCs w:val="28"/>
        </w:rPr>
        <w:t>, дела об административных правонарушениях после вступления в силу Постановления № 336 (с 10.03.2022) так же не возбуждались.</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До вступления в силу Постановления № 336 (до 10.03.2022) Департаментом составлено два протокола об административных правонарушениях:</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1. По части 3 статьи 14.16 Кодекса Российской Федерации об административных правонарушениях - </w:t>
      </w:r>
      <w:r w:rsidRPr="007B7312">
        <w:rPr>
          <w:rFonts w:ascii="Times New Roman" w:hAnsi="Times New Roman" w:cs="Times New Roman"/>
          <w:sz w:val="28"/>
          <w:szCs w:val="28"/>
        </w:rPr>
        <w:t>нарушение особых требований и правил розничной продажи алкогольной и спиртосодержащей продукции</w:t>
      </w:r>
      <w:r>
        <w:rPr>
          <w:rFonts w:ascii="Times New Roman" w:hAnsi="Times New Roman" w:cs="Times New Roman"/>
          <w:sz w:val="28"/>
          <w:szCs w:val="28"/>
        </w:rPr>
        <w:t>;</w:t>
      </w:r>
    </w:p>
    <w:p w:rsidR="0041364E" w:rsidRPr="0041364E" w:rsidRDefault="0041364E" w:rsidP="00401B71">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2. По статье 14.19 Кодекса Российской Федерации об административных правонарушениях -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w:t>
      </w:r>
      <w:proofErr w:type="gramStart"/>
      <w:r w:rsidRPr="0041364E">
        <w:rPr>
          <w:rFonts w:ascii="Times New Roman" w:hAnsi="Times New Roman" w:cs="Times New Roman"/>
          <w:sz w:val="28"/>
          <w:szCs w:val="28"/>
        </w:rPr>
        <w:t>порядка учета объема оборота алкогольной продукции</w:t>
      </w:r>
      <w:proofErr w:type="gramEnd"/>
      <w:r w:rsidRPr="0041364E">
        <w:rPr>
          <w:rFonts w:ascii="Times New Roman" w:hAnsi="Times New Roman" w:cs="Times New Roman"/>
          <w:sz w:val="28"/>
          <w:szCs w:val="28"/>
        </w:rPr>
        <w:t>.</w:t>
      </w:r>
    </w:p>
    <w:p w:rsidR="0041364E" w:rsidRPr="007B7312"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указанных протоколов вынесено два предупреждения.</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7.3. Сведения</w:t>
      </w:r>
      <w:r w:rsidRPr="005C445D">
        <w:rPr>
          <w:rFonts w:ascii="Times New Roman" w:hAnsi="Times New Roman" w:cs="Times New Roman"/>
          <w:sz w:val="28"/>
          <w:szCs w:val="28"/>
        </w:rPr>
        <w:t xml:space="preserve"> об осуществлении специальных режимов государственного контроля (надзора).</w:t>
      </w: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Специальные режимы </w:t>
      </w:r>
      <w:r w:rsidRPr="005C445D">
        <w:rPr>
          <w:rFonts w:ascii="Times New Roman" w:hAnsi="Times New Roman" w:cs="Times New Roman"/>
          <w:sz w:val="28"/>
          <w:szCs w:val="28"/>
        </w:rPr>
        <w:t>государственного контроля (надзора)</w:t>
      </w:r>
      <w:r>
        <w:rPr>
          <w:rFonts w:ascii="Times New Roman" w:hAnsi="Times New Roman" w:cs="Times New Roman"/>
          <w:sz w:val="28"/>
          <w:szCs w:val="28"/>
        </w:rPr>
        <w:t xml:space="preserve"> Департаментом не осуществлялись в связи с тем, что их осуществление не предусмотрено положениями </w:t>
      </w:r>
      <w:r w:rsidRPr="00FF7253">
        <w:rPr>
          <w:rFonts w:ascii="Times New Roman" w:hAnsi="Times New Roman" w:cs="Times New Roman"/>
          <w:sz w:val="28"/>
          <w:szCs w:val="28"/>
        </w:rPr>
        <w:t xml:space="preserve">Федерального </w:t>
      </w:r>
      <w:hyperlink r:id="rId39" w:tooltip="Федеральный закон от 04.05.2011 N 99-ФЗ (ред. от 21.07.2014) &quot;О лицензировании отдельных видов деятельности&quot;{КонсультантПлюс}" w:history="1">
        <w:r w:rsidRPr="00FF7253">
          <w:rPr>
            <w:rFonts w:ascii="Times New Roman" w:hAnsi="Times New Roman" w:cs="Times New Roman"/>
            <w:sz w:val="28"/>
            <w:szCs w:val="28"/>
          </w:rPr>
          <w:t>закона</w:t>
        </w:r>
      </w:hyperlink>
      <w:r w:rsidRPr="00FF7253">
        <w:rPr>
          <w:rFonts w:ascii="Times New Roman" w:hAnsi="Times New Roman" w:cs="Times New Roman"/>
          <w:sz w:val="28"/>
          <w:szCs w:val="28"/>
        </w:rPr>
        <w:t xml:space="preserve"> </w:t>
      </w:r>
      <w:r>
        <w:rPr>
          <w:rFonts w:ascii="Times New Roman" w:hAnsi="Times New Roman" w:cs="Times New Roman"/>
          <w:sz w:val="28"/>
          <w:szCs w:val="28"/>
        </w:rPr>
        <w:t>№ 171-ФЗ, Положения.</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8.</w:t>
      </w:r>
    </w:p>
    <w:p w:rsidR="0041364E" w:rsidRPr="00FE579A" w:rsidRDefault="0041364E" w:rsidP="00401B71">
      <w:pPr>
        <w:pStyle w:val="ConsPlusNormal"/>
        <w:ind w:left="567" w:right="253" w:firstLine="540"/>
        <w:jc w:val="center"/>
        <w:rPr>
          <w:rFonts w:ascii="Times New Roman" w:hAnsi="Times New Roman" w:cs="Times New Roman"/>
          <w:b/>
          <w:sz w:val="28"/>
          <w:szCs w:val="28"/>
        </w:rPr>
      </w:pPr>
      <w:r w:rsidRPr="00FE579A">
        <w:rPr>
          <w:rFonts w:ascii="Times New Roman" w:hAnsi="Times New Roman" w:cs="Times New Roman"/>
          <w:b/>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 государственного контроля (надзора)</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8.1. Сведения</w:t>
      </w:r>
      <w:r w:rsidRPr="005C445D">
        <w:rPr>
          <w:rFonts w:ascii="Times New Roman" w:hAnsi="Times New Roman" w:cs="Times New Roman"/>
          <w:sz w:val="28"/>
          <w:szCs w:val="28"/>
        </w:rPr>
        <w:t xml:space="preserve"> о результатах контрольных (надз</w:t>
      </w:r>
      <w:r>
        <w:rPr>
          <w:rFonts w:ascii="Times New Roman" w:hAnsi="Times New Roman" w:cs="Times New Roman"/>
          <w:sz w:val="28"/>
          <w:szCs w:val="28"/>
        </w:rPr>
        <w:t>орных) мероприятий.</w:t>
      </w:r>
    </w:p>
    <w:p w:rsidR="0041364E" w:rsidRPr="008E0D1A"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В 2022 к</w:t>
      </w:r>
      <w:r w:rsidRPr="008E0D1A">
        <w:rPr>
          <w:rFonts w:ascii="Times New Roman" w:hAnsi="Times New Roman" w:cs="Times New Roman"/>
          <w:sz w:val="28"/>
          <w:szCs w:val="28"/>
        </w:rPr>
        <w:t>онтрольн</w:t>
      </w:r>
      <w:r>
        <w:rPr>
          <w:rFonts w:ascii="Times New Roman" w:hAnsi="Times New Roman" w:cs="Times New Roman"/>
          <w:sz w:val="28"/>
          <w:szCs w:val="28"/>
        </w:rPr>
        <w:t>ые</w:t>
      </w:r>
      <w:r w:rsidRPr="008E0D1A">
        <w:rPr>
          <w:rFonts w:ascii="Times New Roman" w:hAnsi="Times New Roman" w:cs="Times New Roman"/>
          <w:sz w:val="28"/>
          <w:szCs w:val="28"/>
        </w:rPr>
        <w:t xml:space="preserve"> (надзорн</w:t>
      </w:r>
      <w:r>
        <w:rPr>
          <w:rFonts w:ascii="Times New Roman" w:hAnsi="Times New Roman" w:cs="Times New Roman"/>
          <w:sz w:val="28"/>
          <w:szCs w:val="28"/>
        </w:rPr>
        <w:t>ые</w:t>
      </w:r>
      <w:r w:rsidRPr="008E0D1A">
        <w:rPr>
          <w:rFonts w:ascii="Times New Roman" w:hAnsi="Times New Roman" w:cs="Times New Roman"/>
          <w:sz w:val="28"/>
          <w:szCs w:val="28"/>
        </w:rPr>
        <w:t>) мероприяти</w:t>
      </w:r>
      <w:r>
        <w:rPr>
          <w:rFonts w:ascii="Times New Roman" w:hAnsi="Times New Roman" w:cs="Times New Roman"/>
          <w:sz w:val="28"/>
          <w:szCs w:val="28"/>
        </w:rPr>
        <w:t>я не проводились.</w:t>
      </w:r>
    </w:p>
    <w:p w:rsidR="0041364E" w:rsidRDefault="00577EE2"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Вместе с тем</w:t>
      </w:r>
      <w:r w:rsidR="0041364E">
        <w:rPr>
          <w:rFonts w:ascii="Times New Roman" w:hAnsi="Times New Roman" w:cs="Times New Roman"/>
          <w:sz w:val="28"/>
          <w:szCs w:val="28"/>
        </w:rPr>
        <w:t>, проведено 5 профилактических визитов, объявлено 51 предостережение.</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8.2. Сведения</w:t>
      </w:r>
      <w:r w:rsidRPr="005C445D">
        <w:rPr>
          <w:rFonts w:ascii="Times New Roman" w:hAnsi="Times New Roman" w:cs="Times New Roman"/>
          <w:sz w:val="28"/>
          <w:szCs w:val="28"/>
        </w:rPr>
        <w:t xml:space="preserve"> о решениях </w:t>
      </w:r>
      <w:r>
        <w:rPr>
          <w:rFonts w:ascii="Times New Roman" w:hAnsi="Times New Roman" w:cs="Times New Roman"/>
          <w:sz w:val="28"/>
          <w:szCs w:val="28"/>
        </w:rPr>
        <w:t>Департамента.</w:t>
      </w: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w:t>
      </w:r>
      <w:r w:rsidRPr="00B8757F">
        <w:rPr>
          <w:rFonts w:ascii="Times New Roman" w:hAnsi="Times New Roman" w:cs="Times New Roman"/>
          <w:sz w:val="28"/>
          <w:szCs w:val="28"/>
        </w:rPr>
        <w:t>профилактических мероприятий, контрольных (надзорных) мероприятий</w:t>
      </w:r>
      <w:r>
        <w:rPr>
          <w:rFonts w:ascii="Times New Roman" w:hAnsi="Times New Roman" w:cs="Times New Roman"/>
          <w:sz w:val="28"/>
          <w:szCs w:val="28"/>
        </w:rPr>
        <w:t xml:space="preserve"> решений не принималось.</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8.3.</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 xml:space="preserve">об исполнении </w:t>
      </w:r>
      <w:r>
        <w:rPr>
          <w:rFonts w:ascii="Times New Roman" w:hAnsi="Times New Roman" w:cs="Times New Roman"/>
          <w:sz w:val="28"/>
          <w:szCs w:val="28"/>
        </w:rPr>
        <w:t>решений Департамента.</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Сведений об исполнении решений Департамента отсутствуют в связи с тем, что решений по результатам проведения </w:t>
      </w:r>
      <w:r w:rsidRPr="00B8757F">
        <w:rPr>
          <w:rFonts w:ascii="Times New Roman" w:hAnsi="Times New Roman" w:cs="Times New Roman"/>
          <w:sz w:val="28"/>
          <w:szCs w:val="28"/>
        </w:rPr>
        <w:t>профилактических мероприятий, контрольных (надзорных) мероприятий</w:t>
      </w:r>
      <w:r>
        <w:rPr>
          <w:rFonts w:ascii="Times New Roman" w:hAnsi="Times New Roman" w:cs="Times New Roman"/>
          <w:sz w:val="28"/>
          <w:szCs w:val="28"/>
        </w:rPr>
        <w:t xml:space="preserve"> не принималось.</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8.4.</w:t>
      </w:r>
      <w:r w:rsidRPr="005C445D">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sidRPr="005C445D">
        <w:rPr>
          <w:rFonts w:ascii="Times New Roman" w:hAnsi="Times New Roman" w:cs="Times New Roman"/>
          <w:sz w:val="28"/>
          <w:szCs w:val="28"/>
        </w:rPr>
        <w:t xml:space="preserve">о результатах досудебного и судебного обжалования решений </w:t>
      </w:r>
      <w:r>
        <w:rPr>
          <w:rFonts w:ascii="Times New Roman" w:hAnsi="Times New Roman" w:cs="Times New Roman"/>
          <w:sz w:val="28"/>
          <w:szCs w:val="28"/>
        </w:rPr>
        <w:t>Департамента</w:t>
      </w:r>
      <w:r w:rsidRPr="005C445D">
        <w:rPr>
          <w:rFonts w:ascii="Times New Roman" w:hAnsi="Times New Roman" w:cs="Times New Roman"/>
          <w:sz w:val="28"/>
          <w:szCs w:val="28"/>
        </w:rPr>
        <w:t>, действий (бездействия) должностных лиц</w:t>
      </w:r>
      <w:r>
        <w:rPr>
          <w:rFonts w:ascii="Times New Roman" w:hAnsi="Times New Roman" w:cs="Times New Roman"/>
          <w:sz w:val="28"/>
          <w:szCs w:val="28"/>
        </w:rPr>
        <w:t xml:space="preserve"> Департамента.</w:t>
      </w: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Pr="005C445D">
        <w:rPr>
          <w:rFonts w:ascii="Times New Roman" w:hAnsi="Times New Roman" w:cs="Times New Roman"/>
          <w:sz w:val="28"/>
          <w:szCs w:val="28"/>
        </w:rPr>
        <w:t xml:space="preserve">о результатах досудебного и судебного обжалования решений </w:t>
      </w:r>
      <w:r>
        <w:rPr>
          <w:rFonts w:ascii="Times New Roman" w:hAnsi="Times New Roman" w:cs="Times New Roman"/>
          <w:sz w:val="28"/>
          <w:szCs w:val="28"/>
        </w:rPr>
        <w:t>Департамента</w:t>
      </w:r>
      <w:r w:rsidRPr="005C445D">
        <w:rPr>
          <w:rFonts w:ascii="Times New Roman" w:hAnsi="Times New Roman" w:cs="Times New Roman"/>
          <w:sz w:val="28"/>
          <w:szCs w:val="28"/>
        </w:rPr>
        <w:t>, действий (бездействия) должностных лиц</w:t>
      </w:r>
      <w:r>
        <w:rPr>
          <w:rFonts w:ascii="Times New Roman" w:hAnsi="Times New Roman" w:cs="Times New Roman"/>
          <w:sz w:val="28"/>
          <w:szCs w:val="28"/>
        </w:rPr>
        <w:t xml:space="preserve"> Департамента отсутствуют, так как в досудебном и судебном порядке </w:t>
      </w:r>
      <w:r w:rsidRPr="005C445D">
        <w:rPr>
          <w:rFonts w:ascii="Times New Roman" w:hAnsi="Times New Roman" w:cs="Times New Roman"/>
          <w:sz w:val="28"/>
          <w:szCs w:val="28"/>
        </w:rPr>
        <w:t>решени</w:t>
      </w:r>
      <w:r>
        <w:rPr>
          <w:rFonts w:ascii="Times New Roman" w:hAnsi="Times New Roman" w:cs="Times New Roman"/>
          <w:sz w:val="28"/>
          <w:szCs w:val="28"/>
        </w:rPr>
        <w:t>я Департамента</w:t>
      </w:r>
      <w:r w:rsidRPr="005C445D">
        <w:rPr>
          <w:rFonts w:ascii="Times New Roman" w:hAnsi="Times New Roman" w:cs="Times New Roman"/>
          <w:sz w:val="28"/>
          <w:szCs w:val="28"/>
        </w:rPr>
        <w:t>, действи</w:t>
      </w:r>
      <w:r>
        <w:rPr>
          <w:rFonts w:ascii="Times New Roman" w:hAnsi="Times New Roman" w:cs="Times New Roman"/>
          <w:sz w:val="28"/>
          <w:szCs w:val="28"/>
        </w:rPr>
        <w:t xml:space="preserve">я </w:t>
      </w:r>
      <w:r w:rsidRPr="005C445D">
        <w:rPr>
          <w:rFonts w:ascii="Times New Roman" w:hAnsi="Times New Roman" w:cs="Times New Roman"/>
          <w:sz w:val="28"/>
          <w:szCs w:val="28"/>
        </w:rPr>
        <w:t>(бездействия) должностных лиц</w:t>
      </w:r>
      <w:r>
        <w:rPr>
          <w:rFonts w:ascii="Times New Roman" w:hAnsi="Times New Roman" w:cs="Times New Roman"/>
          <w:sz w:val="28"/>
          <w:szCs w:val="28"/>
        </w:rPr>
        <w:t xml:space="preserve"> Департамента не обжаловались.</w:t>
      </w:r>
    </w:p>
    <w:p w:rsidR="0041364E" w:rsidRPr="005C445D"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8.5. Сведения</w:t>
      </w:r>
      <w:r w:rsidRPr="005C445D">
        <w:rPr>
          <w:rFonts w:ascii="Times New Roman" w:hAnsi="Times New Roman" w:cs="Times New Roman"/>
          <w:sz w:val="28"/>
          <w:szCs w:val="28"/>
        </w:rPr>
        <w:t xml:space="preserve"> 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p w:rsidR="0041364E" w:rsidRPr="005C445D"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Сведения</w:t>
      </w:r>
      <w:r w:rsidRPr="005C445D">
        <w:rPr>
          <w:rFonts w:ascii="Times New Roman" w:hAnsi="Times New Roman" w:cs="Times New Roman"/>
          <w:sz w:val="28"/>
          <w:szCs w:val="28"/>
        </w:rPr>
        <w:t xml:space="preserve"> 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w:t>
      </w:r>
      <w:proofErr w:type="gramStart"/>
      <w:r w:rsidRPr="005C445D">
        <w:rPr>
          <w:rFonts w:ascii="Times New Roman" w:hAnsi="Times New Roman" w:cs="Times New Roman"/>
          <w:sz w:val="28"/>
          <w:szCs w:val="28"/>
        </w:rPr>
        <w:t>нарушений</w:t>
      </w:r>
      <w:proofErr w:type="gramEnd"/>
      <w:r>
        <w:rPr>
          <w:rFonts w:ascii="Times New Roman" w:hAnsi="Times New Roman" w:cs="Times New Roman"/>
          <w:sz w:val="28"/>
          <w:szCs w:val="28"/>
        </w:rPr>
        <w:t xml:space="preserve"> так как нарушения не выявлялись.</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9.</w:t>
      </w:r>
    </w:p>
    <w:p w:rsidR="0041364E" w:rsidRPr="00E036D1" w:rsidRDefault="0041364E" w:rsidP="00401B71">
      <w:pPr>
        <w:pStyle w:val="ConsPlusNormal"/>
        <w:ind w:left="567" w:right="253" w:firstLine="540"/>
        <w:jc w:val="center"/>
        <w:rPr>
          <w:rFonts w:ascii="Times New Roman" w:hAnsi="Times New Roman" w:cs="Times New Roman"/>
          <w:b/>
          <w:sz w:val="28"/>
          <w:szCs w:val="28"/>
        </w:rPr>
      </w:pPr>
      <w:r w:rsidRPr="00E036D1">
        <w:rPr>
          <w:rFonts w:ascii="Times New Roman" w:hAnsi="Times New Roman" w:cs="Times New Roman"/>
          <w:b/>
          <w:sz w:val="28"/>
          <w:szCs w:val="28"/>
        </w:rPr>
        <w:lastRenderedPageBreak/>
        <w:t>Сведения об индикативных показателях лицензионного контроля</w:t>
      </w:r>
    </w:p>
    <w:p w:rsidR="0041364E" w:rsidRPr="0041364E" w:rsidRDefault="0041364E" w:rsidP="00401B71">
      <w:pPr>
        <w:pStyle w:val="ConsPlusNormal"/>
        <w:ind w:left="567" w:right="253" w:firstLine="540"/>
        <w:jc w:val="both"/>
        <w:rPr>
          <w:rFonts w:ascii="Times New Roman" w:hAnsi="Times New Roman" w:cs="Times New Roman"/>
          <w:sz w:val="28"/>
          <w:szCs w:val="28"/>
        </w:rPr>
      </w:pPr>
    </w:p>
    <w:p w:rsidR="0041364E" w:rsidRDefault="0041364E" w:rsidP="00401B71">
      <w:pPr>
        <w:pStyle w:val="ConsPlusNormal"/>
        <w:ind w:left="567" w:right="253" w:firstLine="540"/>
        <w:jc w:val="both"/>
        <w:rPr>
          <w:rFonts w:ascii="Times New Roman" w:hAnsi="Times New Roman" w:cs="Times New Roman"/>
          <w:sz w:val="28"/>
          <w:szCs w:val="28"/>
        </w:rPr>
      </w:pPr>
      <w:r>
        <w:rPr>
          <w:rFonts w:ascii="Times New Roman" w:hAnsi="Times New Roman" w:cs="Times New Roman"/>
          <w:sz w:val="28"/>
          <w:szCs w:val="28"/>
        </w:rPr>
        <w:t xml:space="preserve">Индикативные показатели утверждены </w:t>
      </w:r>
      <w:r w:rsidRPr="001249A8">
        <w:rPr>
          <w:rFonts w:ascii="Times New Roman" w:hAnsi="Times New Roman" w:cs="Times New Roman"/>
          <w:sz w:val="28"/>
          <w:szCs w:val="28"/>
        </w:rPr>
        <w:t>постановление</w:t>
      </w:r>
      <w:r>
        <w:rPr>
          <w:rFonts w:ascii="Times New Roman" w:hAnsi="Times New Roman" w:cs="Times New Roman"/>
          <w:sz w:val="28"/>
          <w:szCs w:val="28"/>
        </w:rPr>
        <w:t>м</w:t>
      </w:r>
      <w:r w:rsidRPr="001249A8">
        <w:rPr>
          <w:rFonts w:ascii="Times New Roman" w:hAnsi="Times New Roman" w:cs="Times New Roman"/>
          <w:sz w:val="28"/>
          <w:szCs w:val="28"/>
        </w:rPr>
        <w:t xml:space="preserve"> Правительства Ивановской области от 31.03.2022 </w:t>
      </w:r>
      <w:r>
        <w:rPr>
          <w:rFonts w:ascii="Times New Roman" w:hAnsi="Times New Roman" w:cs="Times New Roman"/>
          <w:sz w:val="28"/>
          <w:szCs w:val="28"/>
        </w:rPr>
        <w:t>№ 136-п «</w:t>
      </w:r>
      <w:r w:rsidRPr="001249A8">
        <w:rPr>
          <w:rFonts w:ascii="Times New Roman" w:hAnsi="Times New Roman" w:cs="Times New Roman"/>
          <w:sz w:val="28"/>
          <w:szCs w:val="28"/>
        </w:rPr>
        <w:t xml:space="preserve">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w:t>
      </w:r>
      <w:proofErr w:type="gramStart"/>
      <w:r w:rsidRPr="001249A8">
        <w:rPr>
          <w:rFonts w:ascii="Times New Roman" w:hAnsi="Times New Roman" w:cs="Times New Roman"/>
          <w:sz w:val="28"/>
          <w:szCs w:val="28"/>
        </w:rPr>
        <w:t>утратившими</w:t>
      </w:r>
      <w:proofErr w:type="gramEnd"/>
      <w:r w:rsidRPr="001249A8">
        <w:rPr>
          <w:rFonts w:ascii="Times New Roman" w:hAnsi="Times New Roman" w:cs="Times New Roman"/>
          <w:sz w:val="28"/>
          <w:szCs w:val="28"/>
        </w:rPr>
        <w:t xml:space="preserve"> силу некоторых постановлений Правительства Ивановской области</w:t>
      </w:r>
      <w:r>
        <w:rPr>
          <w:rFonts w:ascii="Times New Roman" w:hAnsi="Times New Roman" w:cs="Times New Roman"/>
          <w:sz w:val="28"/>
          <w:szCs w:val="28"/>
        </w:rPr>
        <w:t>» и включают в себя:</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 количество плановых контрольных (надзорных) мероприятий, проведенных за отчетный период</w:t>
      </w:r>
      <w:r>
        <w:rPr>
          <w:rFonts w:ascii="Times New Roman" w:hAnsi="Times New Roman" w:cs="Times New Roman"/>
          <w:sz w:val="28"/>
          <w:szCs w:val="28"/>
        </w:rPr>
        <w:t xml:space="preserve"> (план не утверждается)</w:t>
      </w:r>
      <w:r w:rsidRPr="001249A8">
        <w:rPr>
          <w:rFonts w:ascii="Times New Roman" w:hAnsi="Times New Roman" w:cs="Times New Roman"/>
          <w:sz w:val="28"/>
          <w:szCs w:val="28"/>
        </w:rPr>
        <w:t>; &lt;*&gt;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 xml:space="preserve">4) общее количество контрольных (надзорных) мероприятий </w:t>
      </w:r>
      <w:proofErr w:type="gramStart"/>
      <w:r w:rsidRPr="001249A8">
        <w:rPr>
          <w:rFonts w:ascii="Times New Roman" w:hAnsi="Times New Roman" w:cs="Times New Roman"/>
          <w:sz w:val="28"/>
          <w:szCs w:val="28"/>
        </w:rPr>
        <w:t>со</w:t>
      </w:r>
      <w:proofErr w:type="gramEnd"/>
      <w:r w:rsidRPr="001249A8">
        <w:rPr>
          <w:rFonts w:ascii="Times New Roman" w:hAnsi="Times New Roman" w:cs="Times New Roman"/>
          <w:sz w:val="28"/>
          <w:szCs w:val="28"/>
        </w:rPr>
        <w:t xml:space="preserve"> взаимодействием, проведенных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 xml:space="preserve">5) количество контрольных (надзорных) мероприятий </w:t>
      </w:r>
      <w:proofErr w:type="gramStart"/>
      <w:r w:rsidRPr="001249A8">
        <w:rPr>
          <w:rFonts w:ascii="Times New Roman" w:hAnsi="Times New Roman" w:cs="Times New Roman"/>
          <w:sz w:val="28"/>
          <w:szCs w:val="28"/>
        </w:rPr>
        <w:t>со</w:t>
      </w:r>
      <w:proofErr w:type="gramEnd"/>
      <w:r w:rsidRPr="001249A8">
        <w:rPr>
          <w:rFonts w:ascii="Times New Roman" w:hAnsi="Times New Roman" w:cs="Times New Roman"/>
          <w:sz w:val="28"/>
          <w:szCs w:val="28"/>
        </w:rPr>
        <w:t xml:space="preserve"> взаимодействием по каждому виду контрольного (надзорного) мероприятия, проведенных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7) количество обязательных профилактических визитов, проведенных за отчетный период</w:t>
      </w:r>
      <w:r>
        <w:rPr>
          <w:rFonts w:ascii="Times New Roman" w:hAnsi="Times New Roman" w:cs="Times New Roman"/>
          <w:sz w:val="28"/>
          <w:szCs w:val="28"/>
        </w:rPr>
        <w:t xml:space="preserve"> - 5</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r>
        <w:rPr>
          <w:rFonts w:ascii="Times New Roman" w:hAnsi="Times New Roman" w:cs="Times New Roman"/>
          <w:sz w:val="28"/>
          <w:szCs w:val="28"/>
        </w:rPr>
        <w:t xml:space="preserve"> - 51</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r>
        <w:rPr>
          <w:rFonts w:ascii="Times New Roman" w:hAnsi="Times New Roman" w:cs="Times New Roman"/>
          <w:sz w:val="28"/>
          <w:szCs w:val="28"/>
        </w:rPr>
        <w:t xml:space="preserve"> – 0</w:t>
      </w:r>
      <w:proofErr w:type="gramStart"/>
      <w:r>
        <w:rPr>
          <w:rFonts w:ascii="Times New Roman" w:hAnsi="Times New Roman" w:cs="Times New Roman"/>
          <w:sz w:val="28"/>
          <w:szCs w:val="28"/>
        </w:rPr>
        <w:t xml:space="preserve"> </w:t>
      </w:r>
      <w:r w:rsidRPr="001249A8">
        <w:rPr>
          <w:rFonts w:ascii="Times New Roman" w:hAnsi="Times New Roman" w:cs="Times New Roman"/>
          <w:sz w:val="28"/>
          <w:szCs w:val="28"/>
        </w:rPr>
        <w:t>;</w:t>
      </w:r>
      <w:proofErr w:type="gramEnd"/>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14) общее количество учтенных объектов контроля (надзора) на конец отчетного периода</w:t>
      </w:r>
      <w:r>
        <w:rPr>
          <w:rFonts w:ascii="Times New Roman" w:hAnsi="Times New Roman" w:cs="Times New Roman"/>
          <w:sz w:val="28"/>
          <w:szCs w:val="28"/>
        </w:rPr>
        <w:t xml:space="preserve"> - 1945</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 xml:space="preserve">15) количество учтенных объектов контроля (надзора), отнесенных к </w:t>
      </w:r>
      <w:r w:rsidRPr="001249A8">
        <w:rPr>
          <w:rFonts w:ascii="Times New Roman" w:hAnsi="Times New Roman" w:cs="Times New Roman"/>
          <w:sz w:val="28"/>
          <w:szCs w:val="28"/>
        </w:rPr>
        <w:lastRenderedPageBreak/>
        <w:t>категориям риска, по каждой из категорий риска, на конец отчетного периода</w:t>
      </w:r>
      <w:r>
        <w:rPr>
          <w:rFonts w:ascii="Times New Roman" w:hAnsi="Times New Roman" w:cs="Times New Roman"/>
          <w:sz w:val="28"/>
          <w:szCs w:val="28"/>
        </w:rPr>
        <w:t xml:space="preserve"> (план не утверждается)</w:t>
      </w:r>
      <w:r w:rsidRPr="001249A8">
        <w:rPr>
          <w:rFonts w:ascii="Times New Roman" w:hAnsi="Times New Roman" w:cs="Times New Roman"/>
          <w:sz w:val="28"/>
          <w:szCs w:val="28"/>
        </w:rPr>
        <w:t>; &lt;*&gt;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16) количество учтенных контролируемых лиц на конец отчетного периода</w:t>
      </w:r>
      <w:r>
        <w:rPr>
          <w:rFonts w:ascii="Times New Roman" w:hAnsi="Times New Roman" w:cs="Times New Roman"/>
          <w:sz w:val="28"/>
          <w:szCs w:val="28"/>
        </w:rPr>
        <w:t xml:space="preserve"> - 304</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19) количество жалоб, в отношении которых контрольным (надзорным) органом был нарушен срок рассмотрения,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1249A8">
        <w:rPr>
          <w:rFonts w:ascii="Times New Roman" w:hAnsi="Times New Roman" w:cs="Times New Roman"/>
          <w:sz w:val="28"/>
          <w:szCs w:val="28"/>
        </w:rPr>
        <w:t>итогам</w:t>
      </w:r>
      <w:proofErr w:type="gramEnd"/>
      <w:r w:rsidRPr="001249A8">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1249A8">
        <w:rPr>
          <w:rFonts w:ascii="Times New Roman" w:hAnsi="Times New Roman" w:cs="Times New Roman"/>
          <w:sz w:val="28"/>
          <w:szCs w:val="28"/>
        </w:rPr>
        <w:t>результаты</w:t>
      </w:r>
      <w:proofErr w:type="gramEnd"/>
      <w:r w:rsidRPr="001249A8">
        <w:rPr>
          <w:rFonts w:ascii="Times New Roman" w:hAnsi="Times New Roman" w:cs="Times New Roman"/>
          <w:sz w:val="28"/>
          <w:szCs w:val="28"/>
        </w:rPr>
        <w:t xml:space="preserve"> которых были признаны недействительными и (или) отменены, за отчетный период</w:t>
      </w:r>
      <w:r>
        <w:rPr>
          <w:rFonts w:ascii="Times New Roman" w:hAnsi="Times New Roman" w:cs="Times New Roman"/>
          <w:sz w:val="28"/>
          <w:szCs w:val="28"/>
        </w:rPr>
        <w:t xml:space="preserve"> - 0</w:t>
      </w:r>
      <w:r w:rsidRPr="001249A8">
        <w:rPr>
          <w:rFonts w:ascii="Times New Roman" w:hAnsi="Times New Roman" w:cs="Times New Roman"/>
          <w:sz w:val="28"/>
          <w:szCs w:val="28"/>
        </w:rPr>
        <w:t>.</w:t>
      </w:r>
    </w:p>
    <w:p w:rsidR="0041364E" w:rsidRPr="001249A8"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w:t>
      </w:r>
    </w:p>
    <w:p w:rsidR="0041364E" w:rsidRDefault="0041364E" w:rsidP="00401B71">
      <w:pPr>
        <w:pStyle w:val="ConsPlusNormal"/>
        <w:ind w:left="567" w:right="253" w:firstLine="540"/>
        <w:jc w:val="both"/>
        <w:rPr>
          <w:rFonts w:ascii="Times New Roman" w:hAnsi="Times New Roman" w:cs="Times New Roman"/>
          <w:sz w:val="28"/>
          <w:szCs w:val="28"/>
        </w:rPr>
      </w:pPr>
      <w:r w:rsidRPr="001249A8">
        <w:rPr>
          <w:rFonts w:ascii="Times New Roman" w:hAnsi="Times New Roman" w:cs="Times New Roman"/>
          <w:sz w:val="28"/>
          <w:szCs w:val="28"/>
        </w:rPr>
        <w:t>&lt;*&gt; Индикативные показатели видов регионального государственного контроля (надзора) не применяются для мониторинга деятельности исполнительных органов государственной власти Ивановской области, уполномоченных на осуществление регионального государственного контроля (надзора), положениями о соответствующих видах контроля (надзора) которых не предусмотрено проведение плановых контрольных (надзорных) мероприятий.</w:t>
      </w:r>
    </w:p>
    <w:p w:rsidR="0041364E" w:rsidRPr="001249A8"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10.</w:t>
      </w:r>
    </w:p>
    <w:p w:rsidR="0041364E" w:rsidRPr="00FE579A" w:rsidRDefault="0041364E" w:rsidP="00401B71">
      <w:pPr>
        <w:pStyle w:val="ConsPlusNormal"/>
        <w:ind w:left="567" w:right="253" w:firstLine="540"/>
        <w:jc w:val="center"/>
        <w:rPr>
          <w:rFonts w:ascii="Times New Roman" w:hAnsi="Times New Roman" w:cs="Times New Roman"/>
          <w:b/>
          <w:sz w:val="28"/>
          <w:szCs w:val="28"/>
        </w:rPr>
      </w:pPr>
      <w:r w:rsidRPr="00FE579A">
        <w:rPr>
          <w:rFonts w:ascii="Times New Roman" w:hAnsi="Times New Roman" w:cs="Times New Roman"/>
          <w:b/>
          <w:sz w:val="28"/>
          <w:szCs w:val="28"/>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41364E" w:rsidRPr="00FE579A" w:rsidRDefault="0041364E" w:rsidP="00401B71">
      <w:pPr>
        <w:pStyle w:val="ConsPlusNormal"/>
        <w:ind w:left="567" w:right="253" w:firstLine="540"/>
        <w:jc w:val="both"/>
        <w:rPr>
          <w:rFonts w:ascii="Times New Roman" w:hAnsi="Times New Roman" w:cs="Times New Roman"/>
          <w:b/>
          <w:sz w:val="28"/>
          <w:szCs w:val="28"/>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5670"/>
        <w:gridCol w:w="1842"/>
        <w:gridCol w:w="1985"/>
      </w:tblGrid>
      <w:tr w:rsidR="00631127" w:rsidRPr="0041364E" w:rsidTr="001B55ED">
        <w:tc>
          <w:tcPr>
            <w:tcW w:w="5670"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Целевое значение</w:t>
            </w:r>
          </w:p>
        </w:tc>
      </w:tr>
      <w:tr w:rsidR="00631127" w:rsidRPr="0041364E" w:rsidTr="001B55ED">
        <w:tc>
          <w:tcPr>
            <w:tcW w:w="5670"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right="253"/>
              <w:jc w:val="both"/>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 xml:space="preserve">Доля &lt;*&gt; контролируемых лиц, </w:t>
            </w:r>
            <w:r w:rsidRPr="0041364E">
              <w:rPr>
                <w:rFonts w:ascii="Times New Roman" w:eastAsia="Times New Roman" w:hAnsi="Times New Roman" w:cs="Times New Roman"/>
                <w:sz w:val="28"/>
                <w:szCs w:val="28"/>
                <w:lang w:eastAsia="ru-RU"/>
              </w:rPr>
              <w:lastRenderedPageBreak/>
              <w:t>нарушивших обязательные требования и причинивших вред (ущерб) правам и законным интересам граждан за отчетный период &lt;**&gt;</w:t>
            </w:r>
          </w:p>
        </w:tc>
        <w:tc>
          <w:tcPr>
            <w:tcW w:w="1842"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left="115"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lastRenderedPageBreak/>
              <w:t>%</w:t>
            </w:r>
          </w:p>
        </w:tc>
        <w:tc>
          <w:tcPr>
            <w:tcW w:w="1985" w:type="dxa"/>
            <w:tcBorders>
              <w:top w:val="single" w:sz="4" w:space="0" w:color="auto"/>
              <w:left w:val="single" w:sz="4" w:space="0" w:color="auto"/>
              <w:bottom w:val="single" w:sz="4" w:space="0" w:color="auto"/>
              <w:right w:val="single" w:sz="4" w:space="0" w:color="auto"/>
            </w:tcBorders>
          </w:tcPr>
          <w:p w:rsidR="00631127" w:rsidRPr="0041364E" w:rsidRDefault="00631127" w:rsidP="001B55ED">
            <w:pPr>
              <w:autoSpaceDE w:val="0"/>
              <w:autoSpaceDN w:val="0"/>
              <w:adjustRightInd w:val="0"/>
              <w:spacing w:after="0" w:line="240" w:lineRule="auto"/>
              <w:ind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0</w:t>
            </w:r>
          </w:p>
        </w:tc>
      </w:tr>
    </w:tbl>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lastRenderedPageBreak/>
        <w:t>&lt;*&gt; Доля контролируемых лиц, нарушивших обязательные требования и причинивших вред (ущерб) правам и законным интересам граждан за отчетный период (</w:t>
      </w: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рассчитывается по формуле:</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xml:space="preserve"> = (</w:t>
      </w:r>
      <w:proofErr w:type="spellStart"/>
      <w:r w:rsidRPr="0041364E">
        <w:rPr>
          <w:rFonts w:ascii="Times New Roman" w:hAnsi="Times New Roman" w:cs="Times New Roman"/>
          <w:sz w:val="28"/>
          <w:szCs w:val="28"/>
        </w:rPr>
        <w:t>Квред</w:t>
      </w:r>
      <w:proofErr w:type="spellEnd"/>
      <w:r w:rsidRPr="0041364E">
        <w:rPr>
          <w:rFonts w:ascii="Times New Roman" w:hAnsi="Times New Roman" w:cs="Times New Roman"/>
          <w:sz w:val="28"/>
          <w:szCs w:val="28"/>
        </w:rPr>
        <w:t xml:space="preserve"> / </w:t>
      </w:r>
      <w:proofErr w:type="spellStart"/>
      <w:r w:rsidRPr="0041364E">
        <w:rPr>
          <w:rFonts w:ascii="Times New Roman" w:hAnsi="Times New Roman" w:cs="Times New Roman"/>
          <w:sz w:val="28"/>
          <w:szCs w:val="28"/>
        </w:rPr>
        <w:t>Кобщ</w:t>
      </w:r>
      <w:proofErr w:type="spellEnd"/>
      <w:r w:rsidRPr="0041364E">
        <w:rPr>
          <w:rFonts w:ascii="Times New Roman" w:hAnsi="Times New Roman" w:cs="Times New Roman"/>
          <w:sz w:val="28"/>
          <w:szCs w:val="28"/>
        </w:rPr>
        <w:t>) x 100%, где:</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п</w:t>
      </w:r>
      <w:proofErr w:type="gramEnd"/>
      <w:r w:rsidRPr="0041364E">
        <w:rPr>
          <w:rFonts w:ascii="Times New Roman" w:hAnsi="Times New Roman" w:cs="Times New Roman"/>
          <w:sz w:val="28"/>
          <w:szCs w:val="28"/>
        </w:rPr>
        <w:t xml:space="preserve"> - отчетный период;</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Квред</w:t>
      </w:r>
      <w:proofErr w:type="spellEnd"/>
      <w:r w:rsidRPr="0041364E">
        <w:rPr>
          <w:rFonts w:ascii="Times New Roman" w:hAnsi="Times New Roman" w:cs="Times New Roman"/>
          <w:sz w:val="28"/>
          <w:szCs w:val="28"/>
        </w:rPr>
        <w:t xml:space="preserve"> - контролируемые лица, нарушившие обязательные требования и причинившие вред (ущерб) правам и законным интересам граждан;</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Кобщ</w:t>
      </w:r>
      <w:proofErr w:type="spellEnd"/>
      <w:r w:rsidRPr="0041364E">
        <w:rPr>
          <w:rFonts w:ascii="Times New Roman" w:hAnsi="Times New Roman" w:cs="Times New Roman"/>
          <w:sz w:val="28"/>
          <w:szCs w:val="28"/>
        </w:rPr>
        <w:t xml:space="preserve"> - общее количество контролируемых лиц.</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&lt;**&gt; Под отчетным периодом понимается календарный год.</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Целевое значение показателя - 0.</w:t>
      </w:r>
    </w:p>
    <w:p w:rsidR="0041364E" w:rsidRPr="0041364E" w:rsidRDefault="0041364E" w:rsidP="00631127">
      <w:pPr>
        <w:pStyle w:val="ConsPlusNormal"/>
        <w:ind w:left="567" w:right="253" w:firstLine="540"/>
        <w:jc w:val="both"/>
        <w:rPr>
          <w:rFonts w:ascii="Times New Roman" w:hAnsi="Times New Roman" w:cs="Times New Roman"/>
          <w:sz w:val="28"/>
          <w:szCs w:val="28"/>
        </w:rPr>
      </w:pP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xml:space="preserve"> = (0/304)х100%</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spellStart"/>
      <w:r w:rsidRPr="0041364E">
        <w:rPr>
          <w:rFonts w:ascii="Times New Roman" w:hAnsi="Times New Roman" w:cs="Times New Roman"/>
          <w:sz w:val="28"/>
          <w:szCs w:val="28"/>
        </w:rPr>
        <w:t>Кп</w:t>
      </w:r>
      <w:proofErr w:type="spellEnd"/>
      <w:r w:rsidRPr="0041364E">
        <w:rPr>
          <w:rFonts w:ascii="Times New Roman" w:hAnsi="Times New Roman" w:cs="Times New Roman"/>
          <w:sz w:val="28"/>
          <w:szCs w:val="28"/>
        </w:rPr>
        <w:t xml:space="preserve"> = 0</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Целевое значение показателя достигнуто.</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401B71">
      <w:pPr>
        <w:pBdr>
          <w:top w:val="single" w:sz="4" w:space="1" w:color="auto"/>
          <w:left w:val="single" w:sz="4" w:space="4" w:color="auto"/>
          <w:bottom w:val="single" w:sz="4" w:space="1" w:color="auto"/>
          <w:right w:val="single" w:sz="4" w:space="4" w:color="auto"/>
        </w:pBdr>
        <w:spacing w:after="0" w:line="240" w:lineRule="auto"/>
        <w:ind w:left="567" w:right="253"/>
        <w:jc w:val="center"/>
        <w:rPr>
          <w:rFonts w:ascii="Times New Roman" w:eastAsia="Times New Roman" w:hAnsi="Times New Roman" w:cs="Times New Roman"/>
          <w:sz w:val="28"/>
          <w:szCs w:val="28"/>
          <w:lang w:eastAsia="ru-RU"/>
        </w:rPr>
      </w:pPr>
      <w:r w:rsidRPr="0041364E">
        <w:rPr>
          <w:rFonts w:ascii="Times New Roman" w:eastAsia="Times New Roman" w:hAnsi="Times New Roman" w:cs="Times New Roman"/>
          <w:sz w:val="28"/>
          <w:szCs w:val="28"/>
          <w:lang w:eastAsia="ru-RU"/>
        </w:rPr>
        <w:t>Раздел 11.</w:t>
      </w:r>
    </w:p>
    <w:p w:rsidR="0041364E" w:rsidRPr="00FE579A" w:rsidRDefault="0041364E" w:rsidP="00401B71">
      <w:pPr>
        <w:pStyle w:val="ConsPlusNormal"/>
        <w:ind w:left="567" w:right="253" w:firstLine="540"/>
        <w:jc w:val="center"/>
        <w:rPr>
          <w:rFonts w:ascii="Times New Roman" w:hAnsi="Times New Roman" w:cs="Times New Roman"/>
          <w:b/>
          <w:sz w:val="28"/>
          <w:szCs w:val="28"/>
        </w:rPr>
      </w:pPr>
      <w:r w:rsidRPr="00FE579A">
        <w:rPr>
          <w:rFonts w:ascii="Times New Roman" w:hAnsi="Times New Roman" w:cs="Times New Roman"/>
          <w:b/>
          <w:sz w:val="28"/>
          <w:szCs w:val="28"/>
        </w:rPr>
        <w:t>Выводы и предложения по итогам организации и осуществления лицензионного контроля</w:t>
      </w:r>
    </w:p>
    <w:p w:rsidR="0041364E" w:rsidRDefault="0041364E" w:rsidP="00401B71">
      <w:pPr>
        <w:pStyle w:val="ConsPlusNormal"/>
        <w:ind w:left="567" w:right="253" w:firstLine="540"/>
        <w:jc w:val="both"/>
        <w:rPr>
          <w:rFonts w:ascii="Times New Roman" w:hAnsi="Times New Roman" w:cs="Times New Roman"/>
          <w:sz w:val="28"/>
          <w:szCs w:val="28"/>
        </w:rPr>
      </w:pP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Ивановской области, также как и в других субъектах Российской Федерации, важной является проблема, связанная с потреблением гражданами алкогольной продукции в барах, кафе и буфетах, занимающих небольшие площади на первых этажах многоквартирных домов. Обозначенные места продажи алкогольной продукции вызывают недовольство жителей многоквартирных домов, связанное с распитием гражданами спиртных напитков в общественных местах, с жалобами на нарушение покоя и тишины, санитарного состояния подъездов многоквартирных домов и прилегающей к ним территории.</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В связи с чем, в Ивановской области были введены дополнительные запреты розничной продажи алкогольной продукции:</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 с 8.00 часов до 9.00 часов и с 21.00 часа до 23.00 часов, за исключением розничной продажи алкогольной продукции, осуществляемой организациями, и розничной продажи пива и пивных напитков, сидра, </w:t>
      </w:r>
      <w:proofErr w:type="spellStart"/>
      <w:r w:rsidRPr="0041364E">
        <w:rPr>
          <w:rFonts w:ascii="Times New Roman" w:hAnsi="Times New Roman" w:cs="Times New Roman"/>
          <w:sz w:val="28"/>
          <w:szCs w:val="28"/>
        </w:rPr>
        <w:t>пуаре</w:t>
      </w:r>
      <w:proofErr w:type="spellEnd"/>
      <w:r w:rsidRPr="0041364E">
        <w:rPr>
          <w:rFonts w:ascii="Times New Roman" w:hAnsi="Times New Roman" w:cs="Times New Roman"/>
          <w:sz w:val="28"/>
          <w:szCs w:val="28"/>
        </w:rPr>
        <w:t>,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с 21.00 часа до 9.00 часов в предприятиях общественного питания, имеющих в помещении для обслуживания посетителей менее 6 столов на 24 посадочных места;</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 xml:space="preserve">- с 23.00 часов до 9.00 часов в предприятиях общественного питания, расположенных в нежилых помещениях многоквартирных жилых домов, включая встроенные, пристроенные, встроенно-пристроенные помещения </w:t>
      </w:r>
      <w:r w:rsidRPr="0041364E">
        <w:rPr>
          <w:rFonts w:ascii="Times New Roman" w:hAnsi="Times New Roman" w:cs="Times New Roman"/>
          <w:sz w:val="28"/>
          <w:szCs w:val="28"/>
        </w:rPr>
        <w:lastRenderedPageBreak/>
        <w:t xml:space="preserve">(за исключением розничной продажи алкогольной продукции, осуществляемой в предприятиях общественного питания, отнесенных к типам «ресторан», «бар», «кафе» в соответствии с межгосударственным </w:t>
      </w:r>
      <w:hyperlink r:id="rId40" w:history="1">
        <w:r w:rsidRPr="0041364E">
          <w:rPr>
            <w:rFonts w:ascii="Times New Roman" w:hAnsi="Times New Roman" w:cs="Times New Roman"/>
            <w:sz w:val="28"/>
            <w:szCs w:val="28"/>
          </w:rPr>
          <w:t>стандартом</w:t>
        </w:r>
      </w:hyperlink>
      <w:r w:rsidRPr="0041364E">
        <w:rPr>
          <w:rFonts w:ascii="Times New Roman" w:hAnsi="Times New Roman" w:cs="Times New Roman"/>
          <w:sz w:val="28"/>
          <w:szCs w:val="28"/>
        </w:rPr>
        <w:t xml:space="preserve"> ГОСТ 30389-2013 «Услуги общественного питания.</w:t>
      </w:r>
      <w:proofErr w:type="gramEnd"/>
      <w:r w:rsidRPr="0041364E">
        <w:rPr>
          <w:rFonts w:ascii="Times New Roman" w:hAnsi="Times New Roman" w:cs="Times New Roman"/>
          <w:sz w:val="28"/>
          <w:szCs w:val="28"/>
        </w:rPr>
        <w:t xml:space="preserve"> Предприятия общественного питания. </w:t>
      </w:r>
      <w:proofErr w:type="gramStart"/>
      <w:r w:rsidRPr="0041364E">
        <w:rPr>
          <w:rFonts w:ascii="Times New Roman" w:hAnsi="Times New Roman" w:cs="Times New Roman"/>
          <w:sz w:val="28"/>
          <w:szCs w:val="28"/>
        </w:rPr>
        <w:t>Классификация и общие требования»);</w:t>
      </w:r>
      <w:proofErr w:type="gramEnd"/>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в случае нахождения магазина и предприятия общественного питания в одном здании, если они не имеют отдельных входов для посетителей и если зал магазина, в котором осуществляется розничная торговля, не изолирован от зала предприятия общественного питания, в котором предоставляются услуги общественного питания;</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отсутствие в помещении предприятия общественного питания раковины для мытья рук посетителей и туалета для посетителей;</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отсутствие в предприятии общественного питания производства продукции общественного питания и организации ее потребления на месте оказания услуг общественного питания.</w:t>
      </w:r>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Следует отметить, что принятые в области дополнительные ограничения времени, мест и условий розничной продажи алкогольной продукции не ущемляют права предпринимателей, а были направлены на упорядочение деятельности предприятий торговли, в том числе при оказании услуг общественного питания с целью создания максимально комфортных и безопасных условий для времяпрепровождения и потребления гражданами продукции общественного питания.</w:t>
      </w:r>
      <w:proofErr w:type="gramEnd"/>
    </w:p>
    <w:p w:rsidR="0041364E" w:rsidRPr="0041364E" w:rsidRDefault="0041364E" w:rsidP="00631127">
      <w:pPr>
        <w:pStyle w:val="ConsPlusNormal"/>
        <w:ind w:left="567" w:right="253" w:firstLine="540"/>
        <w:jc w:val="both"/>
        <w:rPr>
          <w:rFonts w:ascii="Times New Roman" w:hAnsi="Times New Roman" w:cs="Times New Roman"/>
          <w:sz w:val="28"/>
          <w:szCs w:val="28"/>
        </w:rPr>
      </w:pPr>
      <w:proofErr w:type="gramStart"/>
      <w:r w:rsidRPr="0041364E">
        <w:rPr>
          <w:rFonts w:ascii="Times New Roman" w:hAnsi="Times New Roman" w:cs="Times New Roman"/>
          <w:sz w:val="28"/>
          <w:szCs w:val="28"/>
        </w:rPr>
        <w:t>В связи с внесением 03.07.2016 и от 29.07.2017 изменений в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сложилась устойчивая тенденция к подмене понятий, когда под вывеской предприятий общественного питания фактически регистрируются и функционируют магазины круглосуточной продажи алкогольной продукции, что ставит в заведомо невыгодное</w:t>
      </w:r>
      <w:proofErr w:type="gramEnd"/>
      <w:r w:rsidRPr="0041364E">
        <w:rPr>
          <w:rFonts w:ascii="Times New Roman" w:hAnsi="Times New Roman" w:cs="Times New Roman"/>
          <w:sz w:val="28"/>
          <w:szCs w:val="28"/>
        </w:rPr>
        <w:t xml:space="preserve"> положение иных участников алкогольного рынка, действующих в рамках правового поля. Классификация предприятий общественного питания фактически не осуществляется и ограничивается уведомлением </w:t>
      </w:r>
      <w:proofErr w:type="spellStart"/>
      <w:r w:rsidRPr="0041364E">
        <w:rPr>
          <w:rFonts w:ascii="Times New Roman" w:hAnsi="Times New Roman" w:cs="Times New Roman"/>
          <w:sz w:val="28"/>
          <w:szCs w:val="28"/>
        </w:rPr>
        <w:t>Роспотребнадзора</w:t>
      </w:r>
      <w:proofErr w:type="spellEnd"/>
      <w:r w:rsidRPr="0041364E">
        <w:rPr>
          <w:rFonts w:ascii="Times New Roman" w:hAnsi="Times New Roman" w:cs="Times New Roman"/>
          <w:sz w:val="28"/>
          <w:szCs w:val="28"/>
        </w:rPr>
        <w:t xml:space="preserve"> о начале осуществления предпринимательской деятельности без исполнения требований ГОСТ 30389-2013 «Услуги общественного питания. Предприятия общественного питания. Классификация и общие требования».</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На основании изложенного предлагаем вернуть на уровень субъекта право определять дополнительные ограничения розничной продажи алкоголя при оказании услуг общественного питания, а также установить в федеральном законе критерии оценки предприятий общественного питания, несоблюдение которых являлось бы основанием для отказа в выдаче (продлении, переоформлении) лицензии, приостановлении и аннулировании лицензии, установив: </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1. Нормы площади для производственных помещений, мест хранения продукции, а также состав помещений для посетителей: вестибюль, </w:t>
      </w:r>
      <w:r w:rsidRPr="0041364E">
        <w:rPr>
          <w:rFonts w:ascii="Times New Roman" w:hAnsi="Times New Roman" w:cs="Times New Roman"/>
          <w:sz w:val="28"/>
          <w:szCs w:val="28"/>
        </w:rPr>
        <w:lastRenderedPageBreak/>
        <w:t>гардероб (вешалки) санузел;</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 xml:space="preserve">2. Минимальный набор оборудования для залов обслуживания посетителей, исключающий присутствие холодильного и морозильного оборудования, прилавков для выкладки товаров для торговой деятельности, не связанной с оказанием услуг общественно питания. </w:t>
      </w:r>
    </w:p>
    <w:p w:rsidR="0041364E" w:rsidRPr="0041364E" w:rsidRDefault="0041364E" w:rsidP="00631127">
      <w:pPr>
        <w:pStyle w:val="ConsPlusNormal"/>
        <w:ind w:left="567" w:right="253" w:firstLine="540"/>
        <w:jc w:val="both"/>
        <w:rPr>
          <w:rFonts w:ascii="Times New Roman" w:hAnsi="Times New Roman" w:cs="Times New Roman"/>
          <w:sz w:val="28"/>
          <w:szCs w:val="28"/>
        </w:rPr>
      </w:pPr>
      <w:r w:rsidRPr="0041364E">
        <w:rPr>
          <w:rFonts w:ascii="Times New Roman" w:hAnsi="Times New Roman" w:cs="Times New Roman"/>
          <w:sz w:val="28"/>
          <w:szCs w:val="28"/>
        </w:rPr>
        <w:t>Указанные критерии позволят разграничить «торговую деятельность» и «услуги общественного питания», являющиеся разными товарными рынками.</w:t>
      </w:r>
    </w:p>
    <w:p w:rsidR="0041364E" w:rsidRPr="00631127" w:rsidRDefault="0041364E" w:rsidP="00631127">
      <w:pPr>
        <w:pStyle w:val="ConsPlusNormal"/>
        <w:ind w:left="567" w:right="253" w:firstLine="540"/>
        <w:jc w:val="both"/>
        <w:rPr>
          <w:rFonts w:ascii="Times New Roman" w:hAnsi="Times New Roman" w:cs="Times New Roman"/>
          <w:sz w:val="28"/>
          <w:szCs w:val="28"/>
        </w:rPr>
      </w:pPr>
      <w:r w:rsidRPr="00631127">
        <w:rPr>
          <w:rFonts w:ascii="Times New Roman" w:hAnsi="Times New Roman" w:cs="Times New Roman"/>
          <w:sz w:val="28"/>
          <w:szCs w:val="28"/>
        </w:rPr>
        <w:t>Иные предложения, связанные с осуществлением контроля и направленные на повышение его эффективности, отсутствуют.</w:t>
      </w:r>
    </w:p>
    <w:p w:rsidR="0041364E" w:rsidRPr="0041364E" w:rsidRDefault="0041364E" w:rsidP="00401B71">
      <w:pPr>
        <w:pStyle w:val="22"/>
        <w:shd w:val="clear" w:color="auto" w:fill="auto"/>
        <w:spacing w:before="0" w:line="240" w:lineRule="auto"/>
        <w:ind w:left="567" w:right="253"/>
        <w:rPr>
          <w:rFonts w:cs="Times New Roman"/>
          <w:lang w:eastAsia="ru-RU"/>
        </w:rPr>
      </w:pPr>
    </w:p>
    <w:p w:rsidR="0041364E" w:rsidRPr="0041364E" w:rsidRDefault="0041364E" w:rsidP="00401B71">
      <w:pPr>
        <w:pStyle w:val="22"/>
        <w:shd w:val="clear" w:color="auto" w:fill="auto"/>
        <w:spacing w:before="0" w:line="240" w:lineRule="auto"/>
        <w:ind w:left="567" w:right="253"/>
        <w:rPr>
          <w:rFonts w:cs="Times New Roman"/>
          <w:lang w:eastAsia="ru-RU"/>
        </w:rPr>
      </w:pPr>
    </w:p>
    <w:p w:rsidR="0041364E" w:rsidRPr="0041364E" w:rsidRDefault="0041364E" w:rsidP="00401B71">
      <w:pPr>
        <w:pStyle w:val="22"/>
        <w:shd w:val="clear" w:color="auto" w:fill="auto"/>
        <w:spacing w:before="0" w:line="240" w:lineRule="auto"/>
        <w:ind w:left="567" w:right="253"/>
        <w:rPr>
          <w:rFonts w:cs="Times New Roman"/>
          <w:lang w:eastAsia="ru-RU"/>
        </w:rPr>
      </w:pPr>
    </w:p>
    <w:p w:rsidR="0041364E" w:rsidRPr="0041364E" w:rsidRDefault="0041364E" w:rsidP="00401B71">
      <w:pPr>
        <w:spacing w:line="240" w:lineRule="auto"/>
        <w:ind w:left="567" w:right="253"/>
        <w:rPr>
          <w:rFonts w:ascii="Times New Roman" w:eastAsia="Times New Roman" w:hAnsi="Times New Roman" w:cs="Times New Roman"/>
          <w:sz w:val="28"/>
          <w:szCs w:val="28"/>
          <w:lang w:eastAsia="ru-RU"/>
        </w:rPr>
      </w:pPr>
    </w:p>
    <w:p w:rsidR="0041364E" w:rsidRPr="0041364E" w:rsidRDefault="0041364E" w:rsidP="00401B71">
      <w:pPr>
        <w:spacing w:line="240" w:lineRule="auto"/>
        <w:ind w:left="567" w:right="253"/>
        <w:rPr>
          <w:rFonts w:ascii="Times New Roman" w:eastAsia="Times New Roman" w:hAnsi="Times New Roman" w:cs="Times New Roman"/>
          <w:sz w:val="28"/>
          <w:szCs w:val="28"/>
          <w:lang w:eastAsia="ru-RU"/>
        </w:rPr>
      </w:pPr>
    </w:p>
    <w:p w:rsidR="0041364E" w:rsidRPr="0041364E" w:rsidRDefault="0041364E" w:rsidP="00401B71">
      <w:pPr>
        <w:spacing w:line="240" w:lineRule="auto"/>
        <w:ind w:left="567" w:right="253"/>
        <w:rPr>
          <w:rFonts w:ascii="Times New Roman" w:eastAsia="Times New Roman" w:hAnsi="Times New Roman" w:cs="Times New Roman"/>
          <w:sz w:val="28"/>
          <w:szCs w:val="28"/>
          <w:lang w:eastAsia="ru-RU"/>
        </w:rPr>
      </w:pPr>
    </w:p>
    <w:p w:rsidR="0041364E" w:rsidRPr="0041364E" w:rsidRDefault="0041364E" w:rsidP="00401B71">
      <w:pPr>
        <w:spacing w:line="240" w:lineRule="auto"/>
        <w:ind w:left="567" w:right="253"/>
        <w:rPr>
          <w:rFonts w:ascii="Times New Roman" w:eastAsia="Times New Roman" w:hAnsi="Times New Roman" w:cs="Times New Roman"/>
          <w:sz w:val="28"/>
          <w:szCs w:val="28"/>
          <w:lang w:eastAsia="ru-RU"/>
        </w:rPr>
      </w:pPr>
    </w:p>
    <w:p w:rsidR="0041364E" w:rsidRDefault="0041364E"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AF6257" w:rsidRDefault="00AF625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AF6257" w:rsidRDefault="00AF625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AF6257" w:rsidRDefault="00AF625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31127" w:rsidRDefault="00631127"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FE579A" w:rsidRDefault="00FE579A"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Приложение 2 к распоряжению</w:t>
      </w:r>
    </w:p>
    <w:p w:rsidR="00FE579A" w:rsidRDefault="00FE579A"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lastRenderedPageBreak/>
        <w:t>Департамента экономического развития</w:t>
      </w:r>
    </w:p>
    <w:p w:rsidR="00FE579A" w:rsidRDefault="00FE579A"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и торговли Ивановской области</w:t>
      </w:r>
    </w:p>
    <w:p w:rsidR="00FE579A" w:rsidRDefault="00FE579A" w:rsidP="00401B71">
      <w:pPr>
        <w:tabs>
          <w:tab w:val="left" w:pos="9922"/>
        </w:tabs>
        <w:autoSpaceDE w:val="0"/>
        <w:autoSpaceDN w:val="0"/>
        <w:adjustRightInd w:val="0"/>
        <w:spacing w:after="0" w:line="240" w:lineRule="auto"/>
        <w:ind w:left="567" w:right="253"/>
        <w:jc w:val="right"/>
        <w:rPr>
          <w:rFonts w:ascii="Times New Roman" w:hAnsi="Times New Roman" w:cs="Times New Roman"/>
          <w:sz w:val="28"/>
          <w:szCs w:val="28"/>
        </w:rPr>
      </w:pPr>
      <w:r>
        <w:rPr>
          <w:rFonts w:ascii="Times New Roman" w:hAnsi="Times New Roman" w:cs="Times New Roman"/>
          <w:sz w:val="28"/>
          <w:szCs w:val="28"/>
        </w:rPr>
        <w:t>от ____________________ №__________</w:t>
      </w:r>
    </w:p>
    <w:p w:rsidR="00E92B49" w:rsidRPr="00E92B49" w:rsidRDefault="00E92B49" w:rsidP="00401B71">
      <w:pPr>
        <w:autoSpaceDE w:val="0"/>
        <w:autoSpaceDN w:val="0"/>
        <w:adjustRightInd w:val="0"/>
        <w:spacing w:after="0"/>
        <w:ind w:left="567" w:right="253"/>
        <w:jc w:val="center"/>
        <w:rPr>
          <w:rFonts w:ascii="Times New Roman" w:hAnsi="Times New Roman" w:cs="Times New Roman"/>
          <w:sz w:val="28"/>
          <w:szCs w:val="28"/>
        </w:rPr>
      </w:pPr>
    </w:p>
    <w:p w:rsidR="00E92B49" w:rsidRPr="00631127" w:rsidRDefault="00E92B49" w:rsidP="00631127">
      <w:pPr>
        <w:autoSpaceDE w:val="0"/>
        <w:autoSpaceDN w:val="0"/>
        <w:adjustRightInd w:val="0"/>
        <w:spacing w:after="0"/>
        <w:jc w:val="center"/>
        <w:rPr>
          <w:rFonts w:ascii="Times New Roman" w:eastAsia="Calibri" w:hAnsi="Times New Roman" w:cs="Times New Roman"/>
          <w:b/>
          <w:sz w:val="28"/>
          <w:szCs w:val="28"/>
        </w:rPr>
      </w:pPr>
      <w:r w:rsidRPr="00631127">
        <w:rPr>
          <w:rFonts w:ascii="Times New Roman" w:hAnsi="Times New Roman" w:cs="Times New Roman"/>
          <w:b/>
          <w:sz w:val="28"/>
          <w:szCs w:val="28"/>
        </w:rPr>
        <w:t>Доклад о правоприменительной практике в сфере</w:t>
      </w:r>
      <w:r w:rsidRPr="00631127">
        <w:rPr>
          <w:rFonts w:ascii="Times New Roman" w:eastAsia="Calibri" w:hAnsi="Times New Roman" w:cs="Times New Roman"/>
          <w:b/>
          <w:sz w:val="28"/>
          <w:szCs w:val="28"/>
        </w:rPr>
        <w:t xml:space="preserve"> заготовки, хранения, переработки и реализации лома черных металлов, цветных металлов </w:t>
      </w:r>
    </w:p>
    <w:p w:rsidR="00E92B49" w:rsidRPr="00631127" w:rsidRDefault="00E92B49" w:rsidP="00631127">
      <w:pPr>
        <w:autoSpaceDE w:val="0"/>
        <w:autoSpaceDN w:val="0"/>
        <w:adjustRightInd w:val="0"/>
        <w:spacing w:after="0"/>
        <w:jc w:val="center"/>
        <w:rPr>
          <w:rFonts w:ascii="Times New Roman" w:eastAsia="Calibri" w:hAnsi="Times New Roman" w:cs="Times New Roman"/>
          <w:sz w:val="28"/>
          <w:szCs w:val="28"/>
        </w:rPr>
      </w:pPr>
      <w:r w:rsidRPr="00631127">
        <w:rPr>
          <w:rFonts w:ascii="Times New Roman" w:hAnsi="Times New Roman" w:cs="Times New Roman"/>
          <w:b/>
          <w:sz w:val="28"/>
          <w:szCs w:val="28"/>
        </w:rPr>
        <w:t>за 2022 год</w:t>
      </w: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1.</w:t>
      </w:r>
    </w:p>
    <w:p w:rsidR="00E92B49" w:rsidRPr="00E92B49" w:rsidRDefault="00E92B49" w:rsidP="00401B71">
      <w:pPr>
        <w:pStyle w:val="ConsPlusNormal"/>
        <w:ind w:left="567" w:right="253"/>
        <w:jc w:val="center"/>
        <w:rPr>
          <w:rFonts w:ascii="Times New Roman" w:hAnsi="Times New Roman" w:cs="Times New Roman"/>
          <w:b/>
          <w:sz w:val="28"/>
          <w:szCs w:val="28"/>
        </w:rPr>
      </w:pPr>
      <w:r w:rsidRPr="00E92B49">
        <w:rPr>
          <w:rFonts w:ascii="Times New Roman" w:hAnsi="Times New Roman" w:cs="Times New Roman"/>
          <w:b/>
          <w:sz w:val="28"/>
          <w:szCs w:val="28"/>
        </w:rPr>
        <w:t>Сведения о нормативно-правовом регулировании</w:t>
      </w:r>
    </w:p>
    <w:p w:rsidR="00E92B49" w:rsidRPr="00E92B49" w:rsidRDefault="00E92B49" w:rsidP="00401B71">
      <w:pPr>
        <w:pStyle w:val="ConsPlusNormal"/>
        <w:ind w:left="567" w:right="253" w:firstLine="709"/>
        <w:jc w:val="center"/>
        <w:rPr>
          <w:rFonts w:ascii="Times New Roman" w:eastAsia="Calibri" w:hAnsi="Times New Roman" w:cs="Times New Roman"/>
          <w:b/>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Деятельность по заготовке, хранению, переработке и реализации лома черных металлов, цветных металлов регулируется следующими нормативными правовыми актами: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Федеральном </w:t>
      </w:r>
      <w:hyperlink r:id="rId41"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 52 (ч. 1) , ст. 6249);</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Федеральном </w:t>
      </w:r>
      <w:hyperlink r:id="rId42"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(«Собрание законодательства РФ», 03.08.2020, № 31 (часть I), ст. 5007»);</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 xml:space="preserve">Федеральном </w:t>
      </w:r>
      <w:hyperlink r:id="rId43"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04.05.2011 № 99-ФЗ «О лицензировании отдельных видов деятельности» («Собрание законодательства РФ» № 19, 09.05.2011, ст. 2716);</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Федеральном</w:t>
      </w:r>
      <w:proofErr w:type="gramEnd"/>
      <w:r w:rsidRPr="00E92B49">
        <w:rPr>
          <w:rFonts w:ascii="Times New Roman" w:hAnsi="Times New Roman" w:cs="Times New Roman"/>
          <w:sz w:val="28"/>
          <w:szCs w:val="28"/>
        </w:rPr>
        <w:t xml:space="preserve"> </w:t>
      </w:r>
      <w:hyperlink r:id="rId44"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24.06.1998 № 89-ФЗ «Об отходах производства и потребления» («Собрание законода</w:t>
      </w:r>
      <w:r w:rsidR="00E036D1">
        <w:rPr>
          <w:rFonts w:ascii="Times New Roman" w:hAnsi="Times New Roman" w:cs="Times New Roman"/>
          <w:sz w:val="28"/>
          <w:szCs w:val="28"/>
        </w:rPr>
        <w:t>тельства РФ», № 26, 29.06.1998,</w:t>
      </w:r>
      <w:r w:rsidRPr="00E92B49">
        <w:rPr>
          <w:rFonts w:ascii="Times New Roman" w:hAnsi="Times New Roman" w:cs="Times New Roman"/>
          <w:sz w:val="28"/>
          <w:szCs w:val="28"/>
        </w:rPr>
        <w:t xml:space="preserve"> ст. 3009);</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Федеральном</w:t>
      </w:r>
      <w:proofErr w:type="gramEnd"/>
      <w:r w:rsidRPr="00E92B49">
        <w:rPr>
          <w:rFonts w:ascii="Times New Roman" w:hAnsi="Times New Roman" w:cs="Times New Roman"/>
          <w:sz w:val="28"/>
          <w:szCs w:val="28"/>
        </w:rPr>
        <w:t xml:space="preserve"> </w:t>
      </w:r>
      <w:hyperlink r:id="rId45"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РФ», 02.08.2010, № 31, ст. 4179);</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 xml:space="preserve">Федеральном </w:t>
      </w:r>
      <w:hyperlink r:id="rId46" w:tooltip="Федеральный закон от 26.12.2008 N 294-ФЗ (ред. от 21.07.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02.05.2006 № 59-ФЗ «О порядке рассмотрения обращений граждан Российской Федерации» («Собрание законодательства РФ», 08.05.2006, № 19, ст. 2060);</w:t>
      </w:r>
      <w:proofErr w:type="gramEnd"/>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47"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w:t>
      </w:r>
      <w:r w:rsidR="00E036D1">
        <w:rPr>
          <w:rFonts w:ascii="Times New Roman" w:hAnsi="Times New Roman" w:cs="Times New Roman"/>
          <w:sz w:val="28"/>
          <w:szCs w:val="28"/>
        </w:rPr>
        <w:t>сийской Федерации от 21.11.2011</w:t>
      </w:r>
      <w:r w:rsidR="00E92B49" w:rsidRPr="00E92B49">
        <w:rPr>
          <w:rFonts w:ascii="Times New Roman" w:hAnsi="Times New Roman" w:cs="Times New Roman"/>
          <w:sz w:val="28"/>
          <w:szCs w:val="28"/>
        </w:rPr>
        <w:t xml:space="preserve"> № 957 «Об организации лицензирования отдельных видов деятельности» («Собрание законодательства РФ», 28.11.2011, № 48, ст. 6931);</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48"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Российской Федерации от 12.12.2012               № 1287 «О лицензировании деятельности по заготовке, хранению и переработке лома черных и цветных металлов» («Собрание законодательства РФ», 17.12.2012, № 51, ст. 7222);</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49"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Российской Федерации от 11.05.2001               № 369 «Об утверждении Правил обращения с ломом и отходами черных металлов и их отчуждения» («Собрание зак</w:t>
      </w:r>
      <w:r w:rsidR="00E036D1">
        <w:rPr>
          <w:rFonts w:ascii="Times New Roman" w:hAnsi="Times New Roman" w:cs="Times New Roman"/>
          <w:sz w:val="28"/>
          <w:szCs w:val="28"/>
        </w:rPr>
        <w:t xml:space="preserve">онодательства РФ», 21.05.2001, </w:t>
      </w:r>
      <w:r w:rsidR="00E92B49" w:rsidRPr="00E92B49">
        <w:rPr>
          <w:rFonts w:ascii="Times New Roman" w:hAnsi="Times New Roman" w:cs="Times New Roman"/>
          <w:sz w:val="28"/>
          <w:szCs w:val="28"/>
        </w:rPr>
        <w:t>№ 21, ст. 2083);</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0"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w:t>
      </w:r>
      <w:r w:rsidR="00E036D1">
        <w:rPr>
          <w:rFonts w:ascii="Times New Roman" w:hAnsi="Times New Roman" w:cs="Times New Roman"/>
          <w:sz w:val="28"/>
          <w:szCs w:val="28"/>
        </w:rPr>
        <w:t>ой Федерации от 11.05.2001</w:t>
      </w:r>
      <w:r w:rsidR="00E92B49" w:rsidRPr="00E92B49">
        <w:rPr>
          <w:rFonts w:ascii="Times New Roman" w:hAnsi="Times New Roman" w:cs="Times New Roman"/>
          <w:sz w:val="28"/>
          <w:szCs w:val="28"/>
        </w:rPr>
        <w:t xml:space="preserve"> № 370 «Об утверждении Правил обращения с ломом и отходами цветных металлов и их отчуждения» («Собрание зако</w:t>
      </w:r>
      <w:r w:rsidR="00E036D1">
        <w:rPr>
          <w:rFonts w:ascii="Times New Roman" w:hAnsi="Times New Roman" w:cs="Times New Roman"/>
          <w:sz w:val="28"/>
          <w:szCs w:val="28"/>
        </w:rPr>
        <w:t>нодательства РФ», 21.05.2001,</w:t>
      </w:r>
      <w:r w:rsidR="00E92B49" w:rsidRPr="00E92B49">
        <w:rPr>
          <w:rFonts w:ascii="Times New Roman" w:hAnsi="Times New Roman" w:cs="Times New Roman"/>
          <w:sz w:val="28"/>
          <w:szCs w:val="28"/>
        </w:rPr>
        <w:t xml:space="preserve"> </w:t>
      </w:r>
      <w:r w:rsidR="00E92B49" w:rsidRPr="00E92B49">
        <w:rPr>
          <w:rFonts w:ascii="Times New Roman" w:hAnsi="Times New Roman" w:cs="Times New Roman"/>
          <w:sz w:val="28"/>
          <w:szCs w:val="28"/>
        </w:rPr>
        <w:lastRenderedPageBreak/>
        <w:t>№ 21, ст. 2084);</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1"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Российской Фед</w:t>
      </w:r>
      <w:r w:rsidR="00E036D1">
        <w:rPr>
          <w:rFonts w:ascii="Times New Roman" w:hAnsi="Times New Roman" w:cs="Times New Roman"/>
          <w:sz w:val="28"/>
          <w:szCs w:val="28"/>
        </w:rPr>
        <w:t xml:space="preserve">ерации от 28.05.2022 </w:t>
      </w:r>
      <w:r w:rsidR="00E92B49" w:rsidRPr="00E92B49">
        <w:rPr>
          <w:rFonts w:ascii="Times New Roman" w:hAnsi="Times New Roman" w:cs="Times New Roman"/>
          <w:sz w:val="28"/>
          <w:szCs w:val="28"/>
        </w:rPr>
        <w:t>№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(«Собрание законодательства РФ», 06.06.2022, № 23, ст. 3808);</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2" w:tooltip="Постановление Правительства РФ от 21.11.2011 N 957 (ред. от 28.10.2013) &quot;Об организации лицензирования отдельных видов деятельности&quot;{КонсультантПлюс}" w:history="1">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(«Собрание законодательства РФ», 14.03.2022, № 11, ст. 1715);</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3" w:tooltip="Постановление Правительства РФ от 21.11.2011 N 957 (ред. от 28.10.2013) &quot;Об организации лицензирования отдельных видов деятельности&quot;{КонсультантПлюс}" w:history="1">
        <w:proofErr w:type="gramStart"/>
        <w:r w:rsidR="00E92B49" w:rsidRPr="00E92B49">
          <w:rPr>
            <w:rFonts w:ascii="Times New Roman" w:hAnsi="Times New Roman" w:cs="Times New Roman"/>
            <w:sz w:val="28"/>
            <w:szCs w:val="28"/>
          </w:rPr>
          <w:t>Постановлением</w:t>
        </w:r>
      </w:hyperlink>
      <w:r w:rsidR="00E92B49" w:rsidRPr="00E92B49">
        <w:rPr>
          <w:rFonts w:ascii="Times New Roman" w:hAnsi="Times New Roman" w:cs="Times New Roman"/>
          <w:sz w:val="28"/>
          <w:szCs w:val="28"/>
        </w:rPr>
        <w:t xml:space="preserve"> Правительства Российской </w:t>
      </w:r>
      <w:r w:rsidR="00E036D1">
        <w:rPr>
          <w:rFonts w:ascii="Times New Roman" w:hAnsi="Times New Roman" w:cs="Times New Roman"/>
          <w:sz w:val="28"/>
          <w:szCs w:val="28"/>
        </w:rPr>
        <w:t>Федерации от 16.08.2012</w:t>
      </w:r>
      <w:r w:rsidR="00E92B49" w:rsidRPr="00E92B49">
        <w:rPr>
          <w:rFonts w:ascii="Times New Roman" w:hAnsi="Times New Roman" w:cs="Times New Roman"/>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w:t>
      </w:r>
      <w:proofErr w:type="gramEnd"/>
      <w:r w:rsidR="00E92B49" w:rsidRPr="00E92B49">
        <w:rPr>
          <w:rFonts w:ascii="Times New Roman" w:hAnsi="Times New Roman" w:cs="Times New Roman"/>
          <w:sz w:val="28"/>
          <w:szCs w:val="28"/>
        </w:rPr>
        <w:t xml:space="preserve"> лиц государственных внебюджетных фондов Российской Федерации») («Собрание Законодательства РФ», 27.08.2012, № 35, ст. 4829);</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4"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E92B49" w:rsidRPr="00E92B49">
          <w:rPr>
            <w:rFonts w:ascii="Times New Roman" w:hAnsi="Times New Roman" w:cs="Times New Roman"/>
            <w:sz w:val="28"/>
            <w:szCs w:val="28"/>
          </w:rPr>
          <w:t>Приказом</w:t>
        </w:r>
      </w:hyperlink>
      <w:r w:rsidR="00E92B49" w:rsidRPr="00E92B49">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Постановлением Правительства Ивановской области от 18.11.2019                     № 455-п «Об утверждении перечня разрешенных для приема от физических лиц лома и отходов цветных металлов, образующихся при использовании изделий из цветных металлов в быту и принадлежащих им на праве собственности» («Собрание законодательства Ивановской области», 10.12.2019, № 48(967);</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Приказом Департамента экономического развития и торговли Ивановской области от 04.04.2019 № 23-п «Об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 (официальный сайт Правительства Ивановской области http://www.ivanovoobl.ru, 12.04.2019).</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Вышеперечисленные нормативные правовые акты размещались на официальном сайте Департамента по адресу: </w:t>
      </w:r>
      <w:hyperlink r:id="rId55" w:history="1">
        <w:r w:rsidRPr="00E92B49">
          <w:rPr>
            <w:rFonts w:ascii="Times New Roman" w:hAnsi="Times New Roman" w:cs="Times New Roman"/>
            <w:sz w:val="28"/>
            <w:szCs w:val="28"/>
          </w:rPr>
          <w:t>https://derit.ivanovoobl.ru</w:t>
        </w:r>
      </w:hyperlink>
      <w:r w:rsidRPr="00E92B49">
        <w:rPr>
          <w:rFonts w:ascii="Times New Roman" w:hAnsi="Times New Roman" w:cs="Times New Roman"/>
          <w:sz w:val="28"/>
          <w:szCs w:val="28"/>
        </w:rPr>
        <w:t>.</w:t>
      </w:r>
    </w:p>
    <w:p w:rsidR="00E92B49" w:rsidRPr="00E92B49" w:rsidRDefault="00E92B49" w:rsidP="00401B71">
      <w:pPr>
        <w:pStyle w:val="ConsPlusNormal"/>
        <w:ind w:left="567" w:right="253"/>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2.</w:t>
      </w:r>
    </w:p>
    <w:p w:rsidR="00E92B49" w:rsidRPr="00E92B49" w:rsidRDefault="00E92B49" w:rsidP="00401B71">
      <w:pPr>
        <w:pStyle w:val="ConsPlusNormal"/>
        <w:ind w:left="567" w:right="253"/>
        <w:jc w:val="center"/>
        <w:rPr>
          <w:rFonts w:ascii="Times New Roman" w:hAnsi="Times New Roman" w:cs="Times New Roman"/>
          <w:b/>
          <w:sz w:val="28"/>
          <w:szCs w:val="28"/>
        </w:rPr>
      </w:pPr>
      <w:r w:rsidRPr="00E92B49">
        <w:rPr>
          <w:rFonts w:ascii="Times New Roman" w:hAnsi="Times New Roman" w:cs="Times New Roman"/>
          <w:b/>
          <w:sz w:val="28"/>
          <w:szCs w:val="28"/>
        </w:rPr>
        <w:t>Сведения о лицензировании заготовки, хранения, переработки и реализации лома черных металлов, цветных металлов</w:t>
      </w:r>
    </w:p>
    <w:p w:rsidR="00E92B49" w:rsidRPr="00E92B49" w:rsidRDefault="00E92B49" w:rsidP="00401B71">
      <w:pPr>
        <w:spacing w:after="0"/>
        <w:ind w:left="567" w:right="253" w:firstLine="709"/>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2.1. Сведения об организационной структуре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lastRenderedPageBreak/>
        <w:t>В Департаменте лицензирование деятельности по заготовке, хранению, переработке и реализации лома черных металлов, цветных металлов осуществлял отдел государственного контроля и лицензирования, состоящий из 7 (семи) человек. Лицензированием деятельности по заготовке, хранению, переработке и реализации лома черных металлов, цветных металлов занималось 5 (пять) человек – начальник отдела, заместитель начальника отдела, два старших государственных инспектора, старший специалист 1 разряда.</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2.2. Сведения об организации и осуществлении лицензирования деятельности по заготовке, хранению, переработке и реализации лома черных металлов, цветных металлов, в том числе в электронной форме.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Соискатели лицензии (лицензиаты) представляли заявления и документы непосредственно или заказным почтовым отправлением с уведомлением о вручении в Департамент. Кроме того, возможность подачи заявления была реализована через </w:t>
      </w:r>
      <w:proofErr w:type="gramStart"/>
      <w:r w:rsidRPr="00E92B49">
        <w:rPr>
          <w:rFonts w:ascii="Times New Roman" w:hAnsi="Times New Roman" w:cs="Times New Roman"/>
          <w:sz w:val="28"/>
          <w:szCs w:val="28"/>
        </w:rPr>
        <w:t>многофункциональный</w:t>
      </w:r>
      <w:proofErr w:type="gramEnd"/>
      <w:r w:rsidRPr="00E92B49">
        <w:rPr>
          <w:rFonts w:ascii="Times New Roman" w:hAnsi="Times New Roman" w:cs="Times New Roman"/>
          <w:sz w:val="28"/>
          <w:szCs w:val="28"/>
        </w:rPr>
        <w:t xml:space="preserve"> центр по предоставлению услуг населению. Также, соискатели лицензий (лицензиаты) направляли заявления в форме электронных документов с использованием информационно-телекоммуникационных сетей общего пользования в сети «Интернет» - Единый портал государственных и муниципальных услуг (далее – ЕПГУ). </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401B71">
        <w:rPr>
          <w:rFonts w:ascii="Times New Roman" w:hAnsi="Times New Roman" w:cs="Times New Roman"/>
          <w:sz w:val="28"/>
          <w:szCs w:val="28"/>
        </w:rPr>
        <w:t>Документы по вопросам лицензирования в форме электронных документов направля</w:t>
      </w:r>
      <w:r w:rsidR="00AF6257">
        <w:rPr>
          <w:rFonts w:ascii="Times New Roman" w:hAnsi="Times New Roman" w:cs="Times New Roman"/>
          <w:sz w:val="28"/>
          <w:szCs w:val="28"/>
        </w:rPr>
        <w:t>лись</w:t>
      </w:r>
      <w:r w:rsidRPr="00401B71">
        <w:rPr>
          <w:rFonts w:ascii="Times New Roman" w:hAnsi="Times New Roman" w:cs="Times New Roman"/>
          <w:sz w:val="28"/>
          <w:szCs w:val="28"/>
        </w:rPr>
        <w:t xml:space="preserve"> Департаментом заявителю с использованием личного кабинета заявителя в ЕПГУ или по адресу электронной почты, указанному заявителем, либо иным способом, обеспечивающим подтверждение доставки указанных документов и их получение заявителем.</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2.3. Сведения об организации межведомственного взаимодействия при осуществлении лицензирования,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Предоставление необходимых сведений осуществля</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органов, предоставляющих государственную услугу.</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Во исполнение Федерального закона от 27.07.2010 № 210-ФЗ «Об организации предоставления государственных и муниципальных услуг» возможен запрос сведений, необходимых для принятия решения о предоставлении лицензии, внесения изменений в реестр лицензий: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 в </w:t>
      </w:r>
      <w:proofErr w:type="spellStart"/>
      <w:r w:rsidRPr="00E92B49">
        <w:rPr>
          <w:rFonts w:ascii="Times New Roman" w:hAnsi="Times New Roman" w:cs="Times New Roman"/>
          <w:sz w:val="28"/>
          <w:szCs w:val="28"/>
        </w:rPr>
        <w:t>Росреестр</w:t>
      </w:r>
      <w:proofErr w:type="spellEnd"/>
      <w:r w:rsidRPr="00E92B49">
        <w:rPr>
          <w:rFonts w:ascii="Times New Roman" w:hAnsi="Times New Roman" w:cs="Times New Roman"/>
          <w:sz w:val="28"/>
          <w:szCs w:val="28"/>
        </w:rPr>
        <w:t xml:space="preserve"> России – сведения, подтверждающие право собственности или иное законное основание использования соискателем лицензии (лицензиатом) земельного участка, зданий, сооружений, помещений;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в ФНС России – сведения, содержащиеся в ЕГРЮЛ, сведения, содержащиеся в ЕГРИП;</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 в Казначейство России – сведения, подтверждающие уплату государственной пошлины за предоставление лицензий, переоформление </w:t>
      </w:r>
      <w:r w:rsidRPr="00E92B49">
        <w:rPr>
          <w:rFonts w:ascii="Times New Roman" w:hAnsi="Times New Roman" w:cs="Times New Roman"/>
          <w:sz w:val="28"/>
          <w:szCs w:val="28"/>
        </w:rPr>
        <w:lastRenderedPageBreak/>
        <w:t xml:space="preserve">лицензий (внесение изменений  в реестр лицензий). </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Максимальный срок направления запроса составляет 1 (один) рабочий день. Максимальный срок получения ответа на запрос составляет 5 (пять) рабочих дней.</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2.4. Сведения об организации взаимодействия в электронной форме с соискателями лицензии (лицензиатами) в рамках полномочий по лицензированию заготовки, хранения, переработки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Взаимодействие с соискателями лицензий и лицензиатами осуществля</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специалистами Департамента, занимающимися лицензированием деятельности по заготовке, хранению, переработке и реализации лома черных металлов, цветных металлов. Специалист информирует лицензиатов об изменениях нормативных правовых актов в сфере лицензирования, о принятых </w:t>
      </w:r>
      <w:proofErr w:type="gramStart"/>
      <w:r w:rsidRPr="00E92B49">
        <w:rPr>
          <w:rFonts w:ascii="Times New Roman" w:hAnsi="Times New Roman" w:cs="Times New Roman"/>
          <w:sz w:val="28"/>
          <w:szCs w:val="28"/>
        </w:rPr>
        <w:t>решениях</w:t>
      </w:r>
      <w:proofErr w:type="gramEnd"/>
      <w:r w:rsidRPr="00E92B49">
        <w:rPr>
          <w:rFonts w:ascii="Times New Roman" w:hAnsi="Times New Roman" w:cs="Times New Roman"/>
          <w:sz w:val="28"/>
          <w:szCs w:val="28"/>
        </w:rPr>
        <w:t xml:space="preserve"> о предоставлении лицензии, переоформлении лицензий (внесении изменений  в реестр лицензий), отказе в предоставлении лицензии, отказе в переоформлении лицензий (во внесении изменений в реестр лицензий). Информирование осуществлялось непосредственно, по телефону, с использованием электронной почты и ЕПГУ.</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В соответствии с постановлением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с 01.09.2022 лицензирование деятельности по заготовке, хранению, переработке и реализации лома черных металлов, цветных металлов (подача и получение документов в</w:t>
      </w:r>
      <w:proofErr w:type="gramEnd"/>
      <w:r w:rsidRPr="00E92B49">
        <w:rPr>
          <w:rFonts w:ascii="Times New Roman" w:hAnsi="Times New Roman" w:cs="Times New Roman"/>
          <w:sz w:val="28"/>
          <w:szCs w:val="28"/>
        </w:rPr>
        <w:t xml:space="preserve"> </w:t>
      </w:r>
      <w:proofErr w:type="gramStart"/>
      <w:r w:rsidRPr="00E92B49">
        <w:rPr>
          <w:rFonts w:ascii="Times New Roman" w:hAnsi="Times New Roman" w:cs="Times New Roman"/>
          <w:sz w:val="28"/>
          <w:szCs w:val="28"/>
        </w:rPr>
        <w:t>рамках</w:t>
      </w:r>
      <w:proofErr w:type="gramEnd"/>
      <w:r w:rsidRPr="00E92B49">
        <w:rPr>
          <w:rFonts w:ascii="Times New Roman" w:hAnsi="Times New Roman" w:cs="Times New Roman"/>
          <w:sz w:val="28"/>
          <w:szCs w:val="28"/>
        </w:rPr>
        <w:t xml:space="preserve"> предоставления лицензии и внесения изменения в реестр лицензий) осуществляется исключительно через ЕПГУ.</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2.5. Сведения о квалификации сотрудников, осуществляющих лицензирование деятельности по заготовке, хранению, переработке и реализации лома черных металлов, цветных металлов, и о мероприятиях по повышению квалификации этих сотрудников.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Специалисты, занимающиеся лицензированием деятельности по заготовке, хранению, переработке и реализации лома черных металлов, цветных металлов, имеют высшее образование по специальностям (направлениям) «Юриспруденция», «Экономика и управление», «Менеджмент», «Управление персоналом». Прошли краткосрочное обучение в ФГБОУВО «Российская академия народного хозяйства и государственной службы при Президенте Российской Федерации» по дополнительным профессиональным программам «Вопросы противодействия коррупции. Конфликт интересов на государственной службе и порядок его урегулирования», «Технологии личностного и профессионального развития государственных гражданских служащих», «Вопросы профилактики и противодействия коррупции на государственной гражданской (муниципальной) службе», ««Цифровая трансформация. </w:t>
      </w:r>
      <w:r w:rsidRPr="00E92B49">
        <w:rPr>
          <w:rFonts w:ascii="Times New Roman" w:hAnsi="Times New Roman" w:cs="Times New Roman"/>
          <w:sz w:val="28"/>
          <w:szCs w:val="28"/>
        </w:rPr>
        <w:lastRenderedPageBreak/>
        <w:t>Быстрый старт», «Внедрение платформы государственных сервисов»; в АО «</w:t>
      </w:r>
      <w:proofErr w:type="spellStart"/>
      <w:r w:rsidRPr="00E92B49">
        <w:rPr>
          <w:rFonts w:ascii="Times New Roman" w:hAnsi="Times New Roman" w:cs="Times New Roman"/>
          <w:sz w:val="28"/>
          <w:szCs w:val="28"/>
        </w:rPr>
        <w:t>Эволента</w:t>
      </w:r>
      <w:proofErr w:type="spellEnd"/>
      <w:r w:rsidRPr="00E92B49">
        <w:rPr>
          <w:rFonts w:ascii="Times New Roman" w:hAnsi="Times New Roman" w:cs="Times New Roman"/>
          <w:sz w:val="28"/>
          <w:szCs w:val="28"/>
        </w:rPr>
        <w:t xml:space="preserve">» по дополнительным профессиональным программам «Досудебное обжалование КНД», «Курс инспектора КНО типовой (ознакомительный) по ГИС ТОР КНД; в АНО «Диалог» по программе «Информационная безопасность. Курс для госслужащих». </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2.6.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целях предупреждения нарушений обязательных требований разработана и утверждена распоряжением Департамента</w:t>
      </w:r>
      <w:hyperlink r:id="rId56" w:tooltip="113-р программа профилактики.pdf" w:history="1">
        <w:r w:rsidRPr="00E92B49">
          <w:rPr>
            <w:rFonts w:ascii="Times New Roman" w:hAnsi="Times New Roman" w:cs="Times New Roman"/>
            <w:sz w:val="28"/>
            <w:szCs w:val="28"/>
          </w:rPr>
          <w:t xml:space="preserve"> от 17.12.2021           № 113-р</w:t>
        </w:r>
      </w:hyperlink>
      <w:r w:rsidRPr="00E92B49">
        <w:rPr>
          <w:rFonts w:ascii="Times New Roman" w:hAnsi="Times New Roman" w:cs="Times New Roman"/>
          <w:sz w:val="28"/>
          <w:szCs w:val="28"/>
        </w:rPr>
        <w:t xml:space="preserve"> Программа профилактики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2022 год.</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рамках Программы профилактики обеспечено проведение следующих мероприятий: размещение на сайте Департамента и информационном стенде актуализированной версии Перечня правовых актов, содержащих обязательные требования, результатов проведенных проверок, оценок соблюдения лицензионных требований, направленных на профилактику нарушений обязательных требований. Осуществляется консультирование субъектов контроля по вопросам лицензирования по их письменным обращениям, посредством телефонной связи, при личном обращении, в том числе в ходе проведения контрольных мероприятий, оценки соответствия соискателя лицензии (лицензиата) лицензионным требованиям, а так же публичных мероприятий по обсуждению правоприменительной практики.</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2.7. Досудебный (внесудебный) порядок обжалования решений и действий (бездействия) Департамента, а также его должностных лиц.</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порядке (далее - жалоба).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и решениями, принятыми в ходе предоставления государственной услуги.</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Решения и действия (бездействие) Департамента, а также должностных лиц Департамента, осуществляемые (принятые) в ходе предоставления государственной услуги, могут быть обжалованы в судебном либо в досудебном (внесудебном) порядке.</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w:t>
      </w:r>
      <w:r w:rsidRPr="00E92B49">
        <w:rPr>
          <w:rFonts w:ascii="Times New Roman" w:hAnsi="Times New Roman" w:cs="Times New Roman"/>
          <w:sz w:val="28"/>
          <w:szCs w:val="28"/>
        </w:rPr>
        <w:lastRenderedPageBreak/>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досудебном (внесудебном) порядке могут обжаловаться решения и действия (бездействие):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должностных лиц (специалистов) Отдела - начальнику Отдела;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руководителя Отдела - заместителю руководителя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заместителя руководителя Департамента - руководителю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Информация для заинтересованных лиц о порядке подачи и рассмотрения жалобы представляется государственными гражданскими служащими Департамента в рамках предоставления государственной услуги: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при устном и письменном обращении граждан;</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непосредственно в помещении Департамента при личном консультировании;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на информационных стендах;</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с использованием средств телефонной связи;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с использованием сети «Интернет», в том числе с использованием ЕПГУ.</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Общий порядок досудебного (внесудебного) обжалования регламентирован </w:t>
      </w:r>
      <w:hyperlink r:id="rId57" w:history="1">
        <w:r w:rsidRPr="00E92B49">
          <w:rPr>
            <w:rFonts w:ascii="Times New Roman" w:hAnsi="Times New Roman" w:cs="Times New Roman"/>
            <w:sz w:val="28"/>
            <w:szCs w:val="28"/>
          </w:rPr>
          <w:t>главой 2.1</w:t>
        </w:r>
      </w:hyperlink>
      <w:r w:rsidRPr="00E92B49">
        <w:rPr>
          <w:rFonts w:ascii="Times New Roman" w:hAnsi="Times New Roman" w:cs="Times New Roman"/>
          <w:sz w:val="28"/>
          <w:szCs w:val="28"/>
        </w:rPr>
        <w:t xml:space="preserve"> Федерального закона от 27.07.2010 № 210-ФЗ.</w:t>
      </w:r>
    </w:p>
    <w:p w:rsidR="00E92B49" w:rsidRPr="00E92B49" w:rsidRDefault="006025D4" w:rsidP="00401B71">
      <w:pPr>
        <w:pStyle w:val="ConsPlusNormal"/>
        <w:ind w:left="567" w:right="253" w:firstLine="540"/>
        <w:jc w:val="both"/>
        <w:rPr>
          <w:rFonts w:ascii="Times New Roman" w:hAnsi="Times New Roman" w:cs="Times New Roman"/>
          <w:sz w:val="28"/>
          <w:szCs w:val="28"/>
        </w:rPr>
      </w:pPr>
      <w:hyperlink r:id="rId58" w:history="1">
        <w:r w:rsidR="00E92B49" w:rsidRPr="00E92B49">
          <w:rPr>
            <w:rFonts w:ascii="Times New Roman" w:hAnsi="Times New Roman" w:cs="Times New Roman"/>
            <w:sz w:val="28"/>
            <w:szCs w:val="28"/>
          </w:rPr>
          <w:t>Порядок</w:t>
        </w:r>
      </w:hyperlink>
      <w:r w:rsidR="00E92B49" w:rsidRPr="00E92B49">
        <w:rPr>
          <w:rFonts w:ascii="Times New Roman" w:hAnsi="Times New Roman" w:cs="Times New Roman"/>
          <w:sz w:val="28"/>
          <w:szCs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 193-п.</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ЕПГУ;</w:t>
      </w:r>
      <w:proofErr w:type="gramEnd"/>
      <w:r w:rsidRPr="00E92B49">
        <w:rPr>
          <w:rFonts w:ascii="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ЕПГУ.</w:t>
      </w: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3.</w:t>
      </w:r>
    </w:p>
    <w:p w:rsidR="00E92B49" w:rsidRPr="00E92B49" w:rsidRDefault="00E92B49" w:rsidP="00401B71">
      <w:pPr>
        <w:spacing w:after="0"/>
        <w:ind w:left="567" w:right="253"/>
        <w:jc w:val="center"/>
        <w:rPr>
          <w:rFonts w:ascii="Times New Roman" w:hAnsi="Times New Roman" w:cs="Times New Roman"/>
          <w:b/>
          <w:sz w:val="28"/>
          <w:szCs w:val="28"/>
        </w:rPr>
      </w:pPr>
      <w:r w:rsidRPr="00E92B49">
        <w:rPr>
          <w:rFonts w:ascii="Times New Roman" w:hAnsi="Times New Roman" w:cs="Times New Roman"/>
          <w:b/>
          <w:sz w:val="28"/>
          <w:szCs w:val="28"/>
        </w:rPr>
        <w:lastRenderedPageBreak/>
        <w:t>Анализ лицензирования заготовки, хранения, переработки и реализации лома черных металлов, цветных металлов</w:t>
      </w:r>
    </w:p>
    <w:p w:rsidR="00E036D1" w:rsidRDefault="00E036D1" w:rsidP="00401B71">
      <w:pPr>
        <w:spacing w:after="0"/>
        <w:ind w:left="567" w:right="253" w:firstLine="709"/>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Данные анализа:</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3.1. Показатели лицензирования (значения указанных показателей за отчетный год анализируются в сравнении со значениями показателей за предшествующий год).</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Показатель 1:</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Количество рассмотренных заявлений о предоставлении лицензий в 2021 году – 111, в 2022 году – 64. </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Показатель 2:</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Количество рассмотренных заявлений о переоформлении лицензии (внесении изменений в реестр лицензий), в 2021 году – 25, в 2022 году – 11. </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3.2. Наиболее распространенные причины отказа в предоставлении лицензии, переоформлении лицензии (внесении изменений в реестр лицензий), в случаях, предусмотренных законодательством Российской Федерации.</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Указанных случаев не зафиксировано.</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3.3. </w:t>
      </w:r>
      <w:proofErr w:type="gramStart"/>
      <w:r w:rsidRPr="00E92B49">
        <w:rPr>
          <w:rFonts w:ascii="Times New Roman" w:hAnsi="Times New Roman" w:cs="Times New Roman"/>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действия лицензирующего органа, направленные на предотвращение аналогичных случаев в будущем.</w:t>
      </w:r>
      <w:proofErr w:type="gramEnd"/>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Указанных случаев не зафиксировано.</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3.4. Сведения об оспаривании в суде результатов рассмотрения заявлений лицензиатов (количество удовлетворенных судом исков, наиболее распространенные основания для обращений истцов, меры реагирования, принятые в отношении должностных лиц лицензирующих органов).</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Указанных случаев не зафиксировано.</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4.</w:t>
      </w:r>
    </w:p>
    <w:p w:rsidR="00E92B49" w:rsidRPr="00E92B49" w:rsidRDefault="00E92B49" w:rsidP="00401B71">
      <w:pPr>
        <w:spacing w:after="0"/>
        <w:ind w:left="567" w:right="253" w:firstLine="709"/>
        <w:jc w:val="center"/>
        <w:rPr>
          <w:rFonts w:ascii="Times New Roman" w:hAnsi="Times New Roman" w:cs="Times New Roman"/>
          <w:b/>
          <w:sz w:val="28"/>
          <w:szCs w:val="28"/>
        </w:rPr>
      </w:pPr>
      <w:r w:rsidRPr="00E92B49">
        <w:rPr>
          <w:rFonts w:ascii="Times New Roman" w:hAnsi="Times New Roman" w:cs="Times New Roman"/>
          <w:b/>
          <w:sz w:val="28"/>
          <w:szCs w:val="28"/>
        </w:rPr>
        <w:t>Результаты мониторинга лицензирования</w:t>
      </w:r>
    </w:p>
    <w:p w:rsidR="00E92B49" w:rsidRPr="00E92B49" w:rsidRDefault="00E92B49" w:rsidP="00401B71">
      <w:pPr>
        <w:spacing w:after="0"/>
        <w:ind w:left="567" w:right="253" w:firstLine="709"/>
        <w:jc w:val="center"/>
        <w:rPr>
          <w:rFonts w:ascii="Times New Roman" w:hAnsi="Times New Roman" w:cs="Times New Roman"/>
          <w:b/>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4.1. Количество заявлений о предоставлении, переоформлении лицензий (внесении изменений в реестр лицензий), прекращении действия лицензии, получении сведений из реестра лицензий, полученных Департаментом в электронной форме:</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Общее количество заявлений в электронной форме – 56.</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lastRenderedPageBreak/>
        <w:t>- заявлений о представлении – 40;</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переоформлении (внесении изменений в реестр лицензий) – 1;</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прекращении действия лицензии – 0;</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получении сведений из реестра лицензий - 15.</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4.2. Количество заявлений о предоставлении, переоформлении лицензий (внесении изменений в реестр лицензий), прекращении действия лицензии, получении сведений из реестра лицензий, полученных Департаментом на бумажном носителе:</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Общее количество заявлений на бумажном носителе – 78.</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представлении – 48;</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переоформлении лицензий (внесении изменений в реестр лицензий) – 10</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прекращении действия лицензии – 1;</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заявлений о получении сведений из реестра лицензий 19.</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4.3. Количество решений об отказе в предоставлении, переоформлении лицензий (внесение изменений в реестр лицензий), отмененных судом: </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Общее количество решений – 0.</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решения об отказ</w:t>
      </w:r>
      <w:r w:rsidR="00AF6257">
        <w:rPr>
          <w:rFonts w:ascii="Times New Roman" w:hAnsi="Times New Roman" w:cs="Times New Roman"/>
          <w:sz w:val="28"/>
          <w:szCs w:val="28"/>
        </w:rPr>
        <w:t>е в предоставлении лицензии – 0</w:t>
      </w:r>
      <w:r w:rsidRPr="00E92B49">
        <w:rPr>
          <w:rFonts w:ascii="Times New Roman" w:hAnsi="Times New Roman" w:cs="Times New Roman"/>
          <w:sz w:val="28"/>
          <w:szCs w:val="28"/>
        </w:rPr>
        <w:t>;</w:t>
      </w: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решения об отказе в переоформлении лицензии (внесение изменений в реестр лицензий</w:t>
      </w:r>
      <w:r w:rsidR="00AF6257">
        <w:rPr>
          <w:rFonts w:ascii="Times New Roman" w:hAnsi="Times New Roman" w:cs="Times New Roman"/>
          <w:sz w:val="28"/>
          <w:szCs w:val="28"/>
        </w:rPr>
        <w:t>) – 0</w:t>
      </w:r>
      <w:r w:rsidRPr="00E92B49">
        <w:rPr>
          <w:rFonts w:ascii="Times New Roman" w:hAnsi="Times New Roman" w:cs="Times New Roman"/>
          <w:sz w:val="28"/>
          <w:szCs w:val="28"/>
        </w:rPr>
        <w:t>.</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4.4. 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 – 100%.</w:t>
      </w:r>
    </w:p>
    <w:p w:rsidR="00E92B49" w:rsidRPr="00E92B49" w:rsidRDefault="00E92B49" w:rsidP="00631127">
      <w:pPr>
        <w:pStyle w:val="ConsPlusNormal"/>
        <w:ind w:left="567" w:right="253" w:firstLine="540"/>
        <w:jc w:val="both"/>
        <w:rPr>
          <w:rFonts w:ascii="Times New Roman" w:hAnsi="Times New Roman" w:cs="Times New Roman"/>
          <w:sz w:val="28"/>
          <w:szCs w:val="28"/>
        </w:rPr>
      </w:pPr>
    </w:p>
    <w:p w:rsidR="00E92B49" w:rsidRPr="00E92B49" w:rsidRDefault="00E92B49" w:rsidP="00631127">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4.5. Доля заявлений о переоформлении лицензии (внесение изменений в реестр лицензий), рассмотренных в установленные законодательством сроки (в процентах от общего числа заявлений) – 100%.</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5.</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об организации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5.1. Общие сведения о федеральном государственном лицензионном контроле (надзоре) за деятельностью по заготовке, хранению, переработке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Предметом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(далее - лицензионный контроль) явля</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соблюдение юридическими лицами и индивидуальными предпринимателями, осуществляющими деятельность по заготовке, хранению, переработке и реализации лома черных и цветных </w:t>
      </w:r>
      <w:r w:rsidRPr="00E92B49">
        <w:rPr>
          <w:rFonts w:ascii="Times New Roman" w:hAnsi="Times New Roman" w:cs="Times New Roman"/>
          <w:sz w:val="28"/>
          <w:szCs w:val="28"/>
        </w:rPr>
        <w:lastRenderedPageBreak/>
        <w:t>металлов, за исключением деятельности по реализации лома черных и цветных металлов, образовавшегося у юридических лиц и индивидуальных предпринимателей в</w:t>
      </w:r>
      <w:proofErr w:type="gramEnd"/>
      <w:r w:rsidRPr="00E92B49">
        <w:rPr>
          <w:rFonts w:ascii="Times New Roman" w:hAnsi="Times New Roman" w:cs="Times New Roman"/>
          <w:sz w:val="28"/>
          <w:szCs w:val="28"/>
        </w:rPr>
        <w:t xml:space="preserve"> </w:t>
      </w:r>
      <w:proofErr w:type="gramStart"/>
      <w:r w:rsidRPr="00E92B49">
        <w:rPr>
          <w:rFonts w:ascii="Times New Roman" w:hAnsi="Times New Roman" w:cs="Times New Roman"/>
          <w:sz w:val="28"/>
          <w:szCs w:val="28"/>
        </w:rPr>
        <w:t>процессе собственного производства, лицензионных требований, установленных Положением о лицензировании деятельности по заготовке, хранению, переработке и реализации лома черных и цветных металлов, утвержденным постановлением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(далее</w:t>
      </w:r>
      <w:proofErr w:type="gramEnd"/>
      <w:r w:rsidRPr="00E92B49">
        <w:rPr>
          <w:rFonts w:ascii="Times New Roman" w:hAnsi="Times New Roman" w:cs="Times New Roman"/>
          <w:sz w:val="28"/>
          <w:szCs w:val="28"/>
        </w:rPr>
        <w:t xml:space="preserve"> – </w:t>
      </w:r>
      <w:proofErr w:type="gramStart"/>
      <w:r w:rsidRPr="00E92B49">
        <w:rPr>
          <w:rFonts w:ascii="Times New Roman" w:hAnsi="Times New Roman" w:cs="Times New Roman"/>
          <w:sz w:val="28"/>
          <w:szCs w:val="28"/>
        </w:rPr>
        <w:t>Положение).</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5.2. Сведения об объектах лицензионного контроля и организации их учете.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Объектом лицензионного контроля явля</w:t>
      </w:r>
      <w:r w:rsidR="00AF6257">
        <w:rPr>
          <w:rFonts w:ascii="Times New Roman" w:hAnsi="Times New Roman" w:cs="Times New Roman"/>
          <w:sz w:val="28"/>
          <w:szCs w:val="28"/>
        </w:rPr>
        <w:t>лась</w:t>
      </w:r>
      <w:r w:rsidRPr="00E92B49">
        <w:rPr>
          <w:rFonts w:ascii="Times New Roman" w:hAnsi="Times New Roman" w:cs="Times New Roman"/>
          <w:sz w:val="28"/>
          <w:szCs w:val="28"/>
        </w:rPr>
        <w:t xml:space="preserve"> деятельность юридических лиц и индивидуальных предпринимателей по заготовке, хранению, переработке и реализации лома черных и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Учет объектов лицензионного контроля осуществляется лицензирующими органами в порядке, установленном Федеральным </w:t>
      </w:r>
      <w:hyperlink r:id="rId59"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и Положением, путем ведения реестров объектов лицензионного контроля с использованием государственной информационной системы «Типовое облачное решение по автоматизации контрольной (надзорной) деятельности».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 сборе, обработке и анализе сведений об объектах лицензионного контроля для целей их учета Департамент использ</w:t>
      </w:r>
      <w:r w:rsidR="00AF6257">
        <w:rPr>
          <w:rFonts w:ascii="Times New Roman" w:hAnsi="Times New Roman" w:cs="Times New Roman"/>
          <w:sz w:val="28"/>
          <w:szCs w:val="28"/>
        </w:rPr>
        <w:t>овал</w:t>
      </w:r>
      <w:r w:rsidRPr="00E92B49">
        <w:rPr>
          <w:rFonts w:ascii="Times New Roman" w:hAnsi="Times New Roman" w:cs="Times New Roman"/>
          <w:sz w:val="28"/>
          <w:szCs w:val="28"/>
        </w:rPr>
        <w:t xml:space="preserve"> информацию, предоставленную ему в соответствии с нормативными правовыми актами либо полученную в рамках межведомственного взаимодействия, а также общедоступную информацию.</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При осуществлении учета объектов лицензионного контроля на лицензиата не может возлагаться обязанность по представлению сведений и документов, если иное не предусмотрено федеральными законами, а </w:t>
      </w:r>
      <w:proofErr w:type="gramStart"/>
      <w:r w:rsidRPr="00E92B49">
        <w:rPr>
          <w:rFonts w:ascii="Times New Roman" w:hAnsi="Times New Roman" w:cs="Times New Roman"/>
          <w:sz w:val="28"/>
          <w:szCs w:val="28"/>
        </w:rPr>
        <w:t>также</w:t>
      </w:r>
      <w:proofErr w:type="gramEnd"/>
      <w:r w:rsidRPr="00E92B49">
        <w:rPr>
          <w:rFonts w:ascii="Times New Roman" w:hAnsi="Times New Roman" w:cs="Times New Roman"/>
          <w:sz w:val="28"/>
          <w:szCs w:val="28"/>
        </w:rPr>
        <w:t xml:space="preserve"> если соответствующие сведения и документы содержатся в государственных или муниципальных информационных ресурсах.</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Реестр объектов лицензионного контроля содержит следующую информацию:</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полное наименование юридического лица, фамилию, имя и отчество (при наличии) индивидуального предпринимателя;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место нахождения и место осуществления лицензируемой деятельности юридического лица либо место жительства и место осуществления лицензируемой деятельности индивидуального предпринимателя;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перечень выполняемых работ и оказываемых услуг, составляющих лицензируемую деятельность.</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5.3. Сведения о ключевых показателях лицензионного  контроля и их </w:t>
      </w:r>
      <w:r w:rsidRPr="00E92B49">
        <w:rPr>
          <w:rFonts w:ascii="Times New Roman" w:hAnsi="Times New Roman" w:cs="Times New Roman"/>
          <w:sz w:val="28"/>
          <w:szCs w:val="28"/>
        </w:rPr>
        <w:lastRenderedPageBreak/>
        <w:t>целевых (плановых) значениях.</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Ключевым показателем лицензионного контроля, достижение которого обеспечива</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Департаментом, является отношение разности количества объектов лицензионного контроля, в отношении которых в отчетном периоде принято решение об их отнесении к определенной категории риска, к общему количеству объектов лицензионного контроля, которым присвоена категория риска, на день окончания отчетного периода.</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Значение ключевого показателя лицензионного контроля (КП)</w:t>
      </w:r>
      <w:proofErr w:type="gramStart"/>
      <w:r w:rsidRPr="00E92B49">
        <w:rPr>
          <w:rFonts w:ascii="Times New Roman" w:hAnsi="Times New Roman" w:cs="Times New Roman"/>
          <w:sz w:val="28"/>
          <w:szCs w:val="28"/>
        </w:rPr>
        <w:t>.</w:t>
      </w:r>
      <w:proofErr w:type="gramEnd"/>
      <w:r w:rsidRPr="00E92B49">
        <w:rPr>
          <w:rFonts w:ascii="Times New Roman" w:hAnsi="Times New Roman" w:cs="Times New Roman"/>
          <w:sz w:val="28"/>
          <w:szCs w:val="28"/>
        </w:rPr>
        <w:t xml:space="preserve"> </w:t>
      </w:r>
      <w:proofErr w:type="gramStart"/>
      <w:r w:rsidRPr="00E92B49">
        <w:rPr>
          <w:rFonts w:ascii="Times New Roman" w:hAnsi="Times New Roman" w:cs="Times New Roman"/>
          <w:sz w:val="28"/>
          <w:szCs w:val="28"/>
        </w:rPr>
        <w:t>о</w:t>
      </w:r>
      <w:proofErr w:type="gramEnd"/>
      <w:r w:rsidRPr="00E92B49">
        <w:rPr>
          <w:rFonts w:ascii="Times New Roman" w:hAnsi="Times New Roman" w:cs="Times New Roman"/>
          <w:sz w:val="28"/>
          <w:szCs w:val="28"/>
        </w:rPr>
        <w:t>пределяется по следующей формуле: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КП = (</w:t>
      </w:r>
      <w:proofErr w:type="spellStart"/>
      <w:r w:rsidRPr="00E92B49">
        <w:rPr>
          <w:rFonts w:ascii="Times New Roman" w:hAnsi="Times New Roman" w:cs="Times New Roman"/>
          <w:sz w:val="28"/>
          <w:szCs w:val="28"/>
        </w:rPr>
        <w:t>Б</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w:t>
      </w:r>
      <w:proofErr w:type="spellStart"/>
      <w:r w:rsidRPr="00E92B49">
        <w:rPr>
          <w:rFonts w:ascii="Times New Roman" w:hAnsi="Times New Roman" w:cs="Times New Roman"/>
          <w:sz w:val="28"/>
          <w:szCs w:val="28"/>
        </w:rPr>
        <w:t>Вn</w:t>
      </w:r>
      <w:proofErr w:type="spellEnd"/>
      <w:r w:rsidRPr="00E92B49">
        <w:rPr>
          <w:rFonts w:ascii="Times New Roman" w:hAnsi="Times New Roman" w:cs="Times New Roman"/>
          <w:sz w:val="28"/>
          <w:szCs w:val="28"/>
        </w:rPr>
        <w:t xml:space="preserve">) / </w:t>
      </w:r>
      <w:proofErr w:type="spellStart"/>
      <w:r w:rsidRPr="00E92B49">
        <w:rPr>
          <w:rFonts w:ascii="Times New Roman" w:hAnsi="Times New Roman" w:cs="Times New Roman"/>
          <w:sz w:val="28"/>
          <w:szCs w:val="28"/>
        </w:rPr>
        <w:t>Аn</w:t>
      </w:r>
      <w:proofErr w:type="spellEnd"/>
      <w:r w:rsidRPr="00E92B49">
        <w:rPr>
          <w:rFonts w:ascii="Times New Roman" w:hAnsi="Times New Roman" w:cs="Times New Roman"/>
          <w:sz w:val="28"/>
          <w:szCs w:val="28"/>
        </w:rPr>
        <w:t>,</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где:</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Б</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количество объектов лицензионного контроля, в отношении которых в отчетном периоде принято решение об их отнесении к более низкой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В</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количество объектов лицензионного контроля, в отношении которых в отчетном периоде принято решение об их отнесении к более высокой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А</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общее количество объектов лицензионного контроля, которым присвоена категория риска, на день окончания отчетного периода.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Целевым (плановым) значением ключевого показателя лицензионного контроля признается его положительное значение.</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5.4. Сведения системе оценки и управления рисками причинения вреда (ущерба) охраняемым законом ценностям.</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 осуществлении лицензионного контроля применя</w:t>
      </w:r>
      <w:r w:rsidR="00AF6257">
        <w:rPr>
          <w:rFonts w:ascii="Times New Roman" w:hAnsi="Times New Roman" w:cs="Times New Roman"/>
          <w:sz w:val="28"/>
          <w:szCs w:val="28"/>
        </w:rPr>
        <w:t>лась</w:t>
      </w:r>
      <w:r w:rsidRPr="00E92B49">
        <w:rPr>
          <w:rFonts w:ascii="Times New Roman" w:hAnsi="Times New Roman" w:cs="Times New Roman"/>
          <w:sz w:val="28"/>
          <w:szCs w:val="28"/>
        </w:rPr>
        <w:t xml:space="preserve"> система оценки и управления рисками.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Департамент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(ущерба) охраняемым законом ценностям к одной из следующих категорий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высокий риск;</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средний риск;</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низкий риск.</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Отнесение объектов лицензионного контроля к категориям риска осуществляется решением руководителя Департамента либо лица, исполняющего его обязанности, в соответствии с критериями отнесения объектов лицензионного контроля к категориям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случае если объект лицензионного контроля не отнесен к определенной категории риска, он считается отнесенным к категории низкого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Отнесение объектов лицензионного контроля к определенной категории риска осуществляется ежегодно, до 1 августа текущего года, для применения в следующем году. Сведения об объектах лицензионного контроля с присвоенной им категорией риска размещаются на официальном сайте Департамента в информационно-телекоммуникационной сети «Интернет».</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Лицензиат вправе подать в Департамент заявление об изменении </w:t>
      </w:r>
      <w:r w:rsidRPr="00E92B49">
        <w:rPr>
          <w:rFonts w:ascii="Times New Roman" w:hAnsi="Times New Roman" w:cs="Times New Roman"/>
          <w:sz w:val="28"/>
          <w:szCs w:val="28"/>
        </w:rPr>
        <w:lastRenderedPageBreak/>
        <w:t>категории риска осуществляемой им лицензионной деятельности в случае ее соответствия иной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 поступлении сведений о соответствии объекта лицензионного контроля иной категории риска руководитель и (или) заместитель руководителя Департамента в течение 5 рабочих дней со дня поступления таких сведений принимается решение об изменении либо об отсутствии основания для изменения категории риска указанного объекта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bookmarkStart w:id="2" w:name="Par10"/>
      <w:bookmarkEnd w:id="2"/>
      <w:proofErr w:type="gramStart"/>
      <w:r w:rsidRPr="00E92B49">
        <w:rPr>
          <w:rFonts w:ascii="Times New Roman" w:hAnsi="Times New Roman" w:cs="Times New Roman"/>
          <w:sz w:val="28"/>
          <w:szCs w:val="28"/>
        </w:rPr>
        <w:t>К объектам лицензионного контроля, отнесенным к категории высокого риска, относится деятельность, осуществляемая лицензиатами, которые в течение 3 лет, предшествующих формированию Департаментом плана проведения плановых контрольных (надзорных) мероприятий на очередной год, были привлечены к административной ответственности за грубое нарушение лицензионных требований в порядке, установленном законодательством Российской Федерации, или им было назначено административное наказание в виде административного приостановления деятельности в порядке, установленном</w:t>
      </w:r>
      <w:proofErr w:type="gramEnd"/>
      <w:r w:rsidRPr="00E92B49">
        <w:rPr>
          <w:rFonts w:ascii="Times New Roman" w:hAnsi="Times New Roman" w:cs="Times New Roman"/>
          <w:sz w:val="28"/>
          <w:szCs w:val="28"/>
        </w:rPr>
        <w:t xml:space="preserve"> законодательством Российской Федерации.</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К объектам лицензионного контроля, отнесенным к категории среднего риска, относится деятельность, осуществляемая лицензиатами, которые в течение 3 лет, предшествующих формированию Департаментом плана проведения плановых контрольных (надзорных) мероприятий на очередной год,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 выданного Департаментом в порядке, установленном законодательством Российской Федерации, либо в отношении которых в течение</w:t>
      </w:r>
      <w:proofErr w:type="gramEnd"/>
      <w:r w:rsidRPr="00E92B49">
        <w:rPr>
          <w:rFonts w:ascii="Times New Roman" w:hAnsi="Times New Roman" w:cs="Times New Roman"/>
          <w:sz w:val="28"/>
          <w:szCs w:val="28"/>
        </w:rPr>
        <w:t xml:space="preserve"> 3 лет, предшествующих формированию Департаментом плана проведения плановых контрольных (надзорных) мероприятий на очередной год, не были проведены плановые контрольные (надзорные) мероприятия или оценка соответствия лицензионным требованиям при получении лицензии.</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К объектам лицензионного контроля, отнесенным к категории низкого риска, относится деятельность, осуществляемая лицензиатами, которые не были отнесены к высокой и средней категориям риска.</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 состоянию на 01.08.2022 все объекты лицензионного контроля отнесены к низкой и средней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В связи с тем, что пунктом 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установлено, что в планы проведения плановых контрольных (надзорных) мероприятий на 2023 год включаются плановые контрольные (надзорные) мероприятия только в отношении объектов контроля, отнесенных к категориям чрезвычайно высокого и высокого риска, опасным производственным объектам II класса</w:t>
      </w:r>
      <w:proofErr w:type="gramEnd"/>
      <w:r w:rsidRPr="00E92B49">
        <w:rPr>
          <w:rFonts w:ascii="Times New Roman" w:hAnsi="Times New Roman" w:cs="Times New Roman"/>
          <w:sz w:val="28"/>
          <w:szCs w:val="28"/>
        </w:rPr>
        <w:t xml:space="preserve"> опасности, гидротехническим сооружениям II класса, план проведения плановых контрольных (надзорных) мероприятий на 2023 год не утверждался.</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lastRenderedPageBreak/>
        <w:t>5.5. Сведения о контрольных (надзорных) органах, осуществляющих лицензионный контроль, их финансовом, материальном и кадровом обеспечении.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На территории Ивановской области ли</w:t>
      </w:r>
      <w:r w:rsidR="00AF6257">
        <w:rPr>
          <w:rFonts w:ascii="Times New Roman" w:hAnsi="Times New Roman" w:cs="Times New Roman"/>
          <w:sz w:val="28"/>
          <w:szCs w:val="28"/>
        </w:rPr>
        <w:t>цензионный контроль осуществлял</w:t>
      </w:r>
      <w:r w:rsidRPr="00E92B49">
        <w:rPr>
          <w:rFonts w:ascii="Times New Roman" w:hAnsi="Times New Roman" w:cs="Times New Roman"/>
          <w:sz w:val="28"/>
          <w:szCs w:val="28"/>
        </w:rPr>
        <w:t xml:space="preserve"> Департамент экономического развития и торговли Ивановской области.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Департаменте лицензионный контроль осуществлял отдел государственного контроля и лицензирования, состоящий из 7 (семи) человек, который полностью укомплектован. Обязанности по осуществлению лицензионного контроля закреплены за 6 (шестью) сотрудниками – начальником отдела, заместителем начальника отдела, тремя старшими государственными инспекторами, консультантом.</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Материальное и финансовое обеспечение осуществля</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в полном объеме.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Объем </w:t>
      </w:r>
      <w:proofErr w:type="gramStart"/>
      <w:r w:rsidRPr="00E92B49">
        <w:rPr>
          <w:rFonts w:ascii="Times New Roman" w:hAnsi="Times New Roman" w:cs="Times New Roman"/>
          <w:sz w:val="28"/>
          <w:szCs w:val="28"/>
        </w:rPr>
        <w:t>бюджетных средств, выделенных на финансирование исполнения полномочий по контролю в 2022 году составил</w:t>
      </w:r>
      <w:proofErr w:type="gramEnd"/>
      <w:r w:rsidRPr="00E92B49">
        <w:rPr>
          <w:rFonts w:ascii="Times New Roman" w:hAnsi="Times New Roman" w:cs="Times New Roman"/>
          <w:sz w:val="28"/>
          <w:szCs w:val="28"/>
        </w:rPr>
        <w:t>: 3572824,80 рублей, в том числе единовременные выплаты 39000 рублей, выплаты на санаторно-курортное лечение – 144606 рублей.</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5.6. Сведения об информационных системах, применяемых при осуществлении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 осуществлении лицензионного контроля применя</w:t>
      </w:r>
      <w:r w:rsidR="00AF6257">
        <w:rPr>
          <w:rFonts w:ascii="Times New Roman" w:hAnsi="Times New Roman" w:cs="Times New Roman"/>
          <w:sz w:val="28"/>
          <w:szCs w:val="28"/>
        </w:rPr>
        <w:t>лись</w:t>
      </w:r>
      <w:r w:rsidRPr="00E92B49">
        <w:rPr>
          <w:rFonts w:ascii="Times New Roman" w:hAnsi="Times New Roman" w:cs="Times New Roman"/>
          <w:sz w:val="28"/>
          <w:szCs w:val="28"/>
        </w:rPr>
        <w:t xml:space="preserve"> следующие информационные системы:</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Единый портал государственных и муниципальных услуг;</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Типовое облачное решение по автоматизации контрольной (надзорной) деятельности;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Единая система межведомственного электронного взаимодействия;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Единый реестр контрольных (надзорных) мероприятий;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Единый реестр видов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5.7. Сведения о межведомственном взаимодействии при осуществлении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Предоставление необходимых сведений осуществля</w:t>
      </w:r>
      <w:r w:rsidR="00AF6257">
        <w:rPr>
          <w:rFonts w:ascii="Times New Roman" w:hAnsi="Times New Roman" w:cs="Times New Roman"/>
          <w:sz w:val="28"/>
          <w:szCs w:val="28"/>
        </w:rPr>
        <w:t>лось</w:t>
      </w:r>
      <w:r w:rsidRPr="00E92B49">
        <w:rPr>
          <w:rFonts w:ascii="Times New Roman" w:hAnsi="Times New Roman" w:cs="Times New Roman"/>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Организована возможность запроса следующих сведений: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 в </w:t>
      </w:r>
      <w:proofErr w:type="spellStart"/>
      <w:r w:rsidRPr="00E92B49">
        <w:rPr>
          <w:rFonts w:ascii="Times New Roman" w:hAnsi="Times New Roman" w:cs="Times New Roman"/>
          <w:sz w:val="28"/>
          <w:szCs w:val="28"/>
        </w:rPr>
        <w:t>Росреестр</w:t>
      </w:r>
      <w:proofErr w:type="spellEnd"/>
      <w:r w:rsidRPr="00E92B49">
        <w:rPr>
          <w:rFonts w:ascii="Times New Roman" w:hAnsi="Times New Roman" w:cs="Times New Roman"/>
          <w:sz w:val="28"/>
          <w:szCs w:val="28"/>
        </w:rPr>
        <w:t xml:space="preserve"> России – сведений, подтверждающие право собственности или иное законное основание использования соискателем лицензии (лицензиатом) земельного участка, зданий, сооружений, помещений;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в ФНС России – сведений, содержащиеся в ЕГРЮЛ, сведения, содержащиеся в ЕГРИП;</w:t>
      </w:r>
    </w:p>
    <w:p w:rsidR="00E92B49" w:rsidRPr="00631127" w:rsidRDefault="00E92B49" w:rsidP="00631127">
      <w:pPr>
        <w:pStyle w:val="ConsPlusNormal"/>
        <w:ind w:left="567" w:right="253" w:firstLine="540"/>
        <w:jc w:val="both"/>
        <w:rPr>
          <w:rFonts w:ascii="Times New Roman" w:hAnsi="Times New Roman" w:cs="Times New Roman"/>
          <w:sz w:val="28"/>
          <w:szCs w:val="28"/>
        </w:rPr>
      </w:pPr>
      <w:r w:rsidRPr="00631127">
        <w:rPr>
          <w:rFonts w:ascii="Times New Roman" w:hAnsi="Times New Roman" w:cs="Times New Roman"/>
          <w:sz w:val="28"/>
          <w:szCs w:val="28"/>
        </w:rPr>
        <w:t>- в Казначейство России – сведений об уплате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Максимальный срок направления запроса составляет 1 (один) рабочий </w:t>
      </w:r>
      <w:r w:rsidRPr="00E92B49">
        <w:rPr>
          <w:rFonts w:ascii="Times New Roman" w:hAnsi="Times New Roman" w:cs="Times New Roman"/>
          <w:sz w:val="28"/>
          <w:szCs w:val="28"/>
        </w:rPr>
        <w:lastRenderedPageBreak/>
        <w:t>день. Максимальный срок получения ответа на запрос составляет 5 (пять) рабочих дней.</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5.8. Сведения об организации досудебного обжалования решений контрольных (надзорных) органов, действий (бездействия) их должностных лиц.</w:t>
      </w:r>
    </w:p>
    <w:p w:rsidR="00E92B49" w:rsidRPr="00631127" w:rsidRDefault="00E92B49" w:rsidP="00631127">
      <w:pPr>
        <w:pStyle w:val="ConsPlusNormal"/>
        <w:ind w:left="567" w:right="253" w:firstLine="540"/>
        <w:jc w:val="both"/>
        <w:rPr>
          <w:rFonts w:ascii="Times New Roman" w:hAnsi="Times New Roman" w:cs="Times New Roman"/>
          <w:sz w:val="28"/>
          <w:szCs w:val="28"/>
        </w:rPr>
      </w:pPr>
      <w:r w:rsidRPr="00631127">
        <w:rPr>
          <w:rFonts w:ascii="Times New Roman" w:hAnsi="Times New Roman" w:cs="Times New Roman"/>
          <w:sz w:val="28"/>
          <w:szCs w:val="28"/>
        </w:rPr>
        <w:t xml:space="preserve">Действия (бездействие) должностных лиц Департамента и решения, принятые ими в ходе осуществления государственного  контроля, могут быть обжалованы в досудебном порядке в соответствии с положениями Федерального </w:t>
      </w:r>
      <w:hyperlink r:id="rId60" w:history="1">
        <w:r w:rsidRPr="00631127">
          <w:rPr>
            <w:rFonts w:ascii="Times New Roman" w:hAnsi="Times New Roman" w:cs="Times New Roman"/>
            <w:sz w:val="28"/>
            <w:szCs w:val="28"/>
          </w:rPr>
          <w:t>закона</w:t>
        </w:r>
      </w:hyperlink>
      <w:r w:rsidRPr="00631127">
        <w:rPr>
          <w:rFonts w:ascii="Times New Roman" w:hAnsi="Times New Roman" w:cs="Times New Roman"/>
          <w:sz w:val="28"/>
          <w:szCs w:val="28"/>
        </w:rPr>
        <w:t xml:space="preserve"> 248-ФЗ.</w:t>
      </w:r>
    </w:p>
    <w:p w:rsidR="00E92B49" w:rsidRPr="00631127" w:rsidRDefault="00E92B49" w:rsidP="00631127">
      <w:pPr>
        <w:pStyle w:val="ConsPlusNormal"/>
        <w:ind w:left="567" w:right="253" w:firstLine="540"/>
        <w:jc w:val="both"/>
        <w:rPr>
          <w:rFonts w:ascii="Times New Roman" w:hAnsi="Times New Roman" w:cs="Times New Roman"/>
          <w:sz w:val="28"/>
          <w:szCs w:val="28"/>
        </w:rPr>
      </w:pPr>
      <w:r w:rsidRPr="00631127">
        <w:rPr>
          <w:rFonts w:ascii="Times New Roman" w:hAnsi="Times New Roman" w:cs="Times New Roman"/>
          <w:sz w:val="28"/>
          <w:szCs w:val="28"/>
        </w:rPr>
        <w:t>Жалоба на решение Департамента, действия (бездействие) должностных лиц указанного органа рассматривается руководителем (заместителем руководителя)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Сведения о результатах досудебного и судебного обжалования 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не обжаловались.</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Вместе с тем возможность подачи жалоб обеспечивается, в том числе, с помощью </w:t>
      </w:r>
      <w:r w:rsidR="00AF6257">
        <w:rPr>
          <w:rFonts w:ascii="Times New Roman" w:hAnsi="Times New Roman" w:cs="Times New Roman"/>
          <w:sz w:val="28"/>
          <w:szCs w:val="28"/>
        </w:rPr>
        <w:t>ЕПГУ</w:t>
      </w:r>
      <w:r w:rsidRPr="00E92B49">
        <w:rPr>
          <w:rFonts w:ascii="Times New Roman" w:hAnsi="Times New Roman" w:cs="Times New Roman"/>
          <w:sz w:val="28"/>
          <w:szCs w:val="28"/>
        </w:rPr>
        <w:t>. Обработка данных жалоб и направление ответов (решений) по ним осуществляется через информационную систему «Типовое облачное решение по автоматизации контрольной (надзорной) деятельности».</w:t>
      </w:r>
    </w:p>
    <w:p w:rsidR="00E92B49" w:rsidRPr="00E92B49" w:rsidRDefault="00E92B49" w:rsidP="00401B71">
      <w:pPr>
        <w:pStyle w:val="ConsPlusNormal"/>
        <w:ind w:left="567" w:right="253"/>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6.</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 профилактике рисков причинения вреда (ущерба)</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6.1. Сведения 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Распоряжением Департамента от 17.12.2021 № 113-р утверждена Программа профилактики рисков причинения вреда (ущерба) охраняемым законом ценностям при осуществлении лицензионного контроля в сфере заготовки, хранения, переработки и реализации лома черных металлов, цветных металлов на 2022 год. </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При осуществлении лицензионного контроля проводятся следующие виды профилактических мероприятий: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1) информирование;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2) обобщение правоприменительной практики;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3) объявление предостережения;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 консультирование;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 профилактический визит.</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6.2. Сведения о проведении информирования и иных видов профилактических мероприятий.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6.2.1. </w:t>
      </w:r>
      <w:proofErr w:type="gramStart"/>
      <w:r w:rsidRPr="00E92B49">
        <w:rPr>
          <w:rFonts w:ascii="Times New Roman" w:hAnsi="Times New Roman" w:cs="Times New Roman"/>
          <w:sz w:val="28"/>
          <w:szCs w:val="28"/>
        </w:rPr>
        <w:t xml:space="preserve">Информирование по вопросам соблюдения лицензионных требований осуществляется посредством размещения сведений, </w:t>
      </w:r>
      <w:r w:rsidRPr="00E92B49">
        <w:rPr>
          <w:rFonts w:ascii="Times New Roman" w:hAnsi="Times New Roman" w:cs="Times New Roman"/>
          <w:sz w:val="28"/>
          <w:szCs w:val="28"/>
        </w:rPr>
        <w:lastRenderedPageBreak/>
        <w:t>предусмотренных Федеральным законом от 31.07.2020 № 248-ФЗ «О государственном контроле (надзоре) и муниципальном контроле в Российской Федерации», на официальном сайте Департамента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6.2.2. Обобщение правоприменительной практики оформляется Департаментом ежегодно в виде доклада, который утверждается директором Департамента либо заместителем директора Департамента и представляется в электронной форме посредством государственной автоматизированной информационной системы «Управление» до 1 марта года, следующего </w:t>
      </w:r>
      <w:proofErr w:type="gramStart"/>
      <w:r w:rsidRPr="00E92B49">
        <w:rPr>
          <w:rFonts w:ascii="Times New Roman" w:hAnsi="Times New Roman" w:cs="Times New Roman"/>
          <w:sz w:val="28"/>
          <w:szCs w:val="28"/>
        </w:rPr>
        <w:t>за</w:t>
      </w:r>
      <w:proofErr w:type="gramEnd"/>
      <w:r w:rsidRPr="00E92B49">
        <w:rPr>
          <w:rFonts w:ascii="Times New Roman" w:hAnsi="Times New Roman" w:cs="Times New Roman"/>
          <w:sz w:val="28"/>
          <w:szCs w:val="28"/>
        </w:rPr>
        <w:t xml:space="preserve"> отчетным. Доклад размещается на официальном сайте лицензирующего органа в информационно-телекоммуникационной сети «Интернет» в течение 15 дней со дня представления такого доклада посредством государственной автоматизированной информационной системы «Управление».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Доклад будет размещен в установленные Постановления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и программой профилактики сроки.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6.2.3. </w:t>
      </w:r>
      <w:proofErr w:type="gramStart"/>
      <w:r w:rsidRPr="00E92B49">
        <w:rPr>
          <w:rFonts w:ascii="Times New Roman" w:hAnsi="Times New Roman" w:cs="Times New Roman"/>
          <w:sz w:val="28"/>
          <w:szCs w:val="28"/>
        </w:rPr>
        <w:t>В случае наличия у Департамента сведений о готовящихся нарушениях лицензионных требований или признаках нарушений лицензионных требований и (или) в случае отсутствия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лицензиату предостережение о недопустимости нарушения лицензионных требований (далее - предостережение) и предлагает принять меры по</w:t>
      </w:r>
      <w:proofErr w:type="gramEnd"/>
      <w:r w:rsidRPr="00E92B49">
        <w:rPr>
          <w:rFonts w:ascii="Times New Roman" w:hAnsi="Times New Roman" w:cs="Times New Roman"/>
          <w:sz w:val="28"/>
          <w:szCs w:val="28"/>
        </w:rPr>
        <w:t xml:space="preserve"> обеспечению соблюдения лицензионных требований.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Решение о направлении предостережения принимает руководитель либо заместитель руководителя Департамента или иное уполномоченное приказом Департамента должностное лицо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Утверждение и объявление предостережения осуществляется в течение 5 дней со дня получения уполномоченным должностным лицом Департамента сведений, указанных в абзаце первом настоящего пункта.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течение 10 дней со дня получения предостережения лицензиат вправе подать в Департамент, направивший предостережение, возражение, в котором указываются: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а) наименование юридического лица либо фамилия, имя, отчество (при наличии) индивидуального предпринимателя, номер контактного телефона, адрес электронной почты (при наличии) и почтовый адрес, по которым должен быть направлен ответ;</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б) дата и номер предостережения;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 обоснование позиции в отношении указанных в предостережении действий (бездействия) лицензиата, которые приводят или могут привести к </w:t>
      </w:r>
      <w:r w:rsidRPr="00E92B49">
        <w:rPr>
          <w:rFonts w:ascii="Times New Roman" w:hAnsi="Times New Roman" w:cs="Times New Roman"/>
          <w:sz w:val="28"/>
          <w:szCs w:val="28"/>
        </w:rPr>
        <w:lastRenderedPageBreak/>
        <w:t>нарушению лицензионных требований.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Возражения могут направляться лицензиатом в Департамент:</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а) в бумажном виде почтовым отправлением;</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 xml:space="preserve">б) на указанный в предостережении адрес электронной почты Департамента - в виде электронного документа, подписанного с использованием простой электронной подписи, ключ которой получен физическим лицом в соответствии с </w:t>
      </w:r>
      <w:hyperlink r:id="rId61" w:history="1">
        <w:r w:rsidRPr="00E92B49">
          <w:rPr>
            <w:rFonts w:ascii="Times New Roman" w:hAnsi="Times New Roman" w:cs="Times New Roman"/>
            <w:sz w:val="28"/>
            <w:szCs w:val="28"/>
          </w:rPr>
          <w:t>Правилами</w:t>
        </w:r>
      </w:hyperlink>
      <w:r w:rsidRPr="00E92B49">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roofErr w:type="gramEnd"/>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Департамент по итогам рассмотрения возражения направляет лицензиату в течение 20 рабочих дней со дня получения возражений результаты рассмотрения возражений.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2022 году в отношении лицензиатов предостережения не объявлялись.</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6.2.4. Специалисты отдела государственного контроля и лицензирования Департамента по обращениям лицензиатов осуществляют консультирование (дают разъяснения по вопросам, связанным с организацией и осуществлением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Консультирование может осуществляться должностным лицом Департамента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Консультирование, включая письменное консультирование, осуществляется по следующим вопросам:</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разъяснение положений нормативных правовых актов, содержащих лицензионные требования, оценка соблюдения которых осуществляется в рамках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периодичность и порядок проведения контрольных (надзорных) мероприятий;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порядок обжалования решений Департамента, действий (бездействия) должностных лиц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гарантии и защита прав лицензиатов.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Консультирование по однотипным обращениям (5 и более) лицензиатов и их представителей может осуществляться посредством размещения на официальном сайте Департамента в сети «Интернет» письменных разъяснений, подписанных руководителем Департамента, заместителем руководителя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Уполномоченные должностные лица Департамента осуществляют учет консультаций.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2022 году было осуществлено 54 консультации.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6.2.5. Профилактический визит проводится должностным лицом Департамента в форме профилактической беседы по месту осуществления </w:t>
      </w:r>
      <w:r w:rsidRPr="00E92B49">
        <w:rPr>
          <w:rFonts w:ascii="Times New Roman" w:hAnsi="Times New Roman" w:cs="Times New Roman"/>
          <w:sz w:val="28"/>
          <w:szCs w:val="28"/>
        </w:rPr>
        <w:lastRenderedPageBreak/>
        <w:t>деятельности контролируемого лица либо путем использования видео-конференц-связи.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Обязательные профилактические визиты проводятся в отношении лицензиатов, приступающих к осуществлению деятельности по заготовке, хранению, переработке, реализации лома черных и (или) цветных металлов, а также в отношении объектов лицензионного контроля, отнесенных к категории высокого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ходе обязательного профилактического визита лицензиат информируется о лицензионных требованиях, предъявляемых к его деятельности, а также о периодичности и содержании контрольных (надзорных) мероприятий, проводимых в отношении объектов лицензионного контроля различных категорий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 ходе обязательного профилактического визита должностным лицом Департамента может осуществляться консультирование лицензиата в порядке, установленном </w:t>
      </w:r>
      <w:hyperlink r:id="rId62" w:history="1">
        <w:r w:rsidRPr="00E92B49">
          <w:rPr>
            <w:rFonts w:ascii="Times New Roman" w:hAnsi="Times New Roman" w:cs="Times New Roman"/>
            <w:sz w:val="28"/>
            <w:szCs w:val="28"/>
          </w:rPr>
          <w:t>статьей 50</w:t>
        </w:r>
      </w:hyperlink>
      <w:r w:rsidRPr="00E92B49">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Лицензиат уведомляется о проведении обязательного профилактического визита не </w:t>
      </w:r>
      <w:proofErr w:type="gramStart"/>
      <w:r w:rsidRPr="00E92B49">
        <w:rPr>
          <w:rFonts w:ascii="Times New Roman" w:hAnsi="Times New Roman" w:cs="Times New Roman"/>
          <w:sz w:val="28"/>
          <w:szCs w:val="28"/>
        </w:rPr>
        <w:t>позднее</w:t>
      </w:r>
      <w:proofErr w:type="gramEnd"/>
      <w:r w:rsidRPr="00E92B49">
        <w:rPr>
          <w:rFonts w:ascii="Times New Roman" w:hAnsi="Times New Roman" w:cs="Times New Roman"/>
          <w:sz w:val="28"/>
          <w:szCs w:val="28"/>
        </w:rPr>
        <w:t xml:space="preserve"> чем за 5 рабочих дней до дня его проведения. Срок проведения обязательного профилактического визита не может превышать 1 рабочий день.</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Лицензиат вправе отказаться от проведения обязательного профилактического визита, уведомив об этом Департамент не </w:t>
      </w:r>
      <w:proofErr w:type="gramStart"/>
      <w:r w:rsidRPr="00E92B49">
        <w:rPr>
          <w:rFonts w:ascii="Times New Roman" w:hAnsi="Times New Roman" w:cs="Times New Roman"/>
          <w:sz w:val="28"/>
          <w:szCs w:val="28"/>
        </w:rPr>
        <w:t>позднее</w:t>
      </w:r>
      <w:proofErr w:type="gramEnd"/>
      <w:r w:rsidRPr="00E92B49">
        <w:rPr>
          <w:rFonts w:ascii="Times New Roman" w:hAnsi="Times New Roman" w:cs="Times New Roman"/>
          <w:sz w:val="28"/>
          <w:szCs w:val="28"/>
        </w:rPr>
        <w:t xml:space="preserve"> чем за 3 рабочих дня до дня его проведения.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 2022 году проведено 22 </w:t>
      </w:r>
      <w:proofErr w:type="gramStart"/>
      <w:r w:rsidRPr="00E92B49">
        <w:rPr>
          <w:rFonts w:ascii="Times New Roman" w:hAnsi="Times New Roman" w:cs="Times New Roman"/>
          <w:sz w:val="28"/>
          <w:szCs w:val="28"/>
        </w:rPr>
        <w:t>обязательных</w:t>
      </w:r>
      <w:proofErr w:type="gramEnd"/>
      <w:r w:rsidRPr="00E92B49">
        <w:rPr>
          <w:rFonts w:ascii="Times New Roman" w:hAnsi="Times New Roman" w:cs="Times New Roman"/>
          <w:sz w:val="28"/>
          <w:szCs w:val="28"/>
        </w:rPr>
        <w:t xml:space="preserve"> профилактических визита.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6.3. Сведения о применении независимой оценки соблюдения обязательных требований.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Независимая оценка соблюдения обязательных требований не применялась в связи с тем, что она не предусмотрена Федеральным </w:t>
      </w:r>
      <w:hyperlink r:id="rId63" w:tooltip="Федеральный закон от 04.05.2011 N 99-ФЗ (ред. от 21.07.2014) &quot;О лицензировании отдельных видов деятельности&quot;{КонсультантПлюс}" w:history="1">
        <w:r w:rsidRPr="00E92B49">
          <w:rPr>
            <w:rFonts w:ascii="Times New Roman" w:hAnsi="Times New Roman" w:cs="Times New Roman"/>
            <w:sz w:val="28"/>
            <w:szCs w:val="28"/>
          </w:rPr>
          <w:t>законом</w:t>
        </w:r>
      </w:hyperlink>
      <w:r w:rsidRPr="00E92B49">
        <w:rPr>
          <w:rFonts w:ascii="Times New Roman" w:hAnsi="Times New Roman" w:cs="Times New Roman"/>
          <w:sz w:val="28"/>
          <w:szCs w:val="28"/>
        </w:rPr>
        <w:t xml:space="preserve"> от 04.05.2011 № 99-ФЗ «О лицензировании отдельных видов деятельности».</w:t>
      </w:r>
    </w:p>
    <w:p w:rsidR="00E036D1" w:rsidRPr="00E92B49" w:rsidRDefault="00E036D1" w:rsidP="00631127">
      <w:pPr>
        <w:pStyle w:val="ConsPlusNormal"/>
        <w:ind w:right="253"/>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7.</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 контрольных (надзорных) мероприятиях и специальных режимах государственного контроля (надзора)</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7.1. Сведения о системе контрольных (надзорных) мероприятий, основаниях их проведения, о контрольных (надзорных) действиях.</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До 01.03.2022 года Департамент осуществлял лицензионный контроль в сфере заготовки, хранения, переработки и реализации лома черных металлов, цветных металлов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В рамках полномочий по осуществлению лицензионного контроля в сфере заготовки, хранения, переработки и реализации лома черных металлов, цветных металлов Департамент в период с 01.01.2022 по 31.03.2022 провел 1 плановую выездную проверку, 29 внеплановых </w:t>
      </w:r>
      <w:r w:rsidRPr="00E92B49">
        <w:rPr>
          <w:rFonts w:ascii="Times New Roman" w:hAnsi="Times New Roman" w:cs="Times New Roman"/>
          <w:sz w:val="28"/>
          <w:szCs w:val="28"/>
        </w:rPr>
        <w:lastRenderedPageBreak/>
        <w:t>выездных проверки и 1 внеплановую документарную проверку.</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Плановая проверка проводилась на основании утвержденного приказом Департамента от 28.10.2021 № 58-п плана проведения плановых проверок юридических лиц и индивидуальных предпринимателей на 2022 год.</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Внеплановые выездные и документарные проверки проводились на основании поступивших в Департамент заявлений о предоставлении и переоформлении лицензий на заготовку, хранение, переработку и реализацию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С 01.03.2022 Департамент осуществляет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На основании полученных заявлений о предоставлении лицензии (внесении изменений в реестр лицензий) Департамент осуществляет оценку соответствия соискателя лицензии лицензионным требованиям.</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С 01.09.2022 вступило в силу постановление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соответствии с указанным постановлением в рамках лицензионного контроля контрольные (надзорные) мероприятия проводятся в виде выездной проверки, инспекционного визита или документарной проверки.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год, согласованного лицензирующим органом с органами прокуратуры.</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 либо объекта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7.2. Сведения о проведении контрольных (надзорных) мероприятий и действий.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В 2022 году было проведено 1 (одно) контрольное (надзорное) мероприятие без взаимодействия с контролируемым лицом - выездное обследование, в ходе которого был произведен осмотр. Нарушений не выявлено.</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lastRenderedPageBreak/>
        <w:t>7.3. Сведения об осуществлении специальных режимов государственного контроля (надзора).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gramStart"/>
      <w:r w:rsidRPr="00E92B49">
        <w:rPr>
          <w:rFonts w:ascii="Times New Roman" w:hAnsi="Times New Roman" w:cs="Times New Roman"/>
          <w:sz w:val="28"/>
          <w:szCs w:val="28"/>
        </w:rPr>
        <w:t xml:space="preserve">Специальные режимы государственного контроля (надзора) Департаментом не осуществлялись в связи с тем, что их осуществление не предусмотрено положениями Федерального </w:t>
      </w:r>
      <w:hyperlink r:id="rId64" w:tooltip="Федеральный закон от 04.05.2011 N 99-ФЗ (ред. от 21.07.2014) &quot;О лицензировании отдельных видов деятельности&quot;{КонсультантПлюс}" w:history="1">
        <w:r w:rsidRPr="00E92B49">
          <w:rPr>
            <w:rFonts w:ascii="Times New Roman" w:hAnsi="Times New Roman" w:cs="Times New Roman"/>
            <w:sz w:val="28"/>
            <w:szCs w:val="28"/>
          </w:rPr>
          <w:t>закона</w:t>
        </w:r>
      </w:hyperlink>
      <w:r w:rsidRPr="00E92B49">
        <w:rPr>
          <w:rFonts w:ascii="Times New Roman" w:hAnsi="Times New Roman" w:cs="Times New Roman"/>
          <w:sz w:val="28"/>
          <w:szCs w:val="28"/>
        </w:rPr>
        <w:t xml:space="preserve"> от 04.05.2011 № 99-ФЗ «О лицензировании отдельных видов деятельности» и постановления Правительства Российской Федерации 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w:t>
      </w:r>
      <w:proofErr w:type="gramEnd"/>
      <w:r w:rsidRPr="00E92B49">
        <w:rPr>
          <w:rFonts w:ascii="Times New Roman" w:hAnsi="Times New Roman" w:cs="Times New Roman"/>
          <w:sz w:val="28"/>
          <w:szCs w:val="28"/>
        </w:rPr>
        <w:t xml:space="preserve"> и цветных металлов и их отчуждения».</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8.</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 государственного контроля (надзора)</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8.1. Сведения о результатах контрольных (надзорных) мероприятий.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Проведено 1 (одно) контрольное (надзорное) мероприятие без взаимодействия выездное обследование, в ходе которого был произведен осмотр. Нарушений не выявлено.</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Кроме того, проведено 22 </w:t>
      </w:r>
      <w:proofErr w:type="gramStart"/>
      <w:r w:rsidRPr="00E92B49">
        <w:rPr>
          <w:rFonts w:ascii="Times New Roman" w:hAnsi="Times New Roman" w:cs="Times New Roman"/>
          <w:sz w:val="28"/>
          <w:szCs w:val="28"/>
        </w:rPr>
        <w:t>профилактических</w:t>
      </w:r>
      <w:proofErr w:type="gramEnd"/>
      <w:r w:rsidRPr="00E92B49">
        <w:rPr>
          <w:rFonts w:ascii="Times New Roman" w:hAnsi="Times New Roman" w:cs="Times New Roman"/>
          <w:sz w:val="28"/>
          <w:szCs w:val="28"/>
        </w:rPr>
        <w:t xml:space="preserve"> визита.</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8.2. Сведения о решениях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 результатам проведения профилактических мероприятий, контрольных (надзорных) мероприятий решений не принималось.</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8.3. Сведения об исполнении решений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Сведений об исполнении решений Департамента отсутствуют в связи с тем, что решений по результатам проведения профилактических мероприятий, контрольных (надзорных) мероприятий не принималось.</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8.4. Сведения о результатах досудебного и судебного обжалования решений Департамента, действий (бездействия) должностных лиц Департамента.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Сведения о результатах досудебного и судебного обжалования решений Департамента, действий (бездействия) должностных лиц Департамента отсутствуют, так как в досудебном и судебном порядке решения Департамента, действия (бездействия) должностных лиц Департамента не обжаловались.</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8.5. Сведения 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Сведения о реализации мер по пресечению выявленных нарушений обязательных требований, устранению их последствий и (или) по </w:t>
      </w:r>
      <w:r w:rsidRPr="00E92B49">
        <w:rPr>
          <w:rFonts w:ascii="Times New Roman" w:hAnsi="Times New Roman" w:cs="Times New Roman"/>
          <w:sz w:val="28"/>
          <w:szCs w:val="28"/>
        </w:rPr>
        <w:lastRenderedPageBreak/>
        <w:t xml:space="preserve">восстановлению правового положения, существовавшего до возникновения таких </w:t>
      </w:r>
      <w:proofErr w:type="gramStart"/>
      <w:r w:rsidRPr="00E92B49">
        <w:rPr>
          <w:rFonts w:ascii="Times New Roman" w:hAnsi="Times New Roman" w:cs="Times New Roman"/>
          <w:sz w:val="28"/>
          <w:szCs w:val="28"/>
        </w:rPr>
        <w:t>нарушений</w:t>
      </w:r>
      <w:proofErr w:type="gramEnd"/>
      <w:r w:rsidRPr="00E92B49">
        <w:rPr>
          <w:rFonts w:ascii="Times New Roman" w:hAnsi="Times New Roman" w:cs="Times New Roman"/>
          <w:sz w:val="28"/>
          <w:szCs w:val="28"/>
        </w:rPr>
        <w:t xml:space="preserve"> так как нарушения не выявлялись.</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9.</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об индикативных показателях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b/>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Индикативные показатели не утверждены.</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10.</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 состоянию на 01.01.2023 все объекты лицензионного контроля отнесены к низкой и средней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 низкой категории риска отнесено 448 объектов.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 средней категории риска отнесено 526 объектов (плановые контрольные (надзорные) мероприятия или оценка соответствия лицензионным требованиям в течение 3 лет не проводились).</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Значение ключевого показателя лицензионного контроля (КП)</w:t>
      </w:r>
      <w:proofErr w:type="gramStart"/>
      <w:r w:rsidRPr="00E92B49">
        <w:rPr>
          <w:rFonts w:ascii="Times New Roman" w:hAnsi="Times New Roman" w:cs="Times New Roman"/>
          <w:sz w:val="28"/>
          <w:szCs w:val="28"/>
        </w:rPr>
        <w:t>.</w:t>
      </w:r>
      <w:proofErr w:type="gramEnd"/>
      <w:r w:rsidRPr="00E92B49">
        <w:rPr>
          <w:rFonts w:ascii="Times New Roman" w:hAnsi="Times New Roman" w:cs="Times New Roman"/>
          <w:sz w:val="28"/>
          <w:szCs w:val="28"/>
        </w:rPr>
        <w:t xml:space="preserve"> </w:t>
      </w:r>
      <w:proofErr w:type="gramStart"/>
      <w:r w:rsidRPr="00E92B49">
        <w:rPr>
          <w:rFonts w:ascii="Times New Roman" w:hAnsi="Times New Roman" w:cs="Times New Roman"/>
          <w:sz w:val="28"/>
          <w:szCs w:val="28"/>
        </w:rPr>
        <w:t>о</w:t>
      </w:r>
      <w:proofErr w:type="gramEnd"/>
      <w:r w:rsidRPr="00E92B49">
        <w:rPr>
          <w:rFonts w:ascii="Times New Roman" w:hAnsi="Times New Roman" w:cs="Times New Roman"/>
          <w:sz w:val="28"/>
          <w:szCs w:val="28"/>
        </w:rPr>
        <w:t>пределяется по следующей формуле: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КП = (</w:t>
      </w:r>
      <w:proofErr w:type="spellStart"/>
      <w:r w:rsidRPr="00E92B49">
        <w:rPr>
          <w:rFonts w:ascii="Times New Roman" w:hAnsi="Times New Roman" w:cs="Times New Roman"/>
          <w:sz w:val="28"/>
          <w:szCs w:val="28"/>
        </w:rPr>
        <w:t>Б</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w:t>
      </w:r>
      <w:proofErr w:type="spellStart"/>
      <w:r w:rsidRPr="00E92B49">
        <w:rPr>
          <w:rFonts w:ascii="Times New Roman" w:hAnsi="Times New Roman" w:cs="Times New Roman"/>
          <w:sz w:val="28"/>
          <w:szCs w:val="28"/>
        </w:rPr>
        <w:t>Вn</w:t>
      </w:r>
      <w:proofErr w:type="spellEnd"/>
      <w:r w:rsidRPr="00E92B49">
        <w:rPr>
          <w:rFonts w:ascii="Times New Roman" w:hAnsi="Times New Roman" w:cs="Times New Roman"/>
          <w:sz w:val="28"/>
          <w:szCs w:val="28"/>
        </w:rPr>
        <w:t xml:space="preserve">) / </w:t>
      </w:r>
      <w:proofErr w:type="spellStart"/>
      <w:r w:rsidRPr="00E92B49">
        <w:rPr>
          <w:rFonts w:ascii="Times New Roman" w:hAnsi="Times New Roman" w:cs="Times New Roman"/>
          <w:sz w:val="28"/>
          <w:szCs w:val="28"/>
        </w:rPr>
        <w:t>Аn</w:t>
      </w:r>
      <w:proofErr w:type="spellEnd"/>
      <w:r w:rsidRPr="00E92B49">
        <w:rPr>
          <w:rFonts w:ascii="Times New Roman" w:hAnsi="Times New Roman" w:cs="Times New Roman"/>
          <w:sz w:val="28"/>
          <w:szCs w:val="28"/>
        </w:rPr>
        <w:t>,</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где:</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Б</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количество объектов лицензионного контроля, в отношении которых в отчетном периоде принято решение об их отнесении к более низкой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В</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количество объектов лицензионного контроля, в отношении которых в отчетном периоде принято решение об их отнесении к более высокой категории риска;</w:t>
      </w:r>
    </w:p>
    <w:p w:rsidR="00E92B49" w:rsidRPr="00E92B49" w:rsidRDefault="00E92B49" w:rsidP="00401B71">
      <w:pPr>
        <w:pStyle w:val="ConsPlusNormal"/>
        <w:ind w:left="567" w:right="253" w:firstLine="540"/>
        <w:jc w:val="both"/>
        <w:rPr>
          <w:rFonts w:ascii="Times New Roman" w:hAnsi="Times New Roman" w:cs="Times New Roman"/>
          <w:sz w:val="28"/>
          <w:szCs w:val="28"/>
        </w:rPr>
      </w:pPr>
      <w:proofErr w:type="spellStart"/>
      <w:r w:rsidRPr="00E92B49">
        <w:rPr>
          <w:rFonts w:ascii="Times New Roman" w:hAnsi="Times New Roman" w:cs="Times New Roman"/>
          <w:sz w:val="28"/>
          <w:szCs w:val="28"/>
        </w:rPr>
        <w:t>А</w:t>
      </w:r>
      <w:proofErr w:type="gramStart"/>
      <w:r w:rsidRPr="00E92B49">
        <w:rPr>
          <w:rFonts w:ascii="Times New Roman" w:hAnsi="Times New Roman" w:cs="Times New Roman"/>
          <w:sz w:val="28"/>
          <w:szCs w:val="28"/>
        </w:rPr>
        <w:t>n</w:t>
      </w:r>
      <w:proofErr w:type="spellEnd"/>
      <w:proofErr w:type="gramEnd"/>
      <w:r w:rsidRPr="00E92B49">
        <w:rPr>
          <w:rFonts w:ascii="Times New Roman" w:hAnsi="Times New Roman" w:cs="Times New Roman"/>
          <w:sz w:val="28"/>
          <w:szCs w:val="28"/>
        </w:rPr>
        <w:t xml:space="preserve"> - общее количество объектов лицензионного контроля, которым присвоена категория риска, на день окончания отчетного периода.</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Целевым (плановым) значением ключевого показателя лицензионного контроля признается его положительное значение.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КП=(0-0)/974</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КП=0</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Таким образом, целевое (плановое) значение ключевого показателя лицензионного контроля достигнуто.</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Bdr>
          <w:top w:val="single" w:sz="4" w:space="1" w:color="auto"/>
          <w:left w:val="single" w:sz="4" w:space="4" w:color="auto"/>
          <w:bottom w:val="single" w:sz="4" w:space="1" w:color="auto"/>
          <w:right w:val="single" w:sz="4" w:space="4" w:color="auto"/>
        </w:pBdr>
        <w:spacing w:after="0"/>
        <w:ind w:left="567" w:right="253"/>
        <w:jc w:val="center"/>
        <w:rPr>
          <w:rFonts w:ascii="Times New Roman" w:hAnsi="Times New Roman" w:cs="Times New Roman"/>
          <w:sz w:val="28"/>
          <w:szCs w:val="28"/>
        </w:rPr>
      </w:pPr>
      <w:r w:rsidRPr="00E92B49">
        <w:rPr>
          <w:rFonts w:ascii="Times New Roman" w:hAnsi="Times New Roman" w:cs="Times New Roman"/>
          <w:sz w:val="28"/>
          <w:szCs w:val="28"/>
        </w:rPr>
        <w:t>Раздел 11.</w:t>
      </w:r>
    </w:p>
    <w:p w:rsidR="00E92B49" w:rsidRPr="00E92B49" w:rsidRDefault="00E92B49" w:rsidP="00401B71">
      <w:pPr>
        <w:pStyle w:val="ConsPlusNormal"/>
        <w:ind w:left="567" w:right="253" w:firstLine="540"/>
        <w:jc w:val="center"/>
        <w:rPr>
          <w:rFonts w:ascii="Times New Roman" w:hAnsi="Times New Roman" w:cs="Times New Roman"/>
          <w:b/>
          <w:sz w:val="28"/>
          <w:szCs w:val="28"/>
        </w:rPr>
      </w:pPr>
      <w:r w:rsidRPr="00E92B49">
        <w:rPr>
          <w:rFonts w:ascii="Times New Roman" w:hAnsi="Times New Roman" w:cs="Times New Roman"/>
          <w:b/>
          <w:sz w:val="28"/>
          <w:szCs w:val="28"/>
        </w:rPr>
        <w:t>Выводы и предложения по итогам организации и осуществления лицензионного контроля</w:t>
      </w:r>
    </w:p>
    <w:p w:rsidR="00E92B49" w:rsidRPr="00E92B49" w:rsidRDefault="00E92B49" w:rsidP="00401B71">
      <w:pPr>
        <w:pStyle w:val="ConsPlusNormal"/>
        <w:ind w:left="567" w:right="253" w:firstLine="540"/>
        <w:jc w:val="both"/>
        <w:rPr>
          <w:rFonts w:ascii="Times New Roman" w:hAnsi="Times New Roman" w:cs="Times New Roman"/>
          <w:sz w:val="28"/>
          <w:szCs w:val="28"/>
        </w:rPr>
      </w:pP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По итогам организации и осуществления лицензионного контроля предлагаем:</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1. Установить минимальное значение площади зданий, строений, помещений, сооружений, а также земельных участков, используемых для </w:t>
      </w:r>
      <w:r w:rsidRPr="00E92B49">
        <w:rPr>
          <w:rFonts w:ascii="Times New Roman" w:hAnsi="Times New Roman" w:cs="Times New Roman"/>
          <w:sz w:val="28"/>
          <w:szCs w:val="28"/>
        </w:rPr>
        <w:lastRenderedPageBreak/>
        <w:t>осуществления заготовки, хранения, переработки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2. Установить минимальное значение площади площадок с твердым </w:t>
      </w:r>
      <w:proofErr w:type="spellStart"/>
      <w:r w:rsidRPr="00E92B49">
        <w:rPr>
          <w:rFonts w:ascii="Times New Roman" w:hAnsi="Times New Roman" w:cs="Times New Roman"/>
          <w:sz w:val="28"/>
          <w:szCs w:val="28"/>
        </w:rPr>
        <w:t>неразрушаемым</w:t>
      </w:r>
      <w:proofErr w:type="spellEnd"/>
      <w:r w:rsidRPr="00E92B49">
        <w:rPr>
          <w:rFonts w:ascii="Times New Roman" w:hAnsi="Times New Roman" w:cs="Times New Roman"/>
          <w:sz w:val="28"/>
          <w:szCs w:val="28"/>
        </w:rPr>
        <w:t xml:space="preserve"> влагостойким покрытием, используемых для осуществления заготовки, хранения, переработки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 xml:space="preserve">3. Определить, какое именно покрытие будет соответствовать понятию «твердое </w:t>
      </w:r>
      <w:proofErr w:type="spellStart"/>
      <w:r w:rsidRPr="00E92B49">
        <w:rPr>
          <w:rFonts w:ascii="Times New Roman" w:hAnsi="Times New Roman" w:cs="Times New Roman"/>
          <w:sz w:val="28"/>
          <w:szCs w:val="28"/>
        </w:rPr>
        <w:t>неразрушаемое</w:t>
      </w:r>
      <w:proofErr w:type="spellEnd"/>
      <w:r w:rsidRPr="00E92B49">
        <w:rPr>
          <w:rFonts w:ascii="Times New Roman" w:hAnsi="Times New Roman" w:cs="Times New Roman"/>
          <w:sz w:val="28"/>
          <w:szCs w:val="28"/>
        </w:rPr>
        <w:t xml:space="preserve"> влагостойкое»;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4. Установить, что здания, строения, помещения, сооружения, а также земельные участки, используемые для осуществления заготовки, хранения, переработки и реализации лома черных металлов, цветных металлов должны находиться только в собственности соискателей лицензий или лицензиатов, либо в аренде, срок которой составляет год и более.</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5. Наделить органы государственной власти субъектов Российской Федерации полномочиями по утверждению перечня разрешенных для приема от физических лиц лома и отходов черных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6. Предоставить лицензирующим органам субъектов Российской Федерации полномочия по осуществлению контрольной закупки.</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7. Определить целевое назначение земельных участков, предполагаемых к использованию для осуществления заготовки, хранения, переработки и реализации лома черных металлов, цветных металлов.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8. Определить исчерпывающий перечень оборудования, пригодного для осуществления лицензируемого вида деятельности по заготовке, хранению, переработке и реализации лома черных металлов, цветных металлов (весового, дозиметрического, и т.д. а также оборудования для определения химического состава лома и отходов цветных металлов) исходя из технических характеристик, моделей, наименований и т.п.</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9. Установить запрет на осуществление лицензируемого вида деятельности по заготовке, хранению, переработке и реализации лома черных металлов, цветных металлов на одном на производственном объекте, находящемся на праве собственности или ином законном основании у двух и более лицензиатов.</w:t>
      </w:r>
    </w:p>
    <w:p w:rsidR="00E92B49" w:rsidRPr="00E92B49" w:rsidRDefault="00E92B49" w:rsidP="00401B71">
      <w:pPr>
        <w:pStyle w:val="ConsPlusNormal"/>
        <w:ind w:left="567" w:right="253" w:firstLine="540"/>
        <w:jc w:val="both"/>
        <w:rPr>
          <w:rFonts w:ascii="Times New Roman" w:hAnsi="Times New Roman" w:cs="Times New Roman"/>
          <w:sz w:val="28"/>
          <w:szCs w:val="28"/>
        </w:rPr>
      </w:pPr>
      <w:r w:rsidRPr="00E92B49">
        <w:rPr>
          <w:rFonts w:ascii="Times New Roman" w:hAnsi="Times New Roman" w:cs="Times New Roman"/>
          <w:sz w:val="28"/>
          <w:szCs w:val="28"/>
        </w:rPr>
        <w:t>Иные предложения, связанные с осуществлением лицензирования деятельности по заготовке, хранению, переработке и реализации лома черных металлов, цветных металлов, направленные на повышение эффективности лицензирования и сокращение административных ограничений в деятельности лицензиатов, включая оценку целесообразности сохранения режима лицензирования заготовки, хранения, переработки и реализации лома черных металлов, цветных металлов отсутствуют.</w:t>
      </w:r>
    </w:p>
    <w:p w:rsidR="00FE579A" w:rsidRPr="00E92B49" w:rsidRDefault="00FE579A"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41364E" w:rsidRPr="00E92B49" w:rsidRDefault="0041364E"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p w:rsidR="006D72E9" w:rsidRPr="00E92B49" w:rsidRDefault="006D72E9"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sectPr w:rsidR="006D72E9" w:rsidRPr="00E92B49" w:rsidSect="00E34D52">
          <w:headerReference w:type="even" r:id="rId65"/>
          <w:headerReference w:type="default" r:id="rId66"/>
          <w:headerReference w:type="first" r:id="rId67"/>
          <w:pgSz w:w="11906" w:h="16838"/>
          <w:pgMar w:top="821" w:right="707" w:bottom="709" w:left="1133" w:header="0" w:footer="0" w:gutter="0"/>
          <w:cols w:space="720"/>
          <w:noEndnote/>
          <w:titlePg/>
          <w:docGrid w:linePitch="299"/>
        </w:sectPr>
      </w:pPr>
    </w:p>
    <w:p w:rsidR="006A7F34" w:rsidRPr="00E92B49" w:rsidRDefault="006A7F34" w:rsidP="00401B71">
      <w:pPr>
        <w:tabs>
          <w:tab w:val="left" w:pos="9922"/>
        </w:tabs>
        <w:autoSpaceDE w:val="0"/>
        <w:autoSpaceDN w:val="0"/>
        <w:adjustRightInd w:val="0"/>
        <w:spacing w:after="0" w:line="240" w:lineRule="auto"/>
        <w:ind w:left="567" w:right="253"/>
        <w:rPr>
          <w:rFonts w:ascii="Times New Roman" w:eastAsia="Times New Roman" w:hAnsi="Times New Roman" w:cs="Times New Roman"/>
          <w:sz w:val="28"/>
          <w:szCs w:val="28"/>
          <w:lang w:eastAsia="ru-RU"/>
        </w:rPr>
      </w:pPr>
    </w:p>
    <w:sectPr w:rsidR="006A7F34" w:rsidRPr="00E92B49" w:rsidSect="003E1592">
      <w:pgSz w:w="16838" w:h="11906" w:orient="landscape"/>
      <w:pgMar w:top="567" w:right="1134" w:bottom="1134" w:left="1276"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D4" w:rsidRDefault="006025D4" w:rsidP="00CF5DFC">
      <w:pPr>
        <w:spacing w:after="0" w:line="240" w:lineRule="auto"/>
      </w:pPr>
      <w:r>
        <w:separator/>
      </w:r>
    </w:p>
  </w:endnote>
  <w:endnote w:type="continuationSeparator" w:id="0">
    <w:p w:rsidR="006025D4" w:rsidRDefault="006025D4" w:rsidP="00CF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D4" w:rsidRDefault="006025D4" w:rsidP="00CF5DFC">
      <w:pPr>
        <w:spacing w:after="0" w:line="240" w:lineRule="auto"/>
      </w:pPr>
      <w:r>
        <w:separator/>
      </w:r>
    </w:p>
  </w:footnote>
  <w:footnote w:type="continuationSeparator" w:id="0">
    <w:p w:rsidR="006025D4" w:rsidRDefault="006025D4" w:rsidP="00CF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4E" w:rsidRDefault="0041364E" w:rsidP="00000013">
    <w:pPr>
      <w:pStyle w:val="a6"/>
      <w:jc w:val="right"/>
    </w:pPr>
  </w:p>
  <w:p w:rsidR="0041364E" w:rsidRDefault="0041364E" w:rsidP="00000013">
    <w:pPr>
      <w:pStyle w:val="a6"/>
      <w:jc w:val="right"/>
    </w:pPr>
    <w:r>
      <w:t>3</w:t>
    </w:r>
  </w:p>
  <w:p w:rsidR="0041364E" w:rsidRDefault="0041364E" w:rsidP="00000013">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9116"/>
      <w:docPartObj>
        <w:docPartGallery w:val="Page Numbers (Top of Page)"/>
        <w:docPartUnique/>
      </w:docPartObj>
    </w:sdtPr>
    <w:sdtEndPr/>
    <w:sdtContent>
      <w:p w:rsidR="0041364E" w:rsidRDefault="0041364E">
        <w:pPr>
          <w:pStyle w:val="a6"/>
          <w:jc w:val="right"/>
        </w:pPr>
      </w:p>
      <w:p w:rsidR="0041364E" w:rsidRDefault="0041364E">
        <w:pPr>
          <w:pStyle w:val="a6"/>
          <w:jc w:val="right"/>
        </w:pPr>
        <w:r>
          <w:fldChar w:fldCharType="begin"/>
        </w:r>
        <w:r>
          <w:instrText>PAGE   \* MERGEFORMAT</w:instrText>
        </w:r>
        <w:r>
          <w:fldChar w:fldCharType="separate"/>
        </w:r>
        <w:r w:rsidR="003367F4">
          <w:rPr>
            <w:noProof/>
          </w:rPr>
          <w:t>49</w:t>
        </w:r>
        <w:r>
          <w:fldChar w:fldCharType="end"/>
        </w:r>
      </w:p>
    </w:sdtContent>
  </w:sdt>
  <w:p w:rsidR="0041364E" w:rsidRDefault="004136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4E" w:rsidRDefault="0041364E" w:rsidP="00E34D5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50EB"/>
    <w:multiLevelType w:val="multilevel"/>
    <w:tmpl w:val="0F0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49F4"/>
    <w:multiLevelType w:val="hybridMultilevel"/>
    <w:tmpl w:val="4C40A06A"/>
    <w:lvl w:ilvl="0" w:tplc="07C08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01"/>
    <w:rsid w:val="00000013"/>
    <w:rsid w:val="00035AC6"/>
    <w:rsid w:val="00042831"/>
    <w:rsid w:val="00070786"/>
    <w:rsid w:val="00071A11"/>
    <w:rsid w:val="000A3172"/>
    <w:rsid w:val="000A327D"/>
    <w:rsid w:val="000A4D77"/>
    <w:rsid w:val="000B0330"/>
    <w:rsid w:val="000C3411"/>
    <w:rsid w:val="00101A0D"/>
    <w:rsid w:val="00104C3A"/>
    <w:rsid w:val="001206B0"/>
    <w:rsid w:val="001524B1"/>
    <w:rsid w:val="00183D3E"/>
    <w:rsid w:val="0018434E"/>
    <w:rsid w:val="00184396"/>
    <w:rsid w:val="001D712A"/>
    <w:rsid w:val="001F028B"/>
    <w:rsid w:val="001F2B8B"/>
    <w:rsid w:val="001F39E3"/>
    <w:rsid w:val="0020422F"/>
    <w:rsid w:val="002118F3"/>
    <w:rsid w:val="00221963"/>
    <w:rsid w:val="00222B5B"/>
    <w:rsid w:val="00231B05"/>
    <w:rsid w:val="002354CF"/>
    <w:rsid w:val="00240FFA"/>
    <w:rsid w:val="00270642"/>
    <w:rsid w:val="0027153D"/>
    <w:rsid w:val="00277096"/>
    <w:rsid w:val="00283306"/>
    <w:rsid w:val="002B2FE9"/>
    <w:rsid w:val="002B3692"/>
    <w:rsid w:val="002B3EF9"/>
    <w:rsid w:val="002E2EF5"/>
    <w:rsid w:val="002F4587"/>
    <w:rsid w:val="00306A78"/>
    <w:rsid w:val="0031222F"/>
    <w:rsid w:val="00316F50"/>
    <w:rsid w:val="00335A2E"/>
    <w:rsid w:val="003367F4"/>
    <w:rsid w:val="003457B2"/>
    <w:rsid w:val="00393266"/>
    <w:rsid w:val="003B245C"/>
    <w:rsid w:val="003C25E9"/>
    <w:rsid w:val="003E1592"/>
    <w:rsid w:val="00401B71"/>
    <w:rsid w:val="0041364E"/>
    <w:rsid w:val="00416FDE"/>
    <w:rsid w:val="004339AB"/>
    <w:rsid w:val="004367A6"/>
    <w:rsid w:val="0045279D"/>
    <w:rsid w:val="004541BA"/>
    <w:rsid w:val="00463B7F"/>
    <w:rsid w:val="00496D12"/>
    <w:rsid w:val="004975BD"/>
    <w:rsid w:val="004A3F02"/>
    <w:rsid w:val="004D6C62"/>
    <w:rsid w:val="004E622D"/>
    <w:rsid w:val="004E6B1A"/>
    <w:rsid w:val="004F16B0"/>
    <w:rsid w:val="00510977"/>
    <w:rsid w:val="00520F32"/>
    <w:rsid w:val="00521519"/>
    <w:rsid w:val="00525316"/>
    <w:rsid w:val="00531D32"/>
    <w:rsid w:val="00540BBA"/>
    <w:rsid w:val="005452C5"/>
    <w:rsid w:val="005468EF"/>
    <w:rsid w:val="00556B38"/>
    <w:rsid w:val="00570E67"/>
    <w:rsid w:val="00577EE2"/>
    <w:rsid w:val="005966AE"/>
    <w:rsid w:val="005A5072"/>
    <w:rsid w:val="005A6039"/>
    <w:rsid w:val="005B3EEA"/>
    <w:rsid w:val="005C001E"/>
    <w:rsid w:val="005C0270"/>
    <w:rsid w:val="005F5DAD"/>
    <w:rsid w:val="005F74A9"/>
    <w:rsid w:val="006025D4"/>
    <w:rsid w:val="00614AE3"/>
    <w:rsid w:val="00623CD4"/>
    <w:rsid w:val="00631127"/>
    <w:rsid w:val="00631850"/>
    <w:rsid w:val="006911A1"/>
    <w:rsid w:val="006A072C"/>
    <w:rsid w:val="006A7F34"/>
    <w:rsid w:val="006C10A9"/>
    <w:rsid w:val="006C1B81"/>
    <w:rsid w:val="006D72E9"/>
    <w:rsid w:val="006F2959"/>
    <w:rsid w:val="00704F85"/>
    <w:rsid w:val="00715A9E"/>
    <w:rsid w:val="00731B1D"/>
    <w:rsid w:val="007365B9"/>
    <w:rsid w:val="00773E21"/>
    <w:rsid w:val="00785E67"/>
    <w:rsid w:val="00791B5E"/>
    <w:rsid w:val="007922F3"/>
    <w:rsid w:val="007B61F8"/>
    <w:rsid w:val="007C23BA"/>
    <w:rsid w:val="007C2561"/>
    <w:rsid w:val="007D3285"/>
    <w:rsid w:val="007F2827"/>
    <w:rsid w:val="007F66D5"/>
    <w:rsid w:val="008159E6"/>
    <w:rsid w:val="00855491"/>
    <w:rsid w:val="00855F6E"/>
    <w:rsid w:val="00871251"/>
    <w:rsid w:val="008A14CF"/>
    <w:rsid w:val="008A619C"/>
    <w:rsid w:val="00913921"/>
    <w:rsid w:val="00922249"/>
    <w:rsid w:val="00954D13"/>
    <w:rsid w:val="009676D2"/>
    <w:rsid w:val="009C2881"/>
    <w:rsid w:val="009D372A"/>
    <w:rsid w:val="009E4DD2"/>
    <w:rsid w:val="00A0171C"/>
    <w:rsid w:val="00A22B9A"/>
    <w:rsid w:val="00A31664"/>
    <w:rsid w:val="00A40AAF"/>
    <w:rsid w:val="00A5562A"/>
    <w:rsid w:val="00A812CD"/>
    <w:rsid w:val="00AF6257"/>
    <w:rsid w:val="00B011F1"/>
    <w:rsid w:val="00B072B0"/>
    <w:rsid w:val="00B20D50"/>
    <w:rsid w:val="00B56F40"/>
    <w:rsid w:val="00B74B44"/>
    <w:rsid w:val="00BB0286"/>
    <w:rsid w:val="00BC0D9E"/>
    <w:rsid w:val="00BC4DD0"/>
    <w:rsid w:val="00BE3696"/>
    <w:rsid w:val="00BF095F"/>
    <w:rsid w:val="00C14893"/>
    <w:rsid w:val="00C47B00"/>
    <w:rsid w:val="00C56027"/>
    <w:rsid w:val="00C82107"/>
    <w:rsid w:val="00C932CD"/>
    <w:rsid w:val="00CC4257"/>
    <w:rsid w:val="00CF4A3D"/>
    <w:rsid w:val="00CF5DFC"/>
    <w:rsid w:val="00D00CBB"/>
    <w:rsid w:val="00D16DB7"/>
    <w:rsid w:val="00D20BBF"/>
    <w:rsid w:val="00D32DD4"/>
    <w:rsid w:val="00D43464"/>
    <w:rsid w:val="00D523D6"/>
    <w:rsid w:val="00D647E6"/>
    <w:rsid w:val="00D843D8"/>
    <w:rsid w:val="00DB7D40"/>
    <w:rsid w:val="00DC4718"/>
    <w:rsid w:val="00DE1F01"/>
    <w:rsid w:val="00E036D1"/>
    <w:rsid w:val="00E2455D"/>
    <w:rsid w:val="00E34D52"/>
    <w:rsid w:val="00E46AB9"/>
    <w:rsid w:val="00E6507F"/>
    <w:rsid w:val="00E77795"/>
    <w:rsid w:val="00E92B49"/>
    <w:rsid w:val="00E96527"/>
    <w:rsid w:val="00ED40F7"/>
    <w:rsid w:val="00ED6827"/>
    <w:rsid w:val="00EE35FD"/>
    <w:rsid w:val="00EE5DB1"/>
    <w:rsid w:val="00EE7D5D"/>
    <w:rsid w:val="00EF0AF5"/>
    <w:rsid w:val="00F00FF3"/>
    <w:rsid w:val="00F01363"/>
    <w:rsid w:val="00F0490D"/>
    <w:rsid w:val="00F2423D"/>
    <w:rsid w:val="00F30BB0"/>
    <w:rsid w:val="00F51722"/>
    <w:rsid w:val="00F57919"/>
    <w:rsid w:val="00F71387"/>
    <w:rsid w:val="00F86189"/>
    <w:rsid w:val="00F93072"/>
    <w:rsid w:val="00FA49AA"/>
    <w:rsid w:val="00FB337D"/>
    <w:rsid w:val="00FD477C"/>
    <w:rsid w:val="00FE12D7"/>
    <w:rsid w:val="00FE579A"/>
    <w:rsid w:val="00FF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A3172"/>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3172"/>
    <w:rPr>
      <w:rFonts w:ascii="Times New Roman" w:eastAsia="Times New Roman" w:hAnsi="Times New Roman" w:cs="Times New Roman"/>
      <w:b/>
      <w:sz w:val="28"/>
      <w:szCs w:val="20"/>
      <w:lang w:eastAsia="ru-RU"/>
    </w:rPr>
  </w:style>
  <w:style w:type="paragraph" w:styleId="a3">
    <w:name w:val="Balloon Text"/>
    <w:basedOn w:val="a"/>
    <w:link w:val="a4"/>
    <w:semiHidden/>
    <w:unhideWhenUsed/>
    <w:rsid w:val="00BB0286"/>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B0286"/>
    <w:rPr>
      <w:rFonts w:ascii="Segoe UI" w:hAnsi="Segoe UI" w:cs="Segoe UI"/>
      <w:sz w:val="18"/>
      <w:szCs w:val="18"/>
    </w:rPr>
  </w:style>
  <w:style w:type="character" w:styleId="a5">
    <w:name w:val="Hyperlink"/>
    <w:basedOn w:val="a0"/>
    <w:uiPriority w:val="99"/>
    <w:unhideWhenUsed/>
    <w:rsid w:val="00240FFA"/>
    <w:rPr>
      <w:color w:val="0563C1" w:themeColor="hyperlink"/>
      <w:u w:val="single"/>
    </w:rPr>
  </w:style>
  <w:style w:type="character" w:styleId="HTML">
    <w:name w:val="HTML Cite"/>
    <w:basedOn w:val="a0"/>
    <w:uiPriority w:val="99"/>
    <w:semiHidden/>
    <w:unhideWhenUsed/>
    <w:rsid w:val="004975BD"/>
    <w:rPr>
      <w:i/>
      <w:iCs/>
    </w:rPr>
  </w:style>
  <w:style w:type="paragraph" w:styleId="a6">
    <w:name w:val="header"/>
    <w:basedOn w:val="a"/>
    <w:link w:val="a7"/>
    <w:unhideWhenUsed/>
    <w:rsid w:val="00CF5DFC"/>
    <w:pPr>
      <w:tabs>
        <w:tab w:val="center" w:pos="4677"/>
        <w:tab w:val="right" w:pos="9355"/>
      </w:tabs>
      <w:spacing w:after="0" w:line="240" w:lineRule="auto"/>
    </w:pPr>
  </w:style>
  <w:style w:type="character" w:customStyle="1" w:styleId="a7">
    <w:name w:val="Верхний колонтитул Знак"/>
    <w:basedOn w:val="a0"/>
    <w:link w:val="a6"/>
    <w:rsid w:val="00CF5DFC"/>
  </w:style>
  <w:style w:type="paragraph" w:styleId="a8">
    <w:name w:val="footer"/>
    <w:basedOn w:val="a"/>
    <w:link w:val="a9"/>
    <w:unhideWhenUsed/>
    <w:rsid w:val="00CF5DFC"/>
    <w:pPr>
      <w:tabs>
        <w:tab w:val="center" w:pos="4677"/>
        <w:tab w:val="right" w:pos="9355"/>
      </w:tabs>
      <w:spacing w:after="0" w:line="240" w:lineRule="auto"/>
    </w:pPr>
  </w:style>
  <w:style w:type="character" w:customStyle="1" w:styleId="a9">
    <w:name w:val="Нижний колонтитул Знак"/>
    <w:basedOn w:val="a0"/>
    <w:link w:val="a8"/>
    <w:rsid w:val="00CF5DFC"/>
  </w:style>
  <w:style w:type="paragraph" w:styleId="aa">
    <w:name w:val="List Paragraph"/>
    <w:basedOn w:val="a"/>
    <w:uiPriority w:val="34"/>
    <w:qFormat/>
    <w:rsid w:val="005A6039"/>
    <w:pPr>
      <w:ind w:left="720"/>
      <w:contextualSpacing/>
    </w:pPr>
  </w:style>
  <w:style w:type="table" w:styleId="ab">
    <w:name w:val="Table Grid"/>
    <w:basedOn w:val="a1"/>
    <w:uiPriority w:val="39"/>
    <w:rsid w:val="0007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F517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Subtitle"/>
    <w:basedOn w:val="a"/>
    <w:next w:val="a"/>
    <w:link w:val="ae"/>
    <w:qFormat/>
    <w:rsid w:val="00F51722"/>
    <w:pPr>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rsid w:val="00F51722"/>
    <w:rPr>
      <w:rFonts w:ascii="Cambria" w:eastAsia="Times New Roman" w:hAnsi="Cambria" w:cs="Times New Roman"/>
      <w:sz w:val="24"/>
      <w:szCs w:val="24"/>
      <w:lang w:eastAsia="ru-RU"/>
    </w:rPr>
  </w:style>
  <w:style w:type="character" w:customStyle="1" w:styleId="21">
    <w:name w:val="Основной текст (2)_"/>
    <w:basedOn w:val="a0"/>
    <w:link w:val="22"/>
    <w:rsid w:val="0041364E"/>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1364E"/>
    <w:pPr>
      <w:widowControl w:val="0"/>
      <w:shd w:val="clear" w:color="auto" w:fill="FFFFFF"/>
      <w:spacing w:before="420" w:after="0" w:line="322" w:lineRule="exact"/>
      <w:jc w:val="both"/>
    </w:pPr>
    <w:rPr>
      <w:rFonts w:ascii="Times New Roman" w:eastAsia="Times New Roman" w:hAnsi="Times New Roman"/>
      <w:sz w:val="28"/>
      <w:szCs w:val="28"/>
    </w:rPr>
  </w:style>
  <w:style w:type="paragraph" w:customStyle="1" w:styleId="ConsPlusNormal">
    <w:name w:val="ConsPlusNormal"/>
    <w:rsid w:val="0041364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A3172"/>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3172"/>
    <w:rPr>
      <w:rFonts w:ascii="Times New Roman" w:eastAsia="Times New Roman" w:hAnsi="Times New Roman" w:cs="Times New Roman"/>
      <w:b/>
      <w:sz w:val="28"/>
      <w:szCs w:val="20"/>
      <w:lang w:eastAsia="ru-RU"/>
    </w:rPr>
  </w:style>
  <w:style w:type="paragraph" w:styleId="a3">
    <w:name w:val="Balloon Text"/>
    <w:basedOn w:val="a"/>
    <w:link w:val="a4"/>
    <w:semiHidden/>
    <w:unhideWhenUsed/>
    <w:rsid w:val="00BB0286"/>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B0286"/>
    <w:rPr>
      <w:rFonts w:ascii="Segoe UI" w:hAnsi="Segoe UI" w:cs="Segoe UI"/>
      <w:sz w:val="18"/>
      <w:szCs w:val="18"/>
    </w:rPr>
  </w:style>
  <w:style w:type="character" w:styleId="a5">
    <w:name w:val="Hyperlink"/>
    <w:basedOn w:val="a0"/>
    <w:uiPriority w:val="99"/>
    <w:unhideWhenUsed/>
    <w:rsid w:val="00240FFA"/>
    <w:rPr>
      <w:color w:val="0563C1" w:themeColor="hyperlink"/>
      <w:u w:val="single"/>
    </w:rPr>
  </w:style>
  <w:style w:type="character" w:styleId="HTML">
    <w:name w:val="HTML Cite"/>
    <w:basedOn w:val="a0"/>
    <w:uiPriority w:val="99"/>
    <w:semiHidden/>
    <w:unhideWhenUsed/>
    <w:rsid w:val="004975BD"/>
    <w:rPr>
      <w:i/>
      <w:iCs/>
    </w:rPr>
  </w:style>
  <w:style w:type="paragraph" w:styleId="a6">
    <w:name w:val="header"/>
    <w:basedOn w:val="a"/>
    <w:link w:val="a7"/>
    <w:unhideWhenUsed/>
    <w:rsid w:val="00CF5DFC"/>
    <w:pPr>
      <w:tabs>
        <w:tab w:val="center" w:pos="4677"/>
        <w:tab w:val="right" w:pos="9355"/>
      </w:tabs>
      <w:spacing w:after="0" w:line="240" w:lineRule="auto"/>
    </w:pPr>
  </w:style>
  <w:style w:type="character" w:customStyle="1" w:styleId="a7">
    <w:name w:val="Верхний колонтитул Знак"/>
    <w:basedOn w:val="a0"/>
    <w:link w:val="a6"/>
    <w:rsid w:val="00CF5DFC"/>
  </w:style>
  <w:style w:type="paragraph" w:styleId="a8">
    <w:name w:val="footer"/>
    <w:basedOn w:val="a"/>
    <w:link w:val="a9"/>
    <w:unhideWhenUsed/>
    <w:rsid w:val="00CF5DFC"/>
    <w:pPr>
      <w:tabs>
        <w:tab w:val="center" w:pos="4677"/>
        <w:tab w:val="right" w:pos="9355"/>
      </w:tabs>
      <w:spacing w:after="0" w:line="240" w:lineRule="auto"/>
    </w:pPr>
  </w:style>
  <w:style w:type="character" w:customStyle="1" w:styleId="a9">
    <w:name w:val="Нижний колонтитул Знак"/>
    <w:basedOn w:val="a0"/>
    <w:link w:val="a8"/>
    <w:rsid w:val="00CF5DFC"/>
  </w:style>
  <w:style w:type="paragraph" w:styleId="aa">
    <w:name w:val="List Paragraph"/>
    <w:basedOn w:val="a"/>
    <w:uiPriority w:val="34"/>
    <w:qFormat/>
    <w:rsid w:val="005A6039"/>
    <w:pPr>
      <w:ind w:left="720"/>
      <w:contextualSpacing/>
    </w:pPr>
  </w:style>
  <w:style w:type="table" w:styleId="ab">
    <w:name w:val="Table Grid"/>
    <w:basedOn w:val="a1"/>
    <w:uiPriority w:val="39"/>
    <w:rsid w:val="0007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F517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Subtitle"/>
    <w:basedOn w:val="a"/>
    <w:next w:val="a"/>
    <w:link w:val="ae"/>
    <w:qFormat/>
    <w:rsid w:val="00F51722"/>
    <w:pPr>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rsid w:val="00F51722"/>
    <w:rPr>
      <w:rFonts w:ascii="Cambria" w:eastAsia="Times New Roman" w:hAnsi="Cambria" w:cs="Times New Roman"/>
      <w:sz w:val="24"/>
      <w:szCs w:val="24"/>
      <w:lang w:eastAsia="ru-RU"/>
    </w:rPr>
  </w:style>
  <w:style w:type="character" w:customStyle="1" w:styleId="21">
    <w:name w:val="Основной текст (2)_"/>
    <w:basedOn w:val="a0"/>
    <w:link w:val="22"/>
    <w:rsid w:val="0041364E"/>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1364E"/>
    <w:pPr>
      <w:widowControl w:val="0"/>
      <w:shd w:val="clear" w:color="auto" w:fill="FFFFFF"/>
      <w:spacing w:before="420" w:after="0" w:line="322" w:lineRule="exact"/>
      <w:jc w:val="both"/>
    </w:pPr>
    <w:rPr>
      <w:rFonts w:ascii="Times New Roman" w:eastAsia="Times New Roman" w:hAnsi="Times New Roman"/>
      <w:sz w:val="28"/>
      <w:szCs w:val="28"/>
    </w:rPr>
  </w:style>
  <w:style w:type="paragraph" w:customStyle="1" w:styleId="ConsPlusNormal">
    <w:name w:val="ConsPlusNormal"/>
    <w:rsid w:val="0041364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1810">
      <w:bodyDiv w:val="1"/>
      <w:marLeft w:val="0"/>
      <w:marRight w:val="0"/>
      <w:marTop w:val="0"/>
      <w:marBottom w:val="0"/>
      <w:divBdr>
        <w:top w:val="none" w:sz="0" w:space="0" w:color="auto"/>
        <w:left w:val="none" w:sz="0" w:space="0" w:color="auto"/>
        <w:bottom w:val="none" w:sz="0" w:space="0" w:color="auto"/>
        <w:right w:val="none" w:sz="0" w:space="0" w:color="auto"/>
      </w:divBdr>
      <w:divsChild>
        <w:div w:id="307052126">
          <w:marLeft w:val="0"/>
          <w:marRight w:val="0"/>
          <w:marTop w:val="0"/>
          <w:marBottom w:val="0"/>
          <w:divBdr>
            <w:top w:val="none" w:sz="0" w:space="0" w:color="auto"/>
            <w:left w:val="none" w:sz="0" w:space="0" w:color="auto"/>
            <w:bottom w:val="none" w:sz="0" w:space="0" w:color="auto"/>
            <w:right w:val="none" w:sz="0" w:space="0" w:color="auto"/>
          </w:divBdr>
        </w:div>
        <w:div w:id="570503585">
          <w:marLeft w:val="45"/>
          <w:marRight w:val="45"/>
          <w:marTop w:val="15"/>
          <w:marBottom w:val="0"/>
          <w:divBdr>
            <w:top w:val="none" w:sz="0" w:space="0" w:color="auto"/>
            <w:left w:val="none" w:sz="0" w:space="0" w:color="auto"/>
            <w:bottom w:val="none" w:sz="0" w:space="0" w:color="auto"/>
            <w:right w:val="none" w:sz="0" w:space="0" w:color="auto"/>
          </w:divBdr>
          <w:divsChild>
            <w:div w:id="74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025">
      <w:bodyDiv w:val="1"/>
      <w:marLeft w:val="0"/>
      <w:marRight w:val="0"/>
      <w:marTop w:val="0"/>
      <w:marBottom w:val="0"/>
      <w:divBdr>
        <w:top w:val="none" w:sz="0" w:space="0" w:color="auto"/>
        <w:left w:val="none" w:sz="0" w:space="0" w:color="auto"/>
        <w:bottom w:val="none" w:sz="0" w:space="0" w:color="auto"/>
        <w:right w:val="none" w:sz="0" w:space="0" w:color="auto"/>
      </w:divBdr>
      <w:divsChild>
        <w:div w:id="2059355461">
          <w:marLeft w:val="0"/>
          <w:marRight w:val="0"/>
          <w:marTop w:val="0"/>
          <w:marBottom w:val="0"/>
          <w:divBdr>
            <w:top w:val="none" w:sz="0" w:space="0" w:color="auto"/>
            <w:left w:val="none" w:sz="0" w:space="0" w:color="auto"/>
            <w:bottom w:val="none" w:sz="0" w:space="0" w:color="auto"/>
            <w:right w:val="none" w:sz="0" w:space="0" w:color="auto"/>
          </w:divBdr>
        </w:div>
        <w:div w:id="1261141827">
          <w:marLeft w:val="45"/>
          <w:marRight w:val="45"/>
          <w:marTop w:val="15"/>
          <w:marBottom w:val="0"/>
          <w:divBdr>
            <w:top w:val="none" w:sz="0" w:space="0" w:color="auto"/>
            <w:left w:val="none" w:sz="0" w:space="0" w:color="auto"/>
            <w:bottom w:val="none" w:sz="0" w:space="0" w:color="auto"/>
            <w:right w:val="none" w:sz="0" w:space="0" w:color="auto"/>
          </w:divBdr>
          <w:divsChild>
            <w:div w:id="443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56">
      <w:bodyDiv w:val="1"/>
      <w:marLeft w:val="0"/>
      <w:marRight w:val="0"/>
      <w:marTop w:val="0"/>
      <w:marBottom w:val="0"/>
      <w:divBdr>
        <w:top w:val="none" w:sz="0" w:space="0" w:color="auto"/>
        <w:left w:val="none" w:sz="0" w:space="0" w:color="auto"/>
        <w:bottom w:val="none" w:sz="0" w:space="0" w:color="auto"/>
        <w:right w:val="none" w:sz="0" w:space="0" w:color="auto"/>
      </w:divBdr>
      <w:divsChild>
        <w:div w:id="882325119">
          <w:marLeft w:val="0"/>
          <w:marRight w:val="0"/>
          <w:marTop w:val="0"/>
          <w:marBottom w:val="0"/>
          <w:divBdr>
            <w:top w:val="none" w:sz="0" w:space="0" w:color="auto"/>
            <w:left w:val="none" w:sz="0" w:space="0" w:color="auto"/>
            <w:bottom w:val="none" w:sz="0" w:space="0" w:color="auto"/>
            <w:right w:val="none" w:sz="0" w:space="0" w:color="auto"/>
          </w:divBdr>
        </w:div>
        <w:div w:id="235359314">
          <w:marLeft w:val="45"/>
          <w:marRight w:val="45"/>
          <w:marTop w:val="15"/>
          <w:marBottom w:val="0"/>
          <w:divBdr>
            <w:top w:val="none" w:sz="0" w:space="0" w:color="auto"/>
            <w:left w:val="none" w:sz="0" w:space="0" w:color="auto"/>
            <w:bottom w:val="none" w:sz="0" w:space="0" w:color="auto"/>
            <w:right w:val="none" w:sz="0" w:space="0" w:color="auto"/>
          </w:divBdr>
          <w:divsChild>
            <w:div w:id="3347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1082">
      <w:bodyDiv w:val="1"/>
      <w:marLeft w:val="0"/>
      <w:marRight w:val="0"/>
      <w:marTop w:val="0"/>
      <w:marBottom w:val="0"/>
      <w:divBdr>
        <w:top w:val="none" w:sz="0" w:space="0" w:color="auto"/>
        <w:left w:val="none" w:sz="0" w:space="0" w:color="auto"/>
        <w:bottom w:val="none" w:sz="0" w:space="0" w:color="auto"/>
        <w:right w:val="none" w:sz="0" w:space="0" w:color="auto"/>
      </w:divBdr>
      <w:divsChild>
        <w:div w:id="208891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rit.ivanovoobl.ru/upload/medialibrary/794/&#1055;&#1086;&#1089;&#1090;&#1072;&#1085;&#1086;&#1074;&#1083;&#1077;&#1085;&#1080;&#1077;%20372-&#1087;.pdf" TargetMode="External"/><Relationship Id="rId18" Type="http://schemas.openxmlformats.org/officeDocument/2006/relationships/hyperlink" Target="consultantplus://offline/ref=7C049FC35356113600DA1E84213A1CC3058652CFADE5CD1CBC8FBBFDCBFA776C820C03C51AE373001019D9730C3138CAE692AF43A52A98C3YAl4J" TargetMode="External"/><Relationship Id="rId26" Type="http://schemas.openxmlformats.org/officeDocument/2006/relationships/hyperlink" Target="consultantplus://offline/ref=1BE9261774B31DDA82EC78FD98E0F33B8FEA58CFAD96ACBDB43BA1CACD21304038B09585F8180D4FA0531208CD1E57DA64AE42096578FEADU9s4H" TargetMode="External"/><Relationship Id="rId39" Type="http://schemas.openxmlformats.org/officeDocument/2006/relationships/hyperlink" Target="consultantplus://offline/ref=FA3E736B07A3C194328F7F48CEC19903B1E2632F3FF52C0B1B766D47F909F3011D53DACE24D2F6F7tDz7M" TargetMode="External"/><Relationship Id="rId21" Type="http://schemas.openxmlformats.org/officeDocument/2006/relationships/hyperlink" Target="file:///\\192.168.0.194\nic\-%20%D0%9D%D0%98%D0%A6%20%D0%91%D0%B5%D0%B7%D0%BE%D0%BF%D0%B0%D1%81%D0%BD%D0%BE%D1%81%D1%82%D0%B8%202\%D0%9D%D0%90%20%D0%A1%D0%90%D0%99%D0%A2%2003.2019\%D0%A4%D0%B5%D0%B4%D0%B5%D1%80%D0%B0%D0%BB%D1%8C%D0%BD%D1%8B%D0%B9%20%D0%B7%D0%B0%D0%BA%D0%BE%D0%BD%20%D0%BE%D1%82%2022.11.1995%20N%20171-%D0%A4%D0%97.rtf" TargetMode="External"/><Relationship Id="rId34" Type="http://schemas.openxmlformats.org/officeDocument/2006/relationships/hyperlink" Target="consultantplus://offline/ref=1C1009E0A2AA23262A8F42BAF54867AB6F245BBF05AEFA0506804152FFAD25A75DAC11ADD00E9AB90FFD02A98BAF9DEE2A3DEA11C23861D6aAIDJ" TargetMode="External"/><Relationship Id="rId42" Type="http://schemas.openxmlformats.org/officeDocument/2006/relationships/hyperlink" Target="consultantplus://offline/ref=FA3E736B07A3C194328F7F48CEC19903B1E2602738FE2C0B1B766D47F9t0z9M" TargetMode="External"/><Relationship Id="rId47" Type="http://schemas.openxmlformats.org/officeDocument/2006/relationships/hyperlink" Target="consultantplus://offline/ref=FA3E736B07A3C194328F7F48CEC19903B1E165213CF82C0B1B766D47F9t0z9M" TargetMode="External"/><Relationship Id="rId50" Type="http://schemas.openxmlformats.org/officeDocument/2006/relationships/hyperlink" Target="consultantplus://offline/ref=FA3E736B07A3C194328F7F48CEC19903B1E165213CF82C0B1B766D47F9t0z9M" TargetMode="External"/><Relationship Id="rId55" Type="http://schemas.openxmlformats.org/officeDocument/2006/relationships/hyperlink" Target="https://derit.ivanovoobl.ru" TargetMode="External"/><Relationship Id="rId63" Type="http://schemas.openxmlformats.org/officeDocument/2006/relationships/hyperlink" Target="consultantplus://offline/ref=FA3E736B07A3C194328F7F48CEC19903B1E2632F3FF52C0B1B766D47F909F3011D53DACE24D2F6F7tDz7M"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A673AEB41F11D4D64617E5130B98C73C7B2048B03075A5F8DEB22A09A70D03FC212A3DE74A5C931762B3F469B37A6F721E151CFF0k7f7H" TargetMode="External"/><Relationship Id="rId29" Type="http://schemas.openxmlformats.org/officeDocument/2006/relationships/hyperlink" Target="consultantplus://offline/ref=C580EFA67561C9F40C20D28CDB37B6C797E55B7B40B7092C72CDACB94D17CD8B958CAC4B0D7EA5EA0A83E487F7AAA730780A1E52EAA97982BCF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0BA4C231BB7E791D9549B3F1A9B8537967CAE2ED8E0BCF34391082ADE9318DECC931FEB56B2573q2Z8N" TargetMode="External"/><Relationship Id="rId24" Type="http://schemas.openxmlformats.org/officeDocument/2006/relationships/hyperlink" Target="consultantplus://offline/ref=1BE9261774B31DDA82EC78FD98E0F33B8FEA58CFAD96ACBDB43BA1CACD21304038B09585F8180D4BA0531208CD1E57DA64AE42096578FEADU9s4H" TargetMode="External"/><Relationship Id="rId32" Type="http://schemas.openxmlformats.org/officeDocument/2006/relationships/hyperlink" Target="consultantplus://offline/ref=1C1009E0A2AA23262A8F42BAF54867AB6F245BBF05AEFA0506804152FFAD25A75DAC11ADD00E9AB901FD02A98BAF9DEE2A3DEA11C23861D6aAIDJ" TargetMode="External"/><Relationship Id="rId37" Type="http://schemas.openxmlformats.org/officeDocument/2006/relationships/hyperlink" Target="consultantplus://offline/ref=1C1009E0A2AA23262A8F42BAF54867AB6F245BBF05AEFA0506804152FFAD25A75DAC11ADD00E95BB00FD02A98BAF9DEE2A3DEA11C23861D6aAIDJ" TargetMode="External"/><Relationship Id="rId40" Type="http://schemas.openxmlformats.org/officeDocument/2006/relationships/hyperlink" Target="consultantplus://offline/ref=58D115D67CBC9F2F0F6BD0457A2674BD8B2D89933043E11D7E419C52743CDFL" TargetMode="External"/><Relationship Id="rId45" Type="http://schemas.openxmlformats.org/officeDocument/2006/relationships/hyperlink" Target="consultantplus://offline/ref=FA3E736B07A3C194328F7F48CEC19903B1E2602738FE2C0B1B766D47F9t0z9M" TargetMode="External"/><Relationship Id="rId53" Type="http://schemas.openxmlformats.org/officeDocument/2006/relationships/hyperlink" Target="consultantplus://offline/ref=FA3E736B07A3C194328F7F48CEC19903B1E165213CF82C0B1B766D47F9t0z9M" TargetMode="External"/><Relationship Id="rId58" Type="http://schemas.openxmlformats.org/officeDocument/2006/relationships/hyperlink" Target="consultantplus://offline/ref=9FCC52B4B6FD0915F2EB220455CDCCB63B44936AD13A02078F5E6B294359DA3515833668AE948783CD3467D291AA2FDB25CB0E0994F9766D87297B1165bBL"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erit.ivanovoobl.ru/upload/medialibrary/913/113-%D1%80%20%D0%BF%D1%80%D0%BE%D0%B3%D1%80%D0%B0%D0%BC%D0%BC%D0%B0%20%D0%BF%D1%80%D0%BE%D1%84%D0%B8%D0%BB%D0%B0%D0%BA%D1%82%D0%B8%D0%BA%D0%B8.pdf" TargetMode="External"/><Relationship Id="rId23" Type="http://schemas.openxmlformats.org/officeDocument/2006/relationships/hyperlink" Target="consultantplus://offline/ref=120BA4C231BB7E791D9549B3F1A9B8537967CAE2ED8E0BCF34391082ADE9318DECC931FEB56B2573q2Z8N" TargetMode="External"/><Relationship Id="rId28" Type="http://schemas.openxmlformats.org/officeDocument/2006/relationships/hyperlink" Target="consultantplus://offline/ref=42E300F6CADD719C89D6A8B33FC8EE99A64CC2AA31C5E268AF3CDD5A16DC8C6EBB1374AF0C935D649C3C34E11EqE48H" TargetMode="External"/><Relationship Id="rId36" Type="http://schemas.openxmlformats.org/officeDocument/2006/relationships/hyperlink" Target="consultantplus://offline/ref=1C1009E0A2AA23262A8F42BAF54867AB6F245BBF05AEFA0506804152FFAD25A75DAC11ADD00E95BF03FD02A98BAF9DEE2A3DEA11C23861D6aAIDJ" TargetMode="External"/><Relationship Id="rId49" Type="http://schemas.openxmlformats.org/officeDocument/2006/relationships/hyperlink" Target="consultantplus://offline/ref=FA3E736B07A3C194328F7F48CEC19903B1E165213CF82C0B1B766D47F9t0z9M" TargetMode="External"/><Relationship Id="rId57" Type="http://schemas.openxmlformats.org/officeDocument/2006/relationships/hyperlink" Target="consultantplus://offline/ref=9FCC52B4B6FD0915F2EB3C0943A190B93B4ECA6ED5310F54D7086D7E1C09DC6055C3303EECD881D69C7033DD92A3658A63800109946Eb4L" TargetMode="External"/><Relationship Id="rId61" Type="http://schemas.openxmlformats.org/officeDocument/2006/relationships/hyperlink" Target="consultantplus://offline/ref=12A2E3E35022F239AEA5F65322223F6B6AC65BEEB5E7CE5526B6E9D9B372B9B3592A60B70D81B949F645CB6F848BCFB19D92B349D66844A415wEI" TargetMode="External"/><Relationship Id="rId10" Type="http://schemas.openxmlformats.org/officeDocument/2006/relationships/hyperlink" Target="mailto:derit@ivanovoobl.ru" TargetMode="External"/><Relationship Id="rId19" Type="http://schemas.openxmlformats.org/officeDocument/2006/relationships/hyperlink" Target="consultantplus://offline/ref=7C049FC35356113600DA1E84213A1CC3078150C8ABE7CD1CBC8FBBFDCBFA776C820C03C51AE374081519D9730C3138CAE692AF43A52A98C3YAl4J" TargetMode="External"/><Relationship Id="rId31" Type="http://schemas.openxmlformats.org/officeDocument/2006/relationships/hyperlink" Target="consultantplus://offline/ref=1C1009E0A2AA23262A8F42BAF54867AB6F245BBF05AEFA0506804152FFAD25A75DAC11ADD00E9AB903FD02A98BAF9DEE2A3DEA11C23861D6aAIDJ" TargetMode="External"/><Relationship Id="rId44" Type="http://schemas.openxmlformats.org/officeDocument/2006/relationships/hyperlink" Target="consultantplus://offline/ref=FA3E736B07A3C194328F7F48CEC19903B1E2602738FE2C0B1B766D47F9t0z9M" TargetMode="External"/><Relationship Id="rId52" Type="http://schemas.openxmlformats.org/officeDocument/2006/relationships/hyperlink" Target="consultantplus://offline/ref=FA3E736B07A3C194328F7F48CEC19903B1E165213CF82C0B1B766D47F9t0z9M" TargetMode="External"/><Relationship Id="rId60" Type="http://schemas.openxmlformats.org/officeDocument/2006/relationships/hyperlink" Target="consultantplus://offline/ref=6C70D29510C61254B1053B3C24A9444B1F37CCCEF78D006729AA6F7C09BEE8A1F8048D248CF087D1A58B14A63EF6AC72F7F8562880E477BAC1mEL"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rit.ivanovoobl.ru" TargetMode="External"/><Relationship Id="rId22" Type="http://schemas.openxmlformats.org/officeDocument/2006/relationships/hyperlink" Target="consultantplus://offline/ref=7E302801C79A6B4A98D536DD34284F9FA9075D85F5AEDA86D95327E8A594C1D45372C8AF8A65C888DF993BBBE50118E0F4FB74FD9ED16ACBQ5L1H" TargetMode="External"/><Relationship Id="rId27" Type="http://schemas.openxmlformats.org/officeDocument/2006/relationships/hyperlink" Target="consultantplus://offline/ref=EB4513607114BBE48A2E453992B9154136E727A8B15784EA000789B634BAB9B0D41F57EF9B82686382725FF67Bz539H" TargetMode="External"/><Relationship Id="rId30" Type="http://schemas.openxmlformats.org/officeDocument/2006/relationships/hyperlink" Target="consultantplus://offline/ref=B4C5C70B08F88CC2EFE45EE77D94A2F2ABB3905F8291BEFDF77D561E81A071FE4742A70FDE1BD699FFB6E09FB063ECCFCCE49530B09F813EDBIFI" TargetMode="External"/><Relationship Id="rId35" Type="http://schemas.openxmlformats.org/officeDocument/2006/relationships/hyperlink" Target="consultantplus://offline/ref=1C1009E0A2AA23262A8F5CB7E3243BA46F2D07B104A0F8505BD34705A0FD23F21DEC17F8934A91BB07F657FEC8F1C4BD6D76E712DF2461D5B05A0335a8I3J" TargetMode="External"/><Relationship Id="rId43" Type="http://schemas.openxmlformats.org/officeDocument/2006/relationships/hyperlink" Target="consultantplus://offline/ref=FA3E736B07A3C194328F7F48CEC19903B1E2602738FE2C0B1B766D47F9t0z9M" TargetMode="External"/><Relationship Id="rId48" Type="http://schemas.openxmlformats.org/officeDocument/2006/relationships/hyperlink" Target="consultantplus://offline/ref=FA3E736B07A3C194328F7F48CEC19903B1E165213CF82C0B1B766D47F9t0z9M" TargetMode="External"/><Relationship Id="rId56" Type="http://schemas.openxmlformats.org/officeDocument/2006/relationships/hyperlink" Target="http://derit.ivanovoobl.ru/upload/medialibrary/913/113-%D1%80%20%D0%BF%D1%80%D0%BE%D0%B3%D1%80%D0%B0%D0%BC%D0%BC%D0%B0%20%D0%BF%D1%80%D0%BE%D1%84%D0%B8%D0%BB%D0%B0%D0%BA%D1%82%D0%B8%D0%BA%D0%B8.pdf" TargetMode="External"/><Relationship Id="rId64" Type="http://schemas.openxmlformats.org/officeDocument/2006/relationships/hyperlink" Target="consultantplus://offline/ref=FA3E736B07A3C194328F7F48CEC19903B1E2632F3FF52C0B1B766D47F909F3011D53DACE24D2F6F7tDz7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FA3E736B07A3C194328F7F48CEC19903B1E165213CF82C0B1B766D47F9t0z9M" TargetMode="External"/><Relationship Id="rId3" Type="http://schemas.openxmlformats.org/officeDocument/2006/relationships/styles" Target="styles.xml"/><Relationship Id="rId12" Type="http://schemas.openxmlformats.org/officeDocument/2006/relationships/hyperlink" Target="http://derit.ivanovoobl.ru/upload/medialibrary/912/&#1047;&#1072;&#1082;&#1086;&#1085;%2063-&#1054;&#1047;.pdf" TargetMode="External"/><Relationship Id="rId17" Type="http://schemas.openxmlformats.org/officeDocument/2006/relationships/hyperlink" Target="consultantplus://offline/ref=8A673AEB41F11D4D6461605C26D5D07CC7B85D8F070C570CD5BD24F7C520D66A8252A58836E9CF64276F6B49983FECA667AA5ECFF16ACFB3697BCEB8k7fEH" TargetMode="External"/><Relationship Id="rId25" Type="http://schemas.openxmlformats.org/officeDocument/2006/relationships/hyperlink" Target="consultantplus://offline/ref=1BE9261774B31DDA82EC78FD98E0F33B8FEA58CFAD96ACBDB43BA1CACD21304038B09585F8180D4CA1531208CD1E57DA64AE42096578FEADU9s4H" TargetMode="External"/><Relationship Id="rId33" Type="http://schemas.openxmlformats.org/officeDocument/2006/relationships/hyperlink" Target="consultantplus://offline/ref=1C1009E0A2AA23262A8F42BAF54867AB6F245BBF05AEFA0506804152FFAD25A75DAC11ADD00E9AB900FD02A98BAF9DEE2A3DEA11C23861D6aAIDJ" TargetMode="External"/><Relationship Id="rId38" Type="http://schemas.openxmlformats.org/officeDocument/2006/relationships/hyperlink" Target="consultantplus://offline/ref=BEDE2F7668375D0A7BED89E2A35CCA77D16DD2908E867B9EEF375CDCE52B63FA7595FFC5225E82DFDABB61EA9A5E3C0B0E6F9E87B336B384CCU0I" TargetMode="External"/><Relationship Id="rId46" Type="http://schemas.openxmlformats.org/officeDocument/2006/relationships/hyperlink" Target="consultantplus://offline/ref=FA3E736B07A3C194328F7F48CEC19903B1E2602738FE2C0B1B766D47F9t0z9M" TargetMode="External"/><Relationship Id="rId59" Type="http://schemas.openxmlformats.org/officeDocument/2006/relationships/hyperlink" Target="consultantplus://offline/ref=D1CF6CBA6B7FC8BDD87E7DAC25A85F8C7118ADCA781AA94C8B9DAF1B348C39C33E4F67A6C3298B704F4B961D44XFF6H" TargetMode="External"/><Relationship Id="rId67" Type="http://schemas.openxmlformats.org/officeDocument/2006/relationships/header" Target="header3.xml"/><Relationship Id="rId20" Type="http://schemas.openxmlformats.org/officeDocument/2006/relationships/hyperlink" Target="file:///\\192.168.0.194\nic\-%20%D0%9D%D0%98%D0%A6%20%D0%91%D0%B5%D0%B7%D0%BE%D0%BF%D0%B0%D1%81%D0%BD%D0%BE%D1%81%D1%82%D0%B8%202\%D0%9D%D0%90%20%D0%A1%D0%90%D0%99%D0%A2%2003.2019\%D0%A4%D0%B5%D0%B4%D0%B5%D1%80%D0%B0%D0%BB%D1%8C%D0%BD%D1%8B%D0%B9%20%D0%B7%D0%B0%D0%BA%D0%BE%D0%BD%20%D0%BE%D1%82%2022.11.1995%20N%20171-%D0%A4%D0%97.rtf" TargetMode="External"/><Relationship Id="rId41" Type="http://schemas.openxmlformats.org/officeDocument/2006/relationships/hyperlink" Target="consultantplus://offline/ref=FA3E736B07A3C194328F7F48CEC19903B1E2602738FE2C0B1B766D47F9t0z9M" TargetMode="External"/><Relationship Id="rId54" Type="http://schemas.openxmlformats.org/officeDocument/2006/relationships/hyperlink" Target="consultantplus://offline/ref=FA3E736B07A3C194328F7F48CEC19903B1E667203DFE2C0B1B766D47F9t0z9M" TargetMode="External"/><Relationship Id="rId62" Type="http://schemas.openxmlformats.org/officeDocument/2006/relationships/hyperlink" Target="consultantplus://offline/ref=12A2E3E35022F239AEA5F65322223F6B6DCE55E3B7E2CE5526B6E9D9B372B9B3592A60B70D81BC4DF645CB6F848BCFB19D92B349D66844A415w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D913-35AE-4444-9315-9E57AB6A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50</Pages>
  <Words>19183</Words>
  <Characters>109346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 Дмитрий Сергеевич</dc:creator>
  <cp:lastModifiedBy>Денисов Дмитрий Сергеевич</cp:lastModifiedBy>
  <cp:revision>54</cp:revision>
  <cp:lastPrinted>2023-02-06T07:26:00Z</cp:lastPrinted>
  <dcterms:created xsi:type="dcterms:W3CDTF">2020-06-02T05:47:00Z</dcterms:created>
  <dcterms:modified xsi:type="dcterms:W3CDTF">2023-02-08T12:14:00Z</dcterms:modified>
</cp:coreProperties>
</file>