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EF" w:rsidRPr="00B834ED" w:rsidRDefault="00404AEF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85D8B"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БОБЩЕНИЕ</w:t>
      </w:r>
    </w:p>
    <w:p w:rsidR="000C33CA" w:rsidRPr="00B834ED" w:rsidRDefault="00404AEF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практики осуществления </w:t>
      </w:r>
      <w:r w:rsidR="00456A84"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регионального </w:t>
      </w:r>
      <w:r w:rsidR="00456A84" w:rsidRPr="00B834ED">
        <w:rPr>
          <w:rFonts w:ascii="Times New Roman" w:hAnsi="Times New Roman" w:cs="Times New Roman"/>
          <w:sz w:val="28"/>
          <w:szCs w:val="28"/>
        </w:rPr>
        <w:t>государственн</w:t>
      </w:r>
      <w:r w:rsidR="00943075" w:rsidRPr="00B834ED">
        <w:rPr>
          <w:rFonts w:ascii="Times New Roman" w:hAnsi="Times New Roman" w:cs="Times New Roman"/>
          <w:sz w:val="28"/>
          <w:szCs w:val="28"/>
        </w:rPr>
        <w:t>ого</w:t>
      </w:r>
      <w:r w:rsidR="00456A84" w:rsidRPr="00B834E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43075" w:rsidRPr="00B834ED">
        <w:rPr>
          <w:rFonts w:ascii="Times New Roman" w:hAnsi="Times New Roman" w:cs="Times New Roman"/>
          <w:sz w:val="28"/>
          <w:szCs w:val="28"/>
        </w:rPr>
        <w:t>я</w:t>
      </w:r>
      <w:r w:rsidR="00456A84" w:rsidRPr="00B834ED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943075" w:rsidRPr="00B834ED">
        <w:rPr>
          <w:rFonts w:ascii="Times New Roman" w:hAnsi="Times New Roman" w:cs="Times New Roman"/>
          <w:sz w:val="28"/>
          <w:szCs w:val="28"/>
        </w:rPr>
        <w:t>а</w:t>
      </w:r>
      <w:r w:rsidR="00456A84" w:rsidRPr="00B834ED">
        <w:rPr>
          <w:rFonts w:ascii="Times New Roman" w:hAnsi="Times New Roman" w:cs="Times New Roman"/>
          <w:sz w:val="28"/>
          <w:szCs w:val="28"/>
        </w:rPr>
        <w:t>) в области розничной продажи алкогольной и спиртосодержащей продукции</w:t>
      </w:r>
      <w:r w:rsidR="006A700E" w:rsidRPr="00B83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A84" w:rsidRPr="00B834ED" w:rsidRDefault="000C33CA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4ED">
        <w:rPr>
          <w:rFonts w:ascii="Times New Roman" w:hAnsi="Times New Roman" w:cs="Times New Roman"/>
          <w:sz w:val="28"/>
          <w:szCs w:val="28"/>
        </w:rPr>
        <w:t>на территории Ивановской области в 201</w:t>
      </w:r>
      <w:r w:rsidR="00C41FE4">
        <w:rPr>
          <w:rFonts w:ascii="Times New Roman" w:hAnsi="Times New Roman" w:cs="Times New Roman"/>
          <w:sz w:val="28"/>
          <w:szCs w:val="28"/>
        </w:rPr>
        <w:t>9</w:t>
      </w:r>
      <w:r w:rsidRPr="00B834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30B98" w:rsidRPr="00456A84" w:rsidRDefault="00330B98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075" w:rsidRDefault="00840EE1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экономического развития и торговли 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Ивановской области (далее – Департамент)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органом, осуществляющим </w:t>
      </w:r>
      <w:r w:rsidR="00943075" w:rsidRPr="00456A84">
        <w:rPr>
          <w:rFonts w:ascii="Times New Roman" w:hAnsi="Times New Roman" w:cs="Times New Roman"/>
          <w:sz w:val="28"/>
          <w:szCs w:val="28"/>
        </w:rPr>
        <w:t>государственный контроль (надзор) в области розничной продажи алкогольной и спиртосодержащей продукции</w:t>
      </w:r>
      <w:r w:rsidR="00456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Ивановской области 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ED7891" w:rsidRP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D7891" w:rsidRP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Ива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новской области от 09.09.2011 № </w:t>
      </w:r>
      <w:r w:rsidR="00ED7891" w:rsidRP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308-п </w:t>
      </w:r>
      <w:r w:rsidR="00FF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D7891" w:rsidRP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 исполнительных органов государственной власти Ивановской области, уполномоченных на осуществление регионального госуда</w:t>
      </w:r>
      <w:r w:rsid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рственного контроля (надзора)</w:t>
      </w:r>
      <w:r w:rsidR="00FF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3CA" w:rsidRDefault="000C33CA" w:rsidP="000C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23.50 Кодекса об административных правонарушениях Российской Федерации (далее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РФ) к полномочиям </w:t>
      </w:r>
      <w:r w:rsidR="00E85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контролирующих органов</w:t>
      </w:r>
      <w:r w:rsidRPr="000C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рассмотрение дел об административных правонарушениях в области розничной продажи алкогольной продукции в порядке,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C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ренном законодательством.</w:t>
      </w:r>
    </w:p>
    <w:p w:rsidR="00404AEF" w:rsidRDefault="00B834ED" w:rsidP="0063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январе – </w:t>
      </w:r>
      <w:r w:rsidR="00404AEF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декабре 201</w:t>
      </w:r>
      <w:r w:rsidR="00DF33A0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04AEF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сотрудниками Департамента </w:t>
      </w:r>
      <w:r w:rsidR="001C582E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</w:t>
      </w:r>
      <w:r w:rsidR="00DF33A0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101 </w:t>
      </w:r>
      <w:r w:rsidR="001C582E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и рассмотрено </w:t>
      </w:r>
      <w:r w:rsidR="00FF7031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F33A0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F7031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="001C5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административных правонарушениях в области розничной продажи алкогольной продукции. </w:t>
      </w:r>
    </w:p>
    <w:p w:rsidR="00404AEF" w:rsidRDefault="00404AEF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нарушениями, выявленными в ходе проведения контрольных мероприятий, являются:</w:t>
      </w:r>
    </w:p>
    <w:p w:rsidR="00915D69" w:rsidRPr="00915D69" w:rsidRDefault="007B115A" w:rsidP="0091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анижение регулируемых государством цен на алкогольную пр</w:t>
      </w:r>
      <w:r w:rsid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одукцию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(ч. 2 ст. 14.6 КоАП РФ). </w:t>
      </w:r>
      <w:r w:rsidR="00915D69" w:rsidRPr="00AB2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Внимание!</w:t>
      </w:r>
      <w:r w:rsid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инимальная цена на алкогольную продукцию крепостью свыше 28 % установлена Приказ</w:t>
      </w:r>
      <w:r w:rsidR="00C9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Минфина России от 11.12.2019 № 225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 минимальная цена на шампанское установлена Приказом Мин</w:t>
      </w:r>
      <w:r w:rsid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 России от 27.04.2016 № 55н.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пунктом 3.2 статьи 20 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22.11.1995</w:t>
      </w:r>
      <w:r w:rsidRP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171-ФЗ розничная продажа алкогольной продукции по цене ниже установленной является основанием для аннулирования лицензии по решению уполномоченного Правительством Российской Федерации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органа исполнительной власти.</w:t>
      </w:r>
    </w:p>
    <w:p w:rsidR="00915D69" w:rsidRPr="00915D69" w:rsidRDefault="007B115A" w:rsidP="0091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 алкогольной и спиртосодержащей продукции без сопроводительных документов, удостоверяющих легальность их производства и оборота (ч. 2 ст. 14.16 КоАП РФ)</w:t>
      </w:r>
      <w:r w:rsid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15D69" w:rsidRPr="00AB2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Внимание!</w:t>
      </w:r>
      <w:r w:rsid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сопроводительных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определен ст. 10.2 Федеральног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закона от 22.11.1995 № 171-ФЗ.</w:t>
      </w:r>
    </w:p>
    <w:p w:rsidR="00915D69" w:rsidRPr="00915D69" w:rsidRDefault="007B115A" w:rsidP="0091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арушение особых требований и правил розничной продажи алкогольной и спиртосодержащей продукции (ч. 3 ст. 14.16 КоАП РФ)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B2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собые требования к розничной продаже алкогольной продукции определены ст. 16 Федеральног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закона от 22.11.1995 № 171-ФЗ.</w:t>
      </w:r>
    </w:p>
    <w:p w:rsidR="00915D69" w:rsidRPr="00915D69" w:rsidRDefault="007B115A" w:rsidP="0091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 алкогольной и спиртосодержащей продукции с нарушением лицензионных треб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ований (ч. 1 ст. 14.17 КоАП РФ).</w:t>
      </w:r>
    </w:p>
    <w:p w:rsidR="00915D69" w:rsidRPr="00915D69" w:rsidRDefault="007B115A" w:rsidP="0091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 алкогольной и спиртосодержащей продукции без соответствующей лицензии (ч. 3. ст. 14.17 КоАП РФ)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5D69" w:rsidRPr="00915D69" w:rsidRDefault="007B115A" w:rsidP="007B1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Н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арушение установленного порядка учета объема оборота алкогольной и спиртосодержащей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нефиксация информации в ЕГАИС 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(ст. 14.19 КоАП РФ)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B2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Росалкогольрегулирования</w:t>
      </w:r>
      <w:proofErr w:type="spellEnd"/>
      <w:r w:rsidRP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19.06.2015 № 164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утверждена форма</w:t>
      </w:r>
      <w:r w:rsidRP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журнала учета объема розничной продажи алкогольной и спиртосодержащей продукции и 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</w:t>
      </w:r>
      <w:r w:rsidRPr="007B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заполнения»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ЕГАИС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зафиксирована информация о каждом этапе оборота продукции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(закупка, списание,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перемещение, 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поддержание актуальных 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ов).</w:t>
      </w:r>
    </w:p>
    <w:p w:rsidR="00915D69" w:rsidRDefault="007B115A" w:rsidP="0091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скажение информации и (или) нарушение порядка и сроков при декларировании оборота алкогольной продукции (ст. 15.13 КоАП РФ)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B2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ребование по сдаче деклараций установлено ст. 14 Федерального закона от 22.11.1995 № 171-ФЗ (организации обязаны осуществлять декларирование объема розничной продажи розничной продажи пива и пивных напитков, сидра, </w:t>
      </w:r>
      <w:proofErr w:type="spellStart"/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пуаре</w:t>
      </w:r>
      <w:proofErr w:type="spellEnd"/>
      <w:r w:rsidR="00915D69" w:rsidRPr="00915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медовухи, спиртосодержащей непищевой продукции; розничной продажи алкогольной продукции при оказании услуг общественного питания; розничной продажи алкогольной продукции, осуществляемой в населенных пунктах, где отсутствует точка доступа «Интернет»).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73E"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B273E"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от 1</w:t>
      </w:r>
      <w:r w:rsid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9.06.2006 № </w:t>
      </w:r>
      <w:r w:rsidR="00AB273E"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380</w:t>
      </w:r>
      <w:r w:rsid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 порядок представления деклараций.</w:t>
      </w:r>
    </w:p>
    <w:p w:rsidR="00995B92" w:rsidRPr="00C952CB" w:rsidRDefault="00995B92" w:rsidP="00915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CB">
        <w:rPr>
          <w:rFonts w:ascii="Times New Roman" w:hAnsi="Times New Roman" w:cs="Times New Roman"/>
          <w:sz w:val="28"/>
          <w:szCs w:val="28"/>
        </w:rPr>
        <w:t>Департамент рекомендует лицензиатам принять меры по организации постоянного контроля за соблюдением лицензионных требований и условий при осуществлении деятельности по розничной продаже алкогольной продукции.</w:t>
      </w:r>
    </w:p>
    <w:p w:rsidR="00995B92" w:rsidRPr="00C952CB" w:rsidRDefault="00995B92" w:rsidP="0099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CB">
        <w:rPr>
          <w:rFonts w:ascii="Times New Roman" w:hAnsi="Times New Roman" w:cs="Times New Roman"/>
          <w:sz w:val="28"/>
          <w:szCs w:val="28"/>
        </w:rPr>
        <w:t>В задачи ответственного за такой контроль работника должно входить:</w:t>
      </w:r>
      <w:r w:rsidR="00AB273E" w:rsidRPr="00C952CB">
        <w:t xml:space="preserve"> </w:t>
      </w:r>
      <w:r w:rsidR="00AB273E" w:rsidRPr="00C952CB">
        <w:rPr>
          <w:rFonts w:ascii="Times New Roman" w:hAnsi="Times New Roman" w:cs="Times New Roman"/>
          <w:sz w:val="28"/>
          <w:szCs w:val="28"/>
        </w:rPr>
        <w:t xml:space="preserve">соблюдение установленного порядка ценообразования; наличие товаросопроводительных документов на реализуемую алкогольную продукцию; </w:t>
      </w:r>
      <w:r w:rsidRPr="00C952CB">
        <w:rPr>
          <w:rFonts w:ascii="Times New Roman" w:hAnsi="Times New Roman" w:cs="Times New Roman"/>
          <w:sz w:val="28"/>
          <w:szCs w:val="28"/>
        </w:rPr>
        <w:t>поддержание актуальности договоров аренды; обеспечение работы контрольно-кассовой техники и ее обязательное применение при продаже алкогольной продукции;</w:t>
      </w:r>
      <w:r w:rsidR="00AB273E" w:rsidRPr="00C952CB">
        <w:rPr>
          <w:rFonts w:ascii="Times New Roman" w:hAnsi="Times New Roman" w:cs="Times New Roman"/>
          <w:sz w:val="28"/>
          <w:szCs w:val="28"/>
        </w:rPr>
        <w:t xml:space="preserve"> </w:t>
      </w:r>
      <w:r w:rsidRPr="00C952CB">
        <w:rPr>
          <w:rFonts w:ascii="Times New Roman" w:hAnsi="Times New Roman" w:cs="Times New Roman"/>
          <w:sz w:val="28"/>
          <w:szCs w:val="28"/>
        </w:rPr>
        <w:t>соблюдение ограничений времени</w:t>
      </w:r>
      <w:r w:rsidR="00DF33A0" w:rsidRPr="00C952CB">
        <w:rPr>
          <w:rFonts w:ascii="Times New Roman" w:hAnsi="Times New Roman" w:cs="Times New Roman"/>
          <w:sz w:val="28"/>
          <w:szCs w:val="28"/>
        </w:rPr>
        <w:t xml:space="preserve"> и мест</w:t>
      </w:r>
      <w:r w:rsidR="00AB273E" w:rsidRPr="00C952CB">
        <w:rPr>
          <w:rFonts w:ascii="Times New Roman" w:hAnsi="Times New Roman" w:cs="Times New Roman"/>
          <w:sz w:val="28"/>
          <w:szCs w:val="28"/>
        </w:rPr>
        <w:t xml:space="preserve"> продажи алкогольной продукции; контроль за своевременной и надлежащей фиксацией информации об обороте алкогольной продукции в ЕГАИС; </w:t>
      </w:r>
      <w:r w:rsidR="00DF33A0" w:rsidRPr="00C952CB">
        <w:rPr>
          <w:rFonts w:ascii="Times New Roman" w:hAnsi="Times New Roman" w:cs="Times New Roman"/>
          <w:sz w:val="28"/>
          <w:szCs w:val="28"/>
        </w:rPr>
        <w:t>контроль за своевременностью сдачи деклараций, их точностью.</w:t>
      </w:r>
    </w:p>
    <w:p w:rsidR="00995B92" w:rsidRPr="00C952CB" w:rsidRDefault="00995B92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AEF" w:rsidRDefault="00404AEF" w:rsidP="00B834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Анализ наиболее часто совершаемых соискателями лицензий </w:t>
      </w:r>
      <w:r w:rsid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(лицензиатами), представивших заявления о выдаче (продлении срока действия, переоформлении) лицензии, нарушений, выявленных </w:t>
      </w:r>
      <w:r w:rsidR="000C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C15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епарта</w:t>
      </w:r>
      <w:r w:rsidR="00183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ментом</w:t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</w:t>
      </w:r>
      <w:r w:rsidR="000B73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</w:t>
      </w:r>
      <w:r w:rsid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ствлении лицензионного контроля</w:t>
      </w:r>
    </w:p>
    <w:p w:rsidR="00844530" w:rsidRPr="00844530" w:rsidRDefault="00844530" w:rsidP="008445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B05" w:rsidRPr="00C952CB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</w:t>
      </w:r>
      <w:r w:rsidR="00DF33A0">
        <w:rPr>
          <w:rFonts w:ascii="Times New Roman" w:hAnsi="Times New Roman" w:cs="Times New Roman"/>
          <w:bCs/>
          <w:sz w:val="28"/>
          <w:szCs w:val="28"/>
        </w:rPr>
        <w:t>мках контроля за 12 месяцев 2019</w:t>
      </w:r>
      <w:r w:rsidR="00C952CB">
        <w:rPr>
          <w:rFonts w:ascii="Times New Roman" w:hAnsi="Times New Roman" w:cs="Times New Roman"/>
          <w:bCs/>
          <w:sz w:val="28"/>
          <w:szCs w:val="28"/>
        </w:rPr>
        <w:t xml:space="preserve"> года проведено </w:t>
      </w:r>
      <w:r w:rsidR="00C952CB" w:rsidRPr="00C952CB">
        <w:rPr>
          <w:rFonts w:ascii="Times New Roman" w:hAnsi="Times New Roman" w:cs="Times New Roman"/>
          <w:bCs/>
          <w:sz w:val="28"/>
          <w:szCs w:val="28"/>
        </w:rPr>
        <w:t xml:space="preserve">496 </w:t>
      </w:r>
      <w:r w:rsidRPr="00C952CB">
        <w:rPr>
          <w:rFonts w:ascii="Times New Roman" w:hAnsi="Times New Roman" w:cs="Times New Roman"/>
          <w:bCs/>
          <w:sz w:val="28"/>
          <w:szCs w:val="28"/>
        </w:rPr>
        <w:t>проверок, из них:</w:t>
      </w:r>
    </w:p>
    <w:p w:rsidR="00187B05" w:rsidRPr="00C952CB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52CB">
        <w:rPr>
          <w:rFonts w:ascii="Times New Roman" w:hAnsi="Times New Roman" w:cs="Times New Roman"/>
          <w:bCs/>
          <w:sz w:val="28"/>
          <w:szCs w:val="28"/>
        </w:rPr>
        <w:t>плановых проверок – 0;</w:t>
      </w:r>
    </w:p>
    <w:p w:rsidR="00187B05" w:rsidRPr="00C952CB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52CB">
        <w:rPr>
          <w:rFonts w:ascii="Times New Roman" w:hAnsi="Times New Roman" w:cs="Times New Roman"/>
          <w:bCs/>
          <w:sz w:val="28"/>
          <w:szCs w:val="28"/>
        </w:rPr>
        <w:t xml:space="preserve">внеплановых выездных проверок </w:t>
      </w:r>
      <w:r w:rsidR="00C952CB" w:rsidRPr="00C952C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C952CB">
        <w:rPr>
          <w:rFonts w:ascii="Times New Roman" w:hAnsi="Times New Roman" w:cs="Times New Roman"/>
          <w:bCs/>
          <w:sz w:val="28"/>
          <w:szCs w:val="28"/>
        </w:rPr>
        <w:t>6</w:t>
      </w:r>
      <w:r w:rsidR="00C952CB" w:rsidRPr="00C952CB">
        <w:rPr>
          <w:rFonts w:ascii="Times New Roman" w:hAnsi="Times New Roman" w:cs="Times New Roman"/>
          <w:bCs/>
          <w:sz w:val="28"/>
          <w:szCs w:val="28"/>
        </w:rPr>
        <w:t>4</w:t>
      </w:r>
      <w:r w:rsidRPr="00C952CB">
        <w:rPr>
          <w:rFonts w:ascii="Times New Roman" w:hAnsi="Times New Roman" w:cs="Times New Roman"/>
          <w:bCs/>
          <w:sz w:val="28"/>
          <w:szCs w:val="28"/>
        </w:rPr>
        <w:t>;</w:t>
      </w:r>
    </w:p>
    <w:p w:rsidR="00187B05" w:rsidRPr="00C952CB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52CB">
        <w:rPr>
          <w:rFonts w:ascii="Times New Roman" w:hAnsi="Times New Roman" w:cs="Times New Roman"/>
          <w:bCs/>
          <w:sz w:val="28"/>
          <w:szCs w:val="28"/>
        </w:rPr>
        <w:t xml:space="preserve">внеплановых документарных – </w:t>
      </w:r>
      <w:r w:rsidR="00C952CB" w:rsidRPr="00C952CB">
        <w:rPr>
          <w:rFonts w:ascii="Times New Roman" w:hAnsi="Times New Roman" w:cs="Times New Roman"/>
          <w:bCs/>
          <w:sz w:val="28"/>
          <w:szCs w:val="28"/>
        </w:rPr>
        <w:t>43</w:t>
      </w:r>
      <w:r w:rsidRPr="00C952CB">
        <w:rPr>
          <w:rFonts w:ascii="Times New Roman" w:hAnsi="Times New Roman" w:cs="Times New Roman"/>
          <w:bCs/>
          <w:sz w:val="28"/>
          <w:szCs w:val="28"/>
        </w:rPr>
        <w:t>2.</w:t>
      </w:r>
    </w:p>
    <w:p w:rsidR="00187B05" w:rsidRPr="00907988" w:rsidRDefault="00187B05" w:rsidP="00187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2CB">
        <w:rPr>
          <w:rFonts w:ascii="Times New Roman" w:hAnsi="Times New Roman" w:cs="Times New Roman"/>
          <w:bCs/>
          <w:sz w:val="28"/>
          <w:szCs w:val="28"/>
        </w:rPr>
        <w:t>Вн</w:t>
      </w:r>
      <w:r w:rsidR="00C952CB" w:rsidRPr="00C952CB">
        <w:rPr>
          <w:rFonts w:ascii="Times New Roman" w:hAnsi="Times New Roman" w:cs="Times New Roman"/>
          <w:bCs/>
          <w:sz w:val="28"/>
          <w:szCs w:val="28"/>
        </w:rPr>
        <w:t>еплановые проверки в количестве 496</w:t>
      </w:r>
      <w:r w:rsidRPr="00C952CB">
        <w:rPr>
          <w:rFonts w:ascii="Times New Roman" w:hAnsi="Times New Roman" w:cs="Times New Roman"/>
          <w:bCs/>
          <w:sz w:val="28"/>
          <w:szCs w:val="28"/>
        </w:rPr>
        <w:t xml:space="preserve"> проведены на основании заявлений о выдаче, переоформлении, продлении срока действия лицензии. По результатам проведенных внеплановых проверок </w:t>
      </w:r>
      <w:r w:rsidR="00AB273E" w:rsidRPr="00C952CB">
        <w:rPr>
          <w:rFonts w:ascii="Times New Roman" w:hAnsi="Times New Roman" w:cs="Times New Roman"/>
          <w:bCs/>
          <w:sz w:val="28"/>
          <w:szCs w:val="28"/>
        </w:rPr>
        <w:t>1</w:t>
      </w:r>
      <w:r w:rsidR="00C952CB" w:rsidRPr="00C952CB">
        <w:rPr>
          <w:rFonts w:ascii="Times New Roman" w:hAnsi="Times New Roman" w:cs="Times New Roman"/>
          <w:bCs/>
          <w:sz w:val="28"/>
          <w:szCs w:val="28"/>
        </w:rPr>
        <w:t>5</w:t>
      </w:r>
      <w:r w:rsidRPr="00C952CB">
        <w:rPr>
          <w:rFonts w:ascii="Times New Roman" w:hAnsi="Times New Roman" w:cs="Times New Roman"/>
          <w:bCs/>
          <w:sz w:val="28"/>
          <w:szCs w:val="28"/>
        </w:rPr>
        <w:t xml:space="preserve"> организациям отказано в</w:t>
      </w:r>
      <w:bookmarkStart w:id="0" w:name="_GoBack"/>
      <w:bookmarkEnd w:id="0"/>
      <w:r w:rsidRPr="003D319A">
        <w:rPr>
          <w:rFonts w:ascii="Times New Roman" w:hAnsi="Times New Roman" w:cs="Times New Roman"/>
          <w:bCs/>
          <w:sz w:val="28"/>
          <w:szCs w:val="28"/>
        </w:rPr>
        <w:t xml:space="preserve"> предоставлении государственной услуги.</w:t>
      </w:r>
    </w:p>
    <w:p w:rsidR="00AB273E" w:rsidRDefault="00AB273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73E" w:rsidRPr="00AB273E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нарушениями, являющимися основанием для отказа в выдаче (продлении, переоформлении) лицензии являются:</w:t>
      </w:r>
    </w:p>
    <w:p w:rsidR="00AB273E" w:rsidRPr="00AB273E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</w:t>
      </w: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задолженности по уплате налогов, сборов, пеней и штрафов за нарушение законодательства Российской Федерации о налогах и сборах, подтвержденной справкой налогового органа в форме электронного документа, (подпункт 3 пункта 9 статьи 19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22.11.1995 № 171-ФЗ).</w:t>
      </w:r>
    </w:p>
    <w:p w:rsidR="00AB273E" w:rsidRPr="00AB273E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</w:t>
      </w: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арушение положений пункта 10 статьи 16 Закона от 22.11.1995 № 171-ФЗ: отсутст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 контрольно-кассовой техники.</w:t>
      </w:r>
    </w:p>
    <w:p w:rsidR="00AB273E" w:rsidRPr="00AB273E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</w:t>
      </w: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арушение пункта 2 статьи 8 Закона от 22.11.1995 № 171-ФЗ: отсутствие оборудования для учета объема оборота алкогольной продукции, которое должно быть оснащено техническими средствами фиксации и передачи информации об объеме оборота алкогольной продукции в ЕГАИС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73E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</w:t>
      </w: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арушение подпункта 10 пункта 2 статьи 16 Закона от 22.11.1995 № 171-ФЗ: расположение объекта торговли на территориях, прилегающих к зданиям, строениям, сооружениям, помещениям, розничная продажа алкогольно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продукции в которых запрещена.</w:t>
      </w:r>
    </w:p>
    <w:p w:rsidR="00AB273E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</w:t>
      </w: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арушение абзаца 7 пункта 1 статьи 26 Закона от 22.11.1995 № 171-ФЗ: осуществление оборота алкогольной продукции без соответствующей лицензии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273E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</w:t>
      </w: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арушение пункта 20 статьи 19 Закона от 22.11.1995 № 171-ФЗ - оборот алкогольной продукции в обособленном подразд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елении, не указанном в лицензии.</w:t>
      </w:r>
    </w:p>
    <w:p w:rsidR="00AB273E" w:rsidRPr="00AB273E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</w:t>
      </w: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в представленных документах искаженной информации (подпункт 6 пункта 9 статьи 19 Закона от 22.11.1995 № 171-ФЗ).</w:t>
      </w:r>
    </w:p>
    <w:p w:rsidR="00AB273E" w:rsidRPr="00AB273E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причинами, по которым организациями допускаются указанные нарушения, являются: </w:t>
      </w:r>
    </w:p>
    <w:p w:rsidR="00AB273E" w:rsidRPr="00AB273E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низкий уровень правосознания подконтрольных субъектов, а также их пренебрежительное отношение к исполнению своих публично-правовых обязанностей; </w:t>
      </w:r>
    </w:p>
    <w:p w:rsidR="00B3090E" w:rsidRDefault="00AB273E" w:rsidP="00AB2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недостаточный контроль со стороны руководителей подконтрольных субъектов за исполнением должностных обязанностей сотрудниками.</w:t>
      </w:r>
    </w:p>
    <w:p w:rsidR="00767271" w:rsidRPr="00767271" w:rsidRDefault="00767271" w:rsidP="0076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 для отказа в выдаче, переоформлении или продлении срока действия лицензии на розничную продажу алкогольной продукции </w:t>
      </w:r>
      <w:r w:rsid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установлены </w:t>
      </w:r>
      <w:r w:rsidR="00B3090E"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</w:t>
      </w:r>
      <w:r w:rsidR="00AB273E" w:rsidRPr="00AB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22.11.1995 № 171-ФЗ</w:t>
      </w:r>
      <w:r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предотвращения указанных нарушений соискателям лицензий (лицензиатам)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обращением с заявлением в Департамент 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67271"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законодательство в сфере оборота алкогольной и спиртосодержащей продукции, осуществлять в том числе мониторинг изменений, внесенных в нормативные правовые акты;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уплачивать налоги, сборы, пени и штрафы за нарушение законодательства Российской Федерации о налогах и сборах, а также штрафы, назначенные за правонарушения, предусмотренные Кодексом Российской Федерации об административных правонарушениях и совершенные в области производства и оборота этилового спирта, алкогольной и спиртосодержащей продукции;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усилить контроль со стороны руководителей организаций за исполнением должностных обязанностей сотрудниками;</w:t>
      </w:r>
    </w:p>
    <w:p w:rsidR="00B3090E" w:rsidRPr="00B3090E" w:rsidRDefault="00B3090E" w:rsidP="000D4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в работе информацию, размещаемую Департаментом на официальном сайте </w:t>
      </w:r>
      <w:r w:rsidR="008B5E5E" w:rsidRPr="008B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http://derit.ivanovoobl.ru/</w:t>
      </w:r>
      <w:r w:rsid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«Лицензирование». Н</w:t>
      </w:r>
      <w:r w:rsidR="000D4219" w:rsidRP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официальном сайте Департамента</w:t>
      </w:r>
      <w:r w:rsid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 w:rsidR="000D4219" w:rsidRP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перечень и тексты нормативных правовых актов, содержащих обязательные требования законодательства Российской Федерации в сфере оборота алкогольной продукции. </w:t>
      </w:r>
      <w:r w:rsid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4219" w:rsidRP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лицензиатам </w:t>
      </w:r>
      <w:proofErr w:type="spellStart"/>
      <w:r w:rsidR="000D4219" w:rsidRP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Росалкогольрегулированием</w:t>
      </w:r>
      <w:proofErr w:type="spellEnd"/>
      <w:r w:rsidR="000D4219" w:rsidRP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 единый информационный портал egais.ru, на котором размещена вся информация, касающаяся функционирования ЕГАИС и публикуются все изменения и нововведения в работе системы.</w:t>
      </w:r>
      <w:r w:rsid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219" w:rsidRP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Информационный портал «База знаний информационных систем </w:t>
      </w:r>
      <w:proofErr w:type="spellStart"/>
      <w:r w:rsidR="000D4219" w:rsidRP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Росалкогольрегулирования</w:t>
      </w:r>
      <w:proofErr w:type="spellEnd"/>
      <w:r w:rsidR="000D4219" w:rsidRPr="000D4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wiki.egais.ru также позволяет найти любую информацию о работе ЕГАИС.  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подготовке документов руководствоваться требованиями, предусмотренными законодательством Российской Федерации, а также разъяснениями, размещенными на интернет-портале </w:t>
      </w:r>
      <w:proofErr w:type="spellStart"/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Росалкогольрегулирования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Д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епартамента;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получать информацию у специалистов </w:t>
      </w:r>
      <w:r w:rsidR="0021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епартамента по вопросам в области оборота этилового спирта, алкогольной и спиртосодержащей продукции, лицензирования, соблюдения обязательных требований. Консультирование специалистами </w:t>
      </w:r>
      <w:r w:rsidR="0021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епартамента осуществляется как в устной, так и в письменной, в том числе и в электронной форме.</w:t>
      </w:r>
    </w:p>
    <w:sectPr w:rsidR="00B3090E" w:rsidRPr="00B3090E" w:rsidSect="009859E8">
      <w:headerReference w:type="default" r:id="rId7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48" w:rsidRDefault="004C2B48" w:rsidP="009859E8">
      <w:pPr>
        <w:spacing w:after="0" w:line="240" w:lineRule="auto"/>
      </w:pPr>
      <w:r>
        <w:separator/>
      </w:r>
    </w:p>
  </w:endnote>
  <w:endnote w:type="continuationSeparator" w:id="0">
    <w:p w:rsidR="004C2B48" w:rsidRDefault="004C2B48" w:rsidP="0098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48" w:rsidRDefault="004C2B48" w:rsidP="009859E8">
      <w:pPr>
        <w:spacing w:after="0" w:line="240" w:lineRule="auto"/>
      </w:pPr>
      <w:r>
        <w:separator/>
      </w:r>
    </w:p>
  </w:footnote>
  <w:footnote w:type="continuationSeparator" w:id="0">
    <w:p w:rsidR="004C2B48" w:rsidRDefault="004C2B48" w:rsidP="0098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3000"/>
      <w:docPartObj>
        <w:docPartGallery w:val="Page Numbers (Top of Page)"/>
        <w:docPartUnique/>
      </w:docPartObj>
    </w:sdtPr>
    <w:sdtEndPr/>
    <w:sdtContent>
      <w:p w:rsidR="009859E8" w:rsidRDefault="005A302D">
        <w:pPr>
          <w:pStyle w:val="a6"/>
          <w:jc w:val="center"/>
        </w:pPr>
        <w:r>
          <w:fldChar w:fldCharType="begin"/>
        </w:r>
        <w:r w:rsidR="006A694E">
          <w:instrText xml:space="preserve"> PAGE   \* MERGEFORMAT </w:instrText>
        </w:r>
        <w:r>
          <w:fldChar w:fldCharType="separate"/>
        </w:r>
        <w:r w:rsidR="00C95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9E8" w:rsidRDefault="009859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EF"/>
    <w:rsid w:val="0001141E"/>
    <w:rsid w:val="000A395F"/>
    <w:rsid w:val="000B47AE"/>
    <w:rsid w:val="000B7328"/>
    <w:rsid w:val="000C33CA"/>
    <w:rsid w:val="000D0CE1"/>
    <w:rsid w:val="000D4219"/>
    <w:rsid w:val="001640B7"/>
    <w:rsid w:val="001837F1"/>
    <w:rsid w:val="00185D8B"/>
    <w:rsid w:val="00187B05"/>
    <w:rsid w:val="001B0748"/>
    <w:rsid w:val="001C582E"/>
    <w:rsid w:val="001D0246"/>
    <w:rsid w:val="00215A25"/>
    <w:rsid w:val="00242459"/>
    <w:rsid w:val="00257780"/>
    <w:rsid w:val="00274D4D"/>
    <w:rsid w:val="00274F26"/>
    <w:rsid w:val="002878D2"/>
    <w:rsid w:val="002A4656"/>
    <w:rsid w:val="00330B98"/>
    <w:rsid w:val="003505BB"/>
    <w:rsid w:val="003748AE"/>
    <w:rsid w:val="00377C79"/>
    <w:rsid w:val="003872AA"/>
    <w:rsid w:val="003C61D8"/>
    <w:rsid w:val="003D443C"/>
    <w:rsid w:val="003D577E"/>
    <w:rsid w:val="00404AEF"/>
    <w:rsid w:val="0042605C"/>
    <w:rsid w:val="00430D7E"/>
    <w:rsid w:val="00441FEF"/>
    <w:rsid w:val="00456A84"/>
    <w:rsid w:val="004A7345"/>
    <w:rsid w:val="004C2B48"/>
    <w:rsid w:val="00505F41"/>
    <w:rsid w:val="00580300"/>
    <w:rsid w:val="00594E66"/>
    <w:rsid w:val="005A302D"/>
    <w:rsid w:val="005B165B"/>
    <w:rsid w:val="005B458F"/>
    <w:rsid w:val="005E7D33"/>
    <w:rsid w:val="006329C8"/>
    <w:rsid w:val="0065070A"/>
    <w:rsid w:val="006754C9"/>
    <w:rsid w:val="006A2291"/>
    <w:rsid w:val="006A2D37"/>
    <w:rsid w:val="006A694E"/>
    <w:rsid w:val="006A700E"/>
    <w:rsid w:val="006D1276"/>
    <w:rsid w:val="006D4B88"/>
    <w:rsid w:val="00743A81"/>
    <w:rsid w:val="0075323C"/>
    <w:rsid w:val="00767271"/>
    <w:rsid w:val="007B115A"/>
    <w:rsid w:val="007C206E"/>
    <w:rsid w:val="007D230A"/>
    <w:rsid w:val="007E72C0"/>
    <w:rsid w:val="00840EE1"/>
    <w:rsid w:val="00844530"/>
    <w:rsid w:val="008719EC"/>
    <w:rsid w:val="008B5E5E"/>
    <w:rsid w:val="008B7BD3"/>
    <w:rsid w:val="00900AEB"/>
    <w:rsid w:val="00915D69"/>
    <w:rsid w:val="00943075"/>
    <w:rsid w:val="00944E6D"/>
    <w:rsid w:val="0098114E"/>
    <w:rsid w:val="009859E8"/>
    <w:rsid w:val="00995B92"/>
    <w:rsid w:val="009D5BA1"/>
    <w:rsid w:val="00A047DD"/>
    <w:rsid w:val="00A3287B"/>
    <w:rsid w:val="00A44A05"/>
    <w:rsid w:val="00A76683"/>
    <w:rsid w:val="00A84452"/>
    <w:rsid w:val="00AA0CFE"/>
    <w:rsid w:val="00AB273E"/>
    <w:rsid w:val="00AD458D"/>
    <w:rsid w:val="00AD7795"/>
    <w:rsid w:val="00AF5771"/>
    <w:rsid w:val="00B3090E"/>
    <w:rsid w:val="00B31E84"/>
    <w:rsid w:val="00B46990"/>
    <w:rsid w:val="00B70B52"/>
    <w:rsid w:val="00B834ED"/>
    <w:rsid w:val="00B961C7"/>
    <w:rsid w:val="00BB0F0C"/>
    <w:rsid w:val="00BC75ED"/>
    <w:rsid w:val="00C0774F"/>
    <w:rsid w:val="00C15196"/>
    <w:rsid w:val="00C41FE4"/>
    <w:rsid w:val="00C64047"/>
    <w:rsid w:val="00C707A7"/>
    <w:rsid w:val="00C744EF"/>
    <w:rsid w:val="00C91271"/>
    <w:rsid w:val="00C93CF5"/>
    <w:rsid w:val="00C952CB"/>
    <w:rsid w:val="00CB634B"/>
    <w:rsid w:val="00CB7743"/>
    <w:rsid w:val="00CC4AEA"/>
    <w:rsid w:val="00D30C9A"/>
    <w:rsid w:val="00D9066B"/>
    <w:rsid w:val="00DF33A0"/>
    <w:rsid w:val="00E012F1"/>
    <w:rsid w:val="00E11AD0"/>
    <w:rsid w:val="00E15212"/>
    <w:rsid w:val="00E20636"/>
    <w:rsid w:val="00E352C6"/>
    <w:rsid w:val="00E855ED"/>
    <w:rsid w:val="00ED7891"/>
    <w:rsid w:val="00EE1ADE"/>
    <w:rsid w:val="00EE5663"/>
    <w:rsid w:val="00F0019C"/>
    <w:rsid w:val="00F14200"/>
    <w:rsid w:val="00F14567"/>
    <w:rsid w:val="00F63916"/>
    <w:rsid w:val="00FC3E58"/>
    <w:rsid w:val="00FD37DB"/>
    <w:rsid w:val="00FE3382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5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5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184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94909">
              <w:marLeft w:val="0"/>
              <w:marRight w:val="0"/>
              <w:marTop w:val="0"/>
              <w:marBottom w:val="0"/>
              <w:divBdr>
                <w:top w:val="single" w:sz="6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Генова Юлия Владимировна</dc:creator>
  <cp:lastModifiedBy>Шмелева Елена Анатольевна</cp:lastModifiedBy>
  <cp:revision>8</cp:revision>
  <cp:lastPrinted>2019-04-23T13:14:00Z</cp:lastPrinted>
  <dcterms:created xsi:type="dcterms:W3CDTF">2019-12-13T10:45:00Z</dcterms:created>
  <dcterms:modified xsi:type="dcterms:W3CDTF">2019-12-31T06:51:00Z</dcterms:modified>
</cp:coreProperties>
</file>