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011FC" w14:textId="77777777" w:rsidR="00D65A60" w:rsidRDefault="00412681">
      <w:pPr>
        <w:jc w:val="center"/>
        <w:rPr>
          <w:sz w:val="28"/>
        </w:rPr>
      </w:pPr>
      <w:r>
        <w:rPr>
          <w:noProof/>
          <w:sz w:val="28"/>
        </w:rPr>
        <w:drawing>
          <wp:inline distT="0" distB="0" distL="0" distR="0" wp14:anchorId="37B5A292" wp14:editId="4E2A9B8C">
            <wp:extent cx="965200" cy="762000"/>
            <wp:effectExtent l="19050" t="0" r="635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8" cstate="print"/>
                    <a:srcRect/>
                    <a:stretch>
                      <a:fillRect/>
                    </a:stretch>
                  </pic:blipFill>
                  <pic:spPr bwMode="auto">
                    <a:xfrm>
                      <a:off x="0" y="0"/>
                      <a:ext cx="965200" cy="762000"/>
                    </a:xfrm>
                    <a:prstGeom prst="rect">
                      <a:avLst/>
                    </a:prstGeom>
                    <a:noFill/>
                    <a:ln w="9525">
                      <a:noFill/>
                      <a:miter lim="800000"/>
                      <a:headEnd/>
                      <a:tailEnd/>
                    </a:ln>
                  </pic:spPr>
                </pic:pic>
              </a:graphicData>
            </a:graphic>
          </wp:inline>
        </w:drawing>
      </w:r>
    </w:p>
    <w:p w14:paraId="05DEC4EC" w14:textId="77777777" w:rsidR="00D65A60" w:rsidRDefault="00D65A60">
      <w:pPr>
        <w:jc w:val="center"/>
        <w:rPr>
          <w:sz w:val="28"/>
        </w:rPr>
      </w:pPr>
    </w:p>
    <w:p w14:paraId="4E353314" w14:textId="77777777" w:rsidR="00D65A60" w:rsidRDefault="00D65A60">
      <w:pPr>
        <w:pStyle w:val="a3"/>
        <w:jc w:val="center"/>
        <w:rPr>
          <w:b/>
          <w:spacing w:val="20"/>
          <w:sz w:val="36"/>
          <w:u w:val="single"/>
        </w:rPr>
      </w:pPr>
      <w:r>
        <w:rPr>
          <w:b/>
          <w:spacing w:val="20"/>
          <w:sz w:val="36"/>
          <w:u w:val="single"/>
        </w:rPr>
        <w:t>ПРАВИТЕЛЬСТВО ИВАНОВСКОЙ ОБЛАСТИ</w:t>
      </w:r>
    </w:p>
    <w:p w14:paraId="69F55995" w14:textId="77777777" w:rsidR="00D65A60" w:rsidRPr="007B53BF" w:rsidRDefault="00D65A60">
      <w:pPr>
        <w:pStyle w:val="a3"/>
        <w:jc w:val="center"/>
        <w:rPr>
          <w:bCs/>
          <w:spacing w:val="20"/>
          <w:sz w:val="28"/>
          <w:szCs w:val="28"/>
        </w:rPr>
      </w:pPr>
    </w:p>
    <w:p w14:paraId="047AA8BC" w14:textId="77777777" w:rsidR="00D65A60" w:rsidRDefault="00D65A60">
      <w:pPr>
        <w:pStyle w:val="a3"/>
        <w:jc w:val="center"/>
        <w:rPr>
          <w:b/>
          <w:spacing w:val="34"/>
          <w:sz w:val="36"/>
        </w:rPr>
      </w:pPr>
      <w:r>
        <w:rPr>
          <w:b/>
          <w:spacing w:val="34"/>
          <w:sz w:val="36"/>
        </w:rPr>
        <w:t>ПОСТАНОВЛЕНИЕ</w:t>
      </w:r>
    </w:p>
    <w:p w14:paraId="70A7F495" w14:textId="77777777" w:rsidR="00D65A60" w:rsidRPr="00AC6B58" w:rsidRDefault="00D65A60">
      <w:pPr>
        <w:pStyle w:val="a3"/>
        <w:jc w:val="center"/>
        <w:rPr>
          <w:spacing w:val="34"/>
          <w:sz w:val="24"/>
          <w:szCs w:val="24"/>
        </w:rPr>
      </w:pPr>
    </w:p>
    <w:p w14:paraId="765EF27C" w14:textId="77777777" w:rsidR="00307B80" w:rsidRPr="00174AA9" w:rsidRDefault="00307B80">
      <w:pPr>
        <w:pStyle w:val="a3"/>
        <w:jc w:val="center"/>
        <w:rPr>
          <w:spacing w:val="34"/>
          <w:sz w:val="28"/>
          <w:szCs w:val="28"/>
        </w:rPr>
      </w:pPr>
    </w:p>
    <w:tbl>
      <w:tblPr>
        <w:tblW w:w="0" w:type="auto"/>
        <w:tblLayout w:type="fixed"/>
        <w:tblLook w:val="0000" w:firstRow="0" w:lastRow="0" w:firstColumn="0" w:lastColumn="0" w:noHBand="0" w:noVBand="0"/>
      </w:tblPr>
      <w:tblGrid>
        <w:gridCol w:w="9180"/>
      </w:tblGrid>
      <w:tr w:rsidR="00D65A60" w14:paraId="6F225734" w14:textId="77777777">
        <w:tc>
          <w:tcPr>
            <w:tcW w:w="9180" w:type="dxa"/>
          </w:tcPr>
          <w:p w14:paraId="338970B7" w14:textId="77777777" w:rsidR="00D65A60" w:rsidRDefault="00B33545">
            <w:pPr>
              <w:jc w:val="center"/>
              <w:rPr>
                <w:sz w:val="28"/>
              </w:rPr>
            </w:pPr>
            <w:r>
              <w:rPr>
                <w:sz w:val="28"/>
              </w:rPr>
              <w:t>от _____________</w:t>
            </w:r>
            <w:r w:rsidR="004017F7">
              <w:rPr>
                <w:sz w:val="28"/>
              </w:rPr>
              <w:t>__</w:t>
            </w:r>
            <w:r w:rsidR="00C979DD">
              <w:rPr>
                <w:sz w:val="28"/>
              </w:rPr>
              <w:t xml:space="preserve"> № _______-</w:t>
            </w:r>
            <w:r w:rsidR="00D65A60">
              <w:rPr>
                <w:sz w:val="28"/>
              </w:rPr>
              <w:t>п</w:t>
            </w:r>
          </w:p>
          <w:p w14:paraId="3AB5E516" w14:textId="77777777" w:rsidR="00D65A60" w:rsidRDefault="00D65A60">
            <w:pPr>
              <w:jc w:val="center"/>
              <w:rPr>
                <w:sz w:val="28"/>
              </w:rPr>
            </w:pPr>
            <w:r>
              <w:rPr>
                <w:sz w:val="28"/>
              </w:rPr>
              <w:t>г. Иваново</w:t>
            </w:r>
          </w:p>
        </w:tc>
      </w:tr>
    </w:tbl>
    <w:p w14:paraId="13785A68" w14:textId="77777777" w:rsidR="00D65A60" w:rsidRDefault="00D65A60" w:rsidP="005B4883">
      <w:pPr>
        <w:jc w:val="center"/>
        <w:rPr>
          <w:sz w:val="28"/>
        </w:rPr>
      </w:pPr>
    </w:p>
    <w:p w14:paraId="460AF53D" w14:textId="29EF39D8" w:rsidR="00D65A60" w:rsidRPr="00AC6B58" w:rsidRDefault="0061313F" w:rsidP="0061313F">
      <w:pPr>
        <w:jc w:val="center"/>
        <w:rPr>
          <w:b/>
        </w:rPr>
      </w:pPr>
      <w:r>
        <w:rPr>
          <w:b/>
          <w:sz w:val="28"/>
        </w:rPr>
        <w:t>«</w:t>
      </w:r>
      <w:r w:rsidR="00802118" w:rsidRPr="00802118">
        <w:rPr>
          <w:b/>
          <w:sz w:val="28"/>
        </w:rPr>
        <w:t xml:space="preserve">Об утверждении </w:t>
      </w:r>
      <w:r w:rsidR="002E2E3D" w:rsidRPr="002E2E3D">
        <w:rPr>
          <w:b/>
          <w:sz w:val="28"/>
        </w:rPr>
        <w:t>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r w:rsidR="007755F6">
        <w:rPr>
          <w:b/>
          <w:sz w:val="28"/>
        </w:rPr>
        <w:t xml:space="preserve"> на территории Ивановской области и о</w:t>
      </w:r>
      <w:r w:rsidR="007755F6" w:rsidRPr="007755F6">
        <w:rPr>
          <w:b/>
          <w:sz w:val="28"/>
        </w:rPr>
        <w:t>б утверждении требований 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w:t>
      </w:r>
      <w:r w:rsidR="007755F6">
        <w:rPr>
          <w:b/>
          <w:sz w:val="28"/>
        </w:rPr>
        <w:t xml:space="preserve"> на территории Ивановской области</w:t>
      </w:r>
      <w:r>
        <w:rPr>
          <w:b/>
          <w:sz w:val="28"/>
        </w:rPr>
        <w:t>»</w:t>
      </w:r>
    </w:p>
    <w:p w14:paraId="3A2A49E2" w14:textId="77777777" w:rsidR="004A136B" w:rsidRDefault="004A136B" w:rsidP="00B74B05">
      <w:pPr>
        <w:pStyle w:val="a4"/>
        <w:rPr>
          <w:szCs w:val="28"/>
        </w:rPr>
      </w:pPr>
    </w:p>
    <w:p w14:paraId="036127F7" w14:textId="77777777" w:rsidR="004A136B" w:rsidRDefault="004A136B" w:rsidP="00B74B05">
      <w:pPr>
        <w:pStyle w:val="a4"/>
        <w:rPr>
          <w:szCs w:val="28"/>
        </w:rPr>
      </w:pPr>
    </w:p>
    <w:p w14:paraId="0A4E2483" w14:textId="2985A4C4" w:rsidR="0024627F" w:rsidRPr="00CB64E4" w:rsidRDefault="00802118" w:rsidP="002112EC">
      <w:pPr>
        <w:pStyle w:val="a4"/>
        <w:ind w:firstLine="709"/>
        <w:rPr>
          <w:szCs w:val="28"/>
        </w:rPr>
      </w:pPr>
      <w:r w:rsidRPr="00802118">
        <w:rPr>
          <w:szCs w:val="28"/>
        </w:rPr>
        <w:t xml:space="preserve">В соответствии со статьей 19 Федерального закона от 04.05.1999 </w:t>
      </w:r>
      <w:r>
        <w:rPr>
          <w:szCs w:val="28"/>
        </w:rPr>
        <w:t>№</w:t>
      </w:r>
      <w:r w:rsidRPr="00802118">
        <w:rPr>
          <w:szCs w:val="28"/>
        </w:rPr>
        <w:t xml:space="preserve"> 96-ФЗ </w:t>
      </w:r>
      <w:r>
        <w:rPr>
          <w:szCs w:val="28"/>
        </w:rPr>
        <w:t>«</w:t>
      </w:r>
      <w:r w:rsidRPr="00802118">
        <w:rPr>
          <w:szCs w:val="28"/>
        </w:rPr>
        <w:t>Об охране атмосферного воздуха</w:t>
      </w:r>
      <w:r>
        <w:rPr>
          <w:szCs w:val="28"/>
        </w:rPr>
        <w:t>»</w:t>
      </w:r>
      <w:r w:rsidRPr="00802118">
        <w:rPr>
          <w:szCs w:val="28"/>
        </w:rPr>
        <w:t xml:space="preserve">, приказом Минприроды России от 26.11.2025 </w:t>
      </w:r>
      <w:r>
        <w:rPr>
          <w:szCs w:val="28"/>
        </w:rPr>
        <w:t>№</w:t>
      </w:r>
      <w:r w:rsidRPr="00802118">
        <w:rPr>
          <w:szCs w:val="28"/>
        </w:rPr>
        <w:t xml:space="preserve"> 651</w:t>
      </w:r>
      <w:r>
        <w:rPr>
          <w:szCs w:val="28"/>
        </w:rPr>
        <w:t xml:space="preserve"> «</w:t>
      </w:r>
      <w:r w:rsidRPr="00802118">
        <w:rPr>
          <w:szCs w:val="28"/>
        </w:rPr>
        <w:t>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r>
        <w:rPr>
          <w:szCs w:val="28"/>
        </w:rPr>
        <w:t>»</w:t>
      </w:r>
      <w:r w:rsidR="00FF7270">
        <w:rPr>
          <w:szCs w:val="28"/>
        </w:rPr>
        <w:t>,</w:t>
      </w:r>
      <w:r>
        <w:rPr>
          <w:szCs w:val="28"/>
        </w:rPr>
        <w:t xml:space="preserve"> </w:t>
      </w:r>
      <w:r w:rsidR="002112EC">
        <w:rPr>
          <w:szCs w:val="28"/>
        </w:rPr>
        <w:t>п</w:t>
      </w:r>
      <w:r w:rsidR="002112EC" w:rsidRPr="002112EC">
        <w:rPr>
          <w:szCs w:val="28"/>
        </w:rPr>
        <w:t>риказ</w:t>
      </w:r>
      <w:r w:rsidR="002112EC">
        <w:rPr>
          <w:szCs w:val="28"/>
        </w:rPr>
        <w:t>ом</w:t>
      </w:r>
      <w:r w:rsidR="002112EC" w:rsidRPr="002112EC">
        <w:rPr>
          <w:szCs w:val="28"/>
        </w:rPr>
        <w:t xml:space="preserve"> Минприроды России от 28.11.2025 </w:t>
      </w:r>
      <w:r w:rsidR="002112EC">
        <w:rPr>
          <w:szCs w:val="28"/>
        </w:rPr>
        <w:t>№</w:t>
      </w:r>
      <w:r w:rsidR="002112EC" w:rsidRPr="002112EC">
        <w:rPr>
          <w:szCs w:val="28"/>
        </w:rPr>
        <w:t xml:space="preserve"> 662</w:t>
      </w:r>
      <w:r w:rsidR="002112EC">
        <w:rPr>
          <w:szCs w:val="28"/>
        </w:rPr>
        <w:t xml:space="preserve"> «</w:t>
      </w:r>
      <w:r w:rsidR="002112EC" w:rsidRPr="002112EC">
        <w:rPr>
          <w:szCs w:val="28"/>
        </w:rPr>
        <w:t>Об утверждении требований 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w:t>
      </w:r>
      <w:r w:rsidR="002112EC">
        <w:rPr>
          <w:szCs w:val="28"/>
        </w:rPr>
        <w:t>»</w:t>
      </w:r>
      <w:r w:rsidR="009B0045" w:rsidRPr="005C2B1A">
        <w:rPr>
          <w:szCs w:val="28"/>
        </w:rPr>
        <w:t xml:space="preserve">, </w:t>
      </w:r>
      <w:r w:rsidR="000E1DE1" w:rsidRPr="00CB64E4">
        <w:rPr>
          <w:szCs w:val="28"/>
        </w:rPr>
        <w:t xml:space="preserve">Правительство Ивановской области </w:t>
      </w:r>
      <w:r w:rsidR="0024627F" w:rsidRPr="00CB64E4">
        <w:rPr>
          <w:b/>
          <w:szCs w:val="28"/>
        </w:rPr>
        <w:t>п о с т а н о в л я е т:</w:t>
      </w:r>
    </w:p>
    <w:p w14:paraId="1AA1B28B" w14:textId="2BBB63CC" w:rsidR="002C4778" w:rsidRDefault="001B4620" w:rsidP="007755F6">
      <w:pPr>
        <w:pStyle w:val="a4"/>
        <w:numPr>
          <w:ilvl w:val="0"/>
          <w:numId w:val="11"/>
        </w:numPr>
        <w:tabs>
          <w:tab w:val="left" w:pos="709"/>
          <w:tab w:val="left" w:pos="851"/>
          <w:tab w:val="left" w:pos="993"/>
        </w:tabs>
        <w:ind w:left="0" w:firstLine="709"/>
        <w:rPr>
          <w:szCs w:val="28"/>
        </w:rPr>
      </w:pPr>
      <w:r>
        <w:rPr>
          <w:szCs w:val="28"/>
        </w:rPr>
        <w:t xml:space="preserve">Утвердить </w:t>
      </w:r>
      <w:r w:rsidR="007755F6" w:rsidRPr="007755F6">
        <w:rPr>
          <w:szCs w:val="28"/>
        </w:rPr>
        <w:t>требовани</w:t>
      </w:r>
      <w:r w:rsidR="007755F6">
        <w:rPr>
          <w:szCs w:val="28"/>
        </w:rPr>
        <w:t>я</w:t>
      </w:r>
      <w:r w:rsidR="007755F6" w:rsidRPr="007755F6">
        <w:rPr>
          <w:szCs w:val="28"/>
        </w:rPr>
        <w:t xml:space="preserve">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w:t>
      </w:r>
      <w:r w:rsidR="007755F6" w:rsidRPr="007755F6">
        <w:rPr>
          <w:szCs w:val="28"/>
        </w:rPr>
        <w:lastRenderedPageBreak/>
        <w:t xml:space="preserve">условий на территории Ивановской области </w:t>
      </w:r>
      <w:r w:rsidR="007755F6">
        <w:rPr>
          <w:szCs w:val="28"/>
        </w:rPr>
        <w:t xml:space="preserve">согласно Приложению № 1 </w:t>
      </w:r>
      <w:r>
        <w:rPr>
          <w:szCs w:val="28"/>
        </w:rPr>
        <w:t>(прилагается)</w:t>
      </w:r>
      <w:r w:rsidRPr="001B4620">
        <w:rPr>
          <w:szCs w:val="28"/>
        </w:rPr>
        <w:t>.</w:t>
      </w:r>
    </w:p>
    <w:p w14:paraId="62ABF1B6" w14:textId="61A1FA1D" w:rsidR="007755F6" w:rsidRPr="007755F6" w:rsidRDefault="007755F6" w:rsidP="00F274BC">
      <w:pPr>
        <w:pStyle w:val="a4"/>
        <w:numPr>
          <w:ilvl w:val="0"/>
          <w:numId w:val="11"/>
        </w:numPr>
        <w:tabs>
          <w:tab w:val="left" w:pos="709"/>
          <w:tab w:val="left" w:pos="851"/>
          <w:tab w:val="left" w:pos="993"/>
        </w:tabs>
        <w:ind w:left="0" w:firstLine="709"/>
        <w:rPr>
          <w:szCs w:val="28"/>
        </w:rPr>
      </w:pPr>
      <w:r w:rsidRPr="007755F6">
        <w:rPr>
          <w:szCs w:val="28"/>
        </w:rPr>
        <w:t>Утвердить требования</w:t>
      </w:r>
      <w:r w:rsidRPr="007755F6">
        <w:rPr>
          <w:szCs w:val="28"/>
        </w:rPr>
        <w:t xml:space="preserve"> </w:t>
      </w:r>
      <w:r w:rsidRPr="007755F6">
        <w:rPr>
          <w:szCs w:val="28"/>
        </w:rPr>
        <w:t>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w:t>
      </w:r>
      <w:r w:rsidRPr="007755F6">
        <w:rPr>
          <w:szCs w:val="28"/>
        </w:rPr>
        <w:t xml:space="preserve"> на территории Ивановской области </w:t>
      </w:r>
      <w:r w:rsidRPr="007755F6">
        <w:rPr>
          <w:szCs w:val="28"/>
        </w:rPr>
        <w:t xml:space="preserve">согласно Приложению № </w:t>
      </w:r>
      <w:r w:rsidRPr="007755F6">
        <w:rPr>
          <w:szCs w:val="28"/>
        </w:rPr>
        <w:t>2</w:t>
      </w:r>
      <w:r w:rsidRPr="007755F6">
        <w:rPr>
          <w:szCs w:val="28"/>
        </w:rPr>
        <w:t xml:space="preserve"> (прилагается).</w:t>
      </w:r>
    </w:p>
    <w:p w14:paraId="62B4014A" w14:textId="01EEF379" w:rsidR="001B4620" w:rsidRDefault="001B4620" w:rsidP="001B4620">
      <w:pPr>
        <w:pStyle w:val="a4"/>
        <w:numPr>
          <w:ilvl w:val="0"/>
          <w:numId w:val="11"/>
        </w:numPr>
        <w:tabs>
          <w:tab w:val="left" w:pos="709"/>
          <w:tab w:val="left" w:pos="851"/>
          <w:tab w:val="left" w:pos="993"/>
        </w:tabs>
        <w:ind w:left="0" w:firstLine="709"/>
        <w:rPr>
          <w:szCs w:val="28"/>
        </w:rPr>
      </w:pPr>
      <w:r w:rsidRPr="001B4620">
        <w:rPr>
          <w:szCs w:val="28"/>
        </w:rPr>
        <w:t>Признать утратившим силу п</w:t>
      </w:r>
      <w:r w:rsidRPr="001B4620">
        <w:rPr>
          <w:szCs w:val="28"/>
        </w:rPr>
        <w:t>остановление Правительства Ив</w:t>
      </w:r>
      <w:r w:rsidRPr="001B4620">
        <w:rPr>
          <w:szCs w:val="28"/>
        </w:rPr>
        <w:t>ановской области от 19.11.2018 №</w:t>
      </w:r>
      <w:r w:rsidRPr="001B4620">
        <w:rPr>
          <w:szCs w:val="28"/>
        </w:rPr>
        <w:t xml:space="preserve"> 325-п</w:t>
      </w:r>
      <w:r w:rsidRPr="001B4620">
        <w:rPr>
          <w:szCs w:val="28"/>
        </w:rPr>
        <w:t xml:space="preserve"> </w:t>
      </w:r>
      <w:r>
        <w:rPr>
          <w:szCs w:val="28"/>
        </w:rPr>
        <w:t>«</w:t>
      </w:r>
      <w:r w:rsidRPr="001B4620">
        <w:rPr>
          <w:szCs w:val="28"/>
        </w:rPr>
        <w:t>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 н</w:t>
      </w:r>
      <w:r>
        <w:rPr>
          <w:szCs w:val="28"/>
        </w:rPr>
        <w:t>а территории Ивановской области».</w:t>
      </w:r>
    </w:p>
    <w:p w14:paraId="0494271C" w14:textId="4E8DFCA6" w:rsidR="001B4620" w:rsidRPr="001B4620" w:rsidRDefault="001B4620" w:rsidP="001B4620">
      <w:pPr>
        <w:pStyle w:val="a4"/>
        <w:numPr>
          <w:ilvl w:val="0"/>
          <w:numId w:val="11"/>
        </w:numPr>
        <w:tabs>
          <w:tab w:val="left" w:pos="709"/>
          <w:tab w:val="left" w:pos="851"/>
          <w:tab w:val="left" w:pos="993"/>
        </w:tabs>
        <w:ind w:left="0" w:firstLine="709"/>
        <w:rPr>
          <w:szCs w:val="28"/>
        </w:rPr>
      </w:pPr>
      <w:r>
        <w:rPr>
          <w:szCs w:val="28"/>
        </w:rPr>
        <w:t>Настоящее постановление вступает в силу с 01.03.2026</w:t>
      </w:r>
      <w:r w:rsidR="008402FA">
        <w:rPr>
          <w:szCs w:val="28"/>
        </w:rPr>
        <w:t>.</w:t>
      </w:r>
    </w:p>
    <w:p w14:paraId="2C547405" w14:textId="77777777" w:rsidR="007B7483" w:rsidRDefault="007B7483" w:rsidP="00FC0411">
      <w:pPr>
        <w:pStyle w:val="a4"/>
        <w:rPr>
          <w:szCs w:val="28"/>
        </w:rPr>
      </w:pPr>
    </w:p>
    <w:p w14:paraId="5CC1A624" w14:textId="5F58C6B8" w:rsidR="00BE2CEA" w:rsidRDefault="00BE2CEA" w:rsidP="00AC6B58">
      <w:pPr>
        <w:pStyle w:val="a4"/>
        <w:rPr>
          <w:szCs w:val="28"/>
        </w:rPr>
      </w:pPr>
    </w:p>
    <w:p w14:paraId="6BCC6A44" w14:textId="377F0D1C" w:rsidR="00421042" w:rsidRPr="00AB013C" w:rsidRDefault="007755F6" w:rsidP="007755F6">
      <w:pPr>
        <w:pStyle w:val="a4"/>
        <w:tabs>
          <w:tab w:val="left" w:pos="3525"/>
        </w:tabs>
        <w:rPr>
          <w:szCs w:val="28"/>
        </w:rPr>
      </w:pPr>
      <w:r>
        <w:rPr>
          <w:szCs w:val="28"/>
        </w:rPr>
        <w:tab/>
      </w:r>
    </w:p>
    <w:tbl>
      <w:tblPr>
        <w:tblW w:w="0" w:type="auto"/>
        <w:tblLayout w:type="fixed"/>
        <w:tblLook w:val="04A0" w:firstRow="1" w:lastRow="0" w:firstColumn="1" w:lastColumn="0" w:noHBand="0" w:noVBand="1"/>
      </w:tblPr>
      <w:tblGrid>
        <w:gridCol w:w="4590"/>
        <w:gridCol w:w="4638"/>
      </w:tblGrid>
      <w:tr w:rsidR="00371019" w:rsidRPr="00412681" w14:paraId="145A2DD4" w14:textId="77777777" w:rsidTr="00A67551">
        <w:tc>
          <w:tcPr>
            <w:tcW w:w="4590" w:type="dxa"/>
            <w:hideMark/>
          </w:tcPr>
          <w:p w14:paraId="230F4553" w14:textId="77777777" w:rsidR="00371019" w:rsidRPr="00412681" w:rsidRDefault="00371019" w:rsidP="00A67551">
            <w:pPr>
              <w:pStyle w:val="a4"/>
              <w:ind w:right="-156" w:firstLine="0"/>
              <w:jc w:val="left"/>
              <w:rPr>
                <w:b/>
              </w:rPr>
            </w:pPr>
            <w:r w:rsidRPr="00412681">
              <w:rPr>
                <w:b/>
              </w:rPr>
              <w:t>Губернатор</w:t>
            </w:r>
          </w:p>
          <w:p w14:paraId="1BE35347" w14:textId="77777777" w:rsidR="00371019" w:rsidRPr="00412681" w:rsidRDefault="00371019" w:rsidP="00A67551">
            <w:pPr>
              <w:pStyle w:val="a4"/>
              <w:ind w:right="-156" w:firstLine="0"/>
              <w:jc w:val="left"/>
              <w:rPr>
                <w:b/>
              </w:rPr>
            </w:pPr>
            <w:r w:rsidRPr="00412681">
              <w:rPr>
                <w:b/>
              </w:rPr>
              <w:t>Ивановской области</w:t>
            </w:r>
          </w:p>
        </w:tc>
        <w:tc>
          <w:tcPr>
            <w:tcW w:w="4638" w:type="dxa"/>
          </w:tcPr>
          <w:p w14:paraId="7AFE8143" w14:textId="77777777" w:rsidR="00371019" w:rsidRPr="00412681" w:rsidRDefault="00371019" w:rsidP="00A67551">
            <w:pPr>
              <w:pStyle w:val="a4"/>
              <w:ind w:firstLine="0"/>
              <w:jc w:val="right"/>
              <w:rPr>
                <w:b/>
              </w:rPr>
            </w:pPr>
          </w:p>
          <w:p w14:paraId="10B1E992" w14:textId="77777777" w:rsidR="00371019" w:rsidRPr="00412681" w:rsidRDefault="00371019" w:rsidP="00A67551">
            <w:pPr>
              <w:pStyle w:val="a4"/>
              <w:ind w:firstLine="0"/>
              <w:jc w:val="right"/>
              <w:rPr>
                <w:b/>
                <w:lang w:val="en-US"/>
              </w:rPr>
            </w:pPr>
            <w:r w:rsidRPr="00412681">
              <w:rPr>
                <w:b/>
              </w:rPr>
              <w:t>С.С. Воскресенский</w:t>
            </w:r>
          </w:p>
        </w:tc>
      </w:tr>
    </w:tbl>
    <w:p w14:paraId="0BACF989" w14:textId="77777777" w:rsidR="008402FA" w:rsidRDefault="008402FA" w:rsidP="00133E2C">
      <w:pPr>
        <w:rPr>
          <w:sz w:val="28"/>
          <w:szCs w:val="28"/>
        </w:rPr>
        <w:sectPr w:rsidR="008402FA" w:rsidSect="00BD5438">
          <w:headerReference w:type="default" r:id="rId9"/>
          <w:pgSz w:w="11906" w:h="16838"/>
          <w:pgMar w:top="1134" w:right="1276" w:bottom="1134" w:left="1701" w:header="720" w:footer="720" w:gutter="0"/>
          <w:cols w:space="720"/>
          <w:titlePg/>
          <w:docGrid w:linePitch="326"/>
        </w:sectPr>
      </w:pPr>
    </w:p>
    <w:p w14:paraId="76AA47B8" w14:textId="62E648AD" w:rsidR="008402FA" w:rsidRDefault="008402FA" w:rsidP="008402FA">
      <w:pPr>
        <w:jc w:val="right"/>
        <w:rPr>
          <w:sz w:val="28"/>
          <w:szCs w:val="28"/>
        </w:rPr>
      </w:pPr>
      <w:r>
        <w:rPr>
          <w:sz w:val="28"/>
          <w:szCs w:val="28"/>
        </w:rPr>
        <w:lastRenderedPageBreak/>
        <w:t xml:space="preserve">Приложение </w:t>
      </w:r>
      <w:r w:rsidR="007755F6">
        <w:rPr>
          <w:sz w:val="28"/>
          <w:szCs w:val="28"/>
        </w:rPr>
        <w:t xml:space="preserve">№ 1 </w:t>
      </w:r>
      <w:r>
        <w:rPr>
          <w:sz w:val="28"/>
          <w:szCs w:val="28"/>
        </w:rPr>
        <w:t xml:space="preserve">к постановлению </w:t>
      </w:r>
    </w:p>
    <w:p w14:paraId="5679299C" w14:textId="77777777" w:rsidR="008402FA" w:rsidRDefault="008402FA" w:rsidP="008402FA">
      <w:pPr>
        <w:jc w:val="right"/>
        <w:rPr>
          <w:sz w:val="28"/>
          <w:szCs w:val="28"/>
        </w:rPr>
      </w:pPr>
      <w:r>
        <w:rPr>
          <w:sz w:val="28"/>
          <w:szCs w:val="28"/>
        </w:rPr>
        <w:t>Правительства Ивановской области</w:t>
      </w:r>
    </w:p>
    <w:p w14:paraId="629CE2CC" w14:textId="013E2BF4" w:rsidR="00371019" w:rsidRDefault="008402FA" w:rsidP="008402FA">
      <w:pPr>
        <w:jc w:val="right"/>
        <w:rPr>
          <w:sz w:val="28"/>
          <w:szCs w:val="28"/>
        </w:rPr>
      </w:pPr>
      <w:r>
        <w:rPr>
          <w:sz w:val="28"/>
          <w:szCs w:val="28"/>
        </w:rPr>
        <w:t xml:space="preserve"> от ______ № ___</w:t>
      </w:r>
    </w:p>
    <w:p w14:paraId="6F56F963" w14:textId="77777777" w:rsidR="008402FA" w:rsidRDefault="008402FA" w:rsidP="008402FA">
      <w:pPr>
        <w:jc w:val="right"/>
        <w:rPr>
          <w:sz w:val="28"/>
          <w:szCs w:val="28"/>
        </w:rPr>
      </w:pPr>
    </w:p>
    <w:p w14:paraId="1BAC5BDF" w14:textId="0A4DBCB3" w:rsidR="007755F6" w:rsidRDefault="007755F6" w:rsidP="008402FA">
      <w:pPr>
        <w:jc w:val="center"/>
        <w:rPr>
          <w:b/>
          <w:sz w:val="28"/>
          <w:szCs w:val="28"/>
        </w:rPr>
      </w:pPr>
      <w:r w:rsidRPr="007755F6">
        <w:rPr>
          <w:b/>
          <w:sz w:val="28"/>
          <w:szCs w:val="28"/>
        </w:rPr>
        <w:t>ТРЕБОВАНИЯ</w:t>
      </w:r>
    </w:p>
    <w:p w14:paraId="4371FC66" w14:textId="3E4D374E" w:rsidR="008402FA" w:rsidRDefault="007755F6" w:rsidP="008402FA">
      <w:pPr>
        <w:jc w:val="center"/>
        <w:rPr>
          <w:b/>
          <w:sz w:val="28"/>
          <w:szCs w:val="28"/>
        </w:rPr>
      </w:pPr>
      <w:r w:rsidRPr="007755F6">
        <w:rPr>
          <w:b/>
          <w:sz w:val="28"/>
          <w:szCs w:val="28"/>
        </w:rPr>
        <w:t>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 на территории Ивановской области</w:t>
      </w:r>
    </w:p>
    <w:p w14:paraId="06ECA143" w14:textId="77777777" w:rsidR="008402FA" w:rsidRDefault="008402FA" w:rsidP="008402FA">
      <w:pPr>
        <w:ind w:firstLine="709"/>
        <w:jc w:val="both"/>
        <w:rPr>
          <w:sz w:val="28"/>
          <w:szCs w:val="28"/>
        </w:rPr>
      </w:pPr>
    </w:p>
    <w:p w14:paraId="33DC0916" w14:textId="7706F103" w:rsidR="007755F6" w:rsidRPr="007755F6" w:rsidRDefault="007755F6" w:rsidP="007755F6">
      <w:pPr>
        <w:ind w:firstLine="709"/>
        <w:jc w:val="both"/>
        <w:rPr>
          <w:sz w:val="28"/>
          <w:szCs w:val="28"/>
        </w:rPr>
      </w:pPr>
      <w:r w:rsidRPr="007755F6">
        <w:rPr>
          <w:sz w:val="28"/>
          <w:szCs w:val="28"/>
        </w:rPr>
        <w:t xml:space="preserve">1. Настоящие требования применяются к мероприятиям по снижению выбросов загрязняющих веществ в атмосферный воздух (далее </w:t>
      </w:r>
      <w:r w:rsidR="009958AB">
        <w:rPr>
          <w:sz w:val="28"/>
          <w:szCs w:val="28"/>
        </w:rPr>
        <w:t>–</w:t>
      </w:r>
      <w:r w:rsidRPr="007755F6">
        <w:rPr>
          <w:sz w:val="28"/>
          <w:szCs w:val="28"/>
        </w:rPr>
        <w:t xml:space="preserve"> выбросы) в периоды неблагоприятных метеорологических условий (далее </w:t>
      </w:r>
      <w:r w:rsidR="009958AB">
        <w:rPr>
          <w:sz w:val="28"/>
          <w:szCs w:val="28"/>
        </w:rPr>
        <w:t>–</w:t>
      </w:r>
      <w:r w:rsidRPr="007755F6">
        <w:rPr>
          <w:sz w:val="28"/>
          <w:szCs w:val="28"/>
        </w:rPr>
        <w:t xml:space="preserve"> НМУ, мероприятия в периоды НМУ) и их проведению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I, II и III категорий, определенных в соответствии с законодательством в области охраны окружающей среды</w:t>
      </w:r>
      <w:r w:rsidR="009958AB">
        <w:rPr>
          <w:sz w:val="28"/>
          <w:szCs w:val="28"/>
        </w:rPr>
        <w:t xml:space="preserve"> (</w:t>
      </w:r>
      <w:r w:rsidRPr="007755F6">
        <w:rPr>
          <w:sz w:val="28"/>
          <w:szCs w:val="28"/>
        </w:rPr>
        <w:t xml:space="preserve">далее </w:t>
      </w:r>
      <w:r w:rsidR="009958AB">
        <w:rPr>
          <w:sz w:val="28"/>
          <w:szCs w:val="28"/>
        </w:rPr>
        <w:t>–</w:t>
      </w:r>
      <w:r w:rsidRPr="007755F6">
        <w:rPr>
          <w:sz w:val="28"/>
          <w:szCs w:val="28"/>
        </w:rPr>
        <w:t xml:space="preserve"> хозяйствующие субъекты, объекты ОНВОС) и имеющих источники выбросов загрязняющих веществ в атмосферный воздух, при поступлении общих прогнозов НМУ или специализированных прогнозов НМУ в порядке, определенном в соответствии с требованиями законодательства в области охраны атмосферного воздуха.</w:t>
      </w:r>
    </w:p>
    <w:p w14:paraId="364E202E" w14:textId="373DCA43" w:rsidR="007755F6" w:rsidRPr="007755F6" w:rsidRDefault="007755F6" w:rsidP="007755F6">
      <w:pPr>
        <w:ind w:firstLine="709"/>
        <w:jc w:val="both"/>
        <w:rPr>
          <w:sz w:val="28"/>
          <w:szCs w:val="28"/>
        </w:rPr>
      </w:pPr>
      <w:r w:rsidRPr="007755F6">
        <w:rPr>
          <w:sz w:val="28"/>
          <w:szCs w:val="28"/>
        </w:rPr>
        <w:t xml:space="preserve">2. Мероприятия в периоды НМУ проводятся хозяйствующими субъектами для отдельного стационарного источника выбросов и (или) их совокупности (далее </w:t>
      </w:r>
      <w:r w:rsidR="009958AB">
        <w:rPr>
          <w:sz w:val="28"/>
          <w:szCs w:val="28"/>
        </w:rPr>
        <w:t>–</w:t>
      </w:r>
      <w:r w:rsidRPr="007755F6">
        <w:rPr>
          <w:sz w:val="28"/>
          <w:szCs w:val="28"/>
        </w:rPr>
        <w:t xml:space="preserve"> источники выбросов) объекта ОНВОС</w:t>
      </w:r>
      <w:r w:rsidR="009958AB">
        <w:rPr>
          <w:sz w:val="28"/>
          <w:szCs w:val="28"/>
        </w:rPr>
        <w:t>,</w:t>
      </w:r>
      <w:r w:rsidRPr="007755F6">
        <w:rPr>
          <w:sz w:val="28"/>
          <w:szCs w:val="28"/>
        </w:rPr>
        <w:t xml:space="preserve"> исходя из характеристик источников выбросов.</w:t>
      </w:r>
    </w:p>
    <w:p w14:paraId="6E35545B" w14:textId="2D5C94C2" w:rsidR="007755F6" w:rsidRDefault="007755F6" w:rsidP="007755F6">
      <w:pPr>
        <w:ind w:firstLine="709"/>
        <w:jc w:val="both"/>
        <w:rPr>
          <w:sz w:val="28"/>
          <w:szCs w:val="28"/>
        </w:rPr>
      </w:pPr>
      <w:r w:rsidRPr="007755F6">
        <w:rPr>
          <w:sz w:val="28"/>
          <w:szCs w:val="28"/>
        </w:rPr>
        <w:t xml:space="preserve">3. Мероприятия в периоды НМУ проводятся в отношении загрязняющих веществ, входящих в состав выбросов объекта ОНВОС в соответствии с отчетом о проведенной инвентаризации стационарных источников и выбросов, подготовленным и утвержденным в соответствии с Порядком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утвержденным приказом Минприроды России от 19.11.2021 </w:t>
      </w:r>
      <w:r w:rsidR="009958AB">
        <w:rPr>
          <w:sz w:val="28"/>
          <w:szCs w:val="28"/>
        </w:rPr>
        <w:t>№ 871</w:t>
      </w:r>
      <w:r w:rsidRPr="007755F6">
        <w:rPr>
          <w:sz w:val="28"/>
          <w:szCs w:val="28"/>
        </w:rPr>
        <w:t xml:space="preserve">, либо отраженных в проектной документации для строящихся, вводимых в эксплуатацию новых и (или) реконструированных объектов ОНВОС, и включенных в перечень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20.10.2023 </w:t>
      </w:r>
      <w:r w:rsidR="009958AB">
        <w:rPr>
          <w:sz w:val="28"/>
          <w:szCs w:val="28"/>
        </w:rPr>
        <w:t>№</w:t>
      </w:r>
      <w:r w:rsidRPr="007755F6">
        <w:rPr>
          <w:sz w:val="28"/>
          <w:szCs w:val="28"/>
        </w:rPr>
        <w:t xml:space="preserve"> 2909-р, расчетные приземные концентрации </w:t>
      </w:r>
      <w:r w:rsidRPr="007755F6">
        <w:rPr>
          <w:sz w:val="28"/>
          <w:szCs w:val="28"/>
        </w:rPr>
        <w:lastRenderedPageBreak/>
        <w:t xml:space="preserve">которых при их увеличении на значения, указанные в пунктах 10, 12 и 13 настоящих требований, в контрольных точках, соответствующих точкам формирования наибольших приземных концентраций на границе и на территории жилой зоны и зон, к которым предъявляются санитарно-эпидемиологические требования к атмосферному воздуху </w:t>
      </w:r>
      <w:r w:rsidR="00654404">
        <w:rPr>
          <w:sz w:val="28"/>
          <w:szCs w:val="28"/>
        </w:rPr>
        <w:t>(</w:t>
      </w:r>
      <w:r w:rsidRPr="007755F6">
        <w:rPr>
          <w:sz w:val="28"/>
          <w:szCs w:val="28"/>
        </w:rPr>
        <w:t xml:space="preserve">далее </w:t>
      </w:r>
      <w:r w:rsidR="00654404">
        <w:rPr>
          <w:sz w:val="28"/>
          <w:szCs w:val="28"/>
        </w:rPr>
        <w:t>–</w:t>
      </w:r>
      <w:r w:rsidRPr="007755F6">
        <w:rPr>
          <w:sz w:val="28"/>
          <w:szCs w:val="28"/>
        </w:rPr>
        <w:t xml:space="preserve"> контрольные точки), превысят предельно допустимые концентрации (далее </w:t>
      </w:r>
      <w:r w:rsidR="00654404">
        <w:rPr>
          <w:sz w:val="28"/>
          <w:szCs w:val="28"/>
        </w:rPr>
        <w:t>–</w:t>
      </w:r>
      <w:r w:rsidRPr="007755F6">
        <w:rPr>
          <w:sz w:val="28"/>
          <w:szCs w:val="28"/>
        </w:rPr>
        <w:t xml:space="preserve"> контролируемые вещества).</w:t>
      </w:r>
    </w:p>
    <w:p w14:paraId="67C029EB" w14:textId="7CE69C09" w:rsidR="00BD7F68" w:rsidRDefault="00BD7F68" w:rsidP="00BD7F68">
      <w:pPr>
        <w:autoSpaceDE w:val="0"/>
        <w:autoSpaceDN w:val="0"/>
        <w:adjustRightInd w:val="0"/>
        <w:ind w:firstLine="540"/>
        <w:jc w:val="both"/>
        <w:rPr>
          <w:sz w:val="28"/>
          <w:szCs w:val="28"/>
        </w:rPr>
      </w:pPr>
      <w:r>
        <w:rPr>
          <w:sz w:val="28"/>
          <w:szCs w:val="28"/>
        </w:rPr>
        <w:t xml:space="preserve">Для определения контролируемых веществ, снижение концентрации которых предполагается достичь при проведении мероприятий в периоды НМУ, проводится анализ результатов расчетов рассеивания выбросов, выполненных в </w:t>
      </w:r>
      <w:r w:rsidRPr="00BD7F68">
        <w:rPr>
          <w:sz w:val="28"/>
          <w:szCs w:val="28"/>
        </w:rPr>
        <w:t xml:space="preserve">соответствии с </w:t>
      </w:r>
      <w:hyperlink r:id="rId10" w:history="1">
        <w:r w:rsidRPr="00BD7F68">
          <w:rPr>
            <w:sz w:val="28"/>
            <w:szCs w:val="28"/>
          </w:rPr>
          <w:t>методами</w:t>
        </w:r>
      </w:hyperlink>
      <w:r w:rsidRPr="00BD7F68">
        <w:rPr>
          <w:sz w:val="28"/>
          <w:szCs w:val="28"/>
        </w:rPr>
        <w:t xml:space="preserve"> расчетов рассеивания выбросов вредных (загрязняющих) веществ в атмосферном воздухе, утвержденными приказом Минприроды России от 06.06.2017 </w:t>
      </w:r>
      <w:r w:rsidRPr="00BD7F68">
        <w:rPr>
          <w:sz w:val="28"/>
          <w:szCs w:val="28"/>
        </w:rPr>
        <w:t>№</w:t>
      </w:r>
      <w:r w:rsidRPr="00BD7F68">
        <w:rPr>
          <w:sz w:val="28"/>
          <w:szCs w:val="28"/>
        </w:rPr>
        <w:t xml:space="preserve"> 273</w:t>
      </w:r>
      <w:r w:rsidRPr="00BD7F68">
        <w:rPr>
          <w:sz w:val="28"/>
          <w:szCs w:val="28"/>
        </w:rPr>
        <w:t>,</w:t>
      </w:r>
      <w:r w:rsidRPr="00BD7F68">
        <w:rPr>
          <w:sz w:val="28"/>
          <w:szCs w:val="28"/>
        </w:rPr>
        <w:t xml:space="preserve"> и с учетом требований </w:t>
      </w:r>
      <w:hyperlink r:id="rId11" w:history="1">
        <w:r w:rsidRPr="00BD7F68">
          <w:rPr>
            <w:sz w:val="28"/>
            <w:szCs w:val="28"/>
          </w:rPr>
          <w:t>пункта 35</w:t>
        </w:r>
      </w:hyperlink>
      <w:r w:rsidRPr="00BD7F68">
        <w:rPr>
          <w:sz w:val="28"/>
          <w:szCs w:val="28"/>
        </w:rPr>
        <w:t xml:space="preserve"> методики разработки (расчета) и установления нормативов допустимых выбросов загрязняющих </w:t>
      </w:r>
      <w:r>
        <w:rPr>
          <w:sz w:val="28"/>
          <w:szCs w:val="28"/>
        </w:rPr>
        <w:t xml:space="preserve">веществ в атмосферный воздух, утвержденной приказом Минприроды России от 11.08.2020 </w:t>
      </w:r>
      <w:r>
        <w:rPr>
          <w:sz w:val="28"/>
          <w:szCs w:val="28"/>
        </w:rPr>
        <w:t>№</w:t>
      </w:r>
      <w:r>
        <w:rPr>
          <w:sz w:val="28"/>
          <w:szCs w:val="28"/>
        </w:rPr>
        <w:t xml:space="preserve"> 581 (далее </w:t>
      </w:r>
      <w:r>
        <w:rPr>
          <w:sz w:val="28"/>
          <w:szCs w:val="28"/>
        </w:rPr>
        <w:t>–</w:t>
      </w:r>
      <w:r>
        <w:rPr>
          <w:sz w:val="28"/>
          <w:szCs w:val="28"/>
        </w:rPr>
        <w:t xml:space="preserve"> результаты расчетов рассеивания выбросов), от источников выбросов объектов ОНВОС, определяются значения и контрольные точки, а также рассчитываются вклады выбросов конкретных стационарных источников в приземные концентрации в контрольных точках (в % от суммарной концентрации в рассматриваемой контрольной точке).</w:t>
      </w:r>
    </w:p>
    <w:p w14:paraId="44012FA5" w14:textId="77777777" w:rsidR="007755F6" w:rsidRPr="007755F6" w:rsidRDefault="007755F6" w:rsidP="007755F6">
      <w:pPr>
        <w:ind w:firstLine="709"/>
        <w:jc w:val="both"/>
        <w:rPr>
          <w:sz w:val="28"/>
          <w:szCs w:val="28"/>
        </w:rPr>
      </w:pPr>
      <w:r w:rsidRPr="007755F6">
        <w:rPr>
          <w:sz w:val="28"/>
          <w:szCs w:val="28"/>
        </w:rPr>
        <w:t>4. Мероприятия в периоды НМУ проводятся на источниках выбросов объекта ОНВОС, в составе выбросов которых содержатся контролируемые вещества по результатам расчетов рассеивания выбросов.</w:t>
      </w:r>
    </w:p>
    <w:p w14:paraId="7C8DA487" w14:textId="77777777" w:rsidR="007755F6" w:rsidRPr="007755F6" w:rsidRDefault="007755F6" w:rsidP="007755F6">
      <w:pPr>
        <w:ind w:firstLine="709"/>
        <w:jc w:val="both"/>
        <w:rPr>
          <w:sz w:val="28"/>
          <w:szCs w:val="28"/>
        </w:rPr>
      </w:pPr>
      <w:r w:rsidRPr="007755F6">
        <w:rPr>
          <w:sz w:val="28"/>
          <w:szCs w:val="28"/>
        </w:rPr>
        <w:t>5. В случае если в связи с непрерывностью, особенностями технологического процесса, для конкретного источника выбросов отсутствует возможность снижения выбросов в объеме, определенном в пунктах 10, 12 и 13 настоящих требований, посредством перехода на технологические процессы, снижающие выпуск продукции, товаров, оказываемых услуг с учетом необходимости осуществления промышленной и энергетической безопасностей производств, указанное снижение выбросов должно обеспечиваться за счет снижения выбросов контролируемых веществ на других источниках выбросов данного объекта ОНВОС, технологические процессы на которых позволяют осуществить снижение выбросов (при их наличии).</w:t>
      </w:r>
    </w:p>
    <w:p w14:paraId="60EDDC35" w14:textId="77777777" w:rsidR="007755F6" w:rsidRPr="007755F6" w:rsidRDefault="007755F6" w:rsidP="007755F6">
      <w:pPr>
        <w:ind w:firstLine="709"/>
        <w:jc w:val="both"/>
        <w:rPr>
          <w:sz w:val="28"/>
          <w:szCs w:val="28"/>
        </w:rPr>
      </w:pPr>
      <w:r w:rsidRPr="007755F6">
        <w:rPr>
          <w:sz w:val="28"/>
          <w:szCs w:val="28"/>
        </w:rPr>
        <w:t>6. Для объектов ОНВОС, 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твердыми коммунальными отходами, мероприятия в периоды НМУ не должны приводить к аварийным ситуациям в системах тепло- и электроснабжения, нарушающим надежность и безопасность функционирования указанных систем, а также приводящих к массовому ограничению режима потребления электрической и тепловой энергии.</w:t>
      </w:r>
    </w:p>
    <w:p w14:paraId="2025BF30" w14:textId="51A5FAE3" w:rsidR="007755F6" w:rsidRPr="007755F6" w:rsidRDefault="007755F6" w:rsidP="007755F6">
      <w:pPr>
        <w:ind w:firstLine="709"/>
        <w:jc w:val="both"/>
        <w:rPr>
          <w:sz w:val="28"/>
          <w:szCs w:val="28"/>
        </w:rPr>
      </w:pPr>
      <w:r w:rsidRPr="007755F6">
        <w:rPr>
          <w:sz w:val="28"/>
          <w:szCs w:val="28"/>
        </w:rPr>
        <w:lastRenderedPageBreak/>
        <w:t xml:space="preserve">7. В отношении контролируемых веществ и источников выбросов объекта ОНВОС, определенных в соответствии с пунктами 3 и 4 настоящих требований, разрабатываются мероприятия в периоды НМУ с учетом необходимости соблюдения условий к их проведению, указанных в пунктах 10, 12 и 13 настоящих требований, включаемые в план мероприятий по снижению выбросов в периоды НМУ (далее </w:t>
      </w:r>
      <w:r w:rsidR="00654404">
        <w:rPr>
          <w:sz w:val="28"/>
          <w:szCs w:val="28"/>
        </w:rPr>
        <w:t>–</w:t>
      </w:r>
      <w:r w:rsidRPr="007755F6">
        <w:rPr>
          <w:sz w:val="28"/>
          <w:szCs w:val="28"/>
        </w:rPr>
        <w:t xml:space="preserve"> План</w:t>
      </w:r>
      <w:r w:rsidR="00654404">
        <w:rPr>
          <w:sz w:val="28"/>
          <w:szCs w:val="28"/>
        </w:rPr>
        <w:t xml:space="preserve"> мероприятий)</w:t>
      </w:r>
      <w:r w:rsidRPr="007755F6">
        <w:rPr>
          <w:sz w:val="28"/>
          <w:szCs w:val="28"/>
        </w:rPr>
        <w:t>.</w:t>
      </w:r>
    </w:p>
    <w:p w14:paraId="06A44D26" w14:textId="77777777" w:rsidR="007755F6" w:rsidRPr="007755F6" w:rsidRDefault="007755F6" w:rsidP="007755F6">
      <w:pPr>
        <w:ind w:firstLine="709"/>
        <w:jc w:val="both"/>
        <w:rPr>
          <w:sz w:val="28"/>
          <w:szCs w:val="28"/>
        </w:rPr>
      </w:pPr>
      <w:r w:rsidRPr="007755F6">
        <w:rPr>
          <w:sz w:val="28"/>
          <w:szCs w:val="28"/>
        </w:rPr>
        <w:t>8. В целях организации работ по реализации мероприятий в периоды НМУ на объекте ОНВОС по решению хозяйствующего субъекта в каждом структурном подразделении объекта ОНВОС (при наличии) назначаются ответственные лица, отвечающие за реализацию мероприятий в периоды НМУ.</w:t>
      </w:r>
    </w:p>
    <w:p w14:paraId="6830501E" w14:textId="77777777" w:rsidR="007755F6" w:rsidRPr="007755F6" w:rsidRDefault="007755F6" w:rsidP="007755F6">
      <w:pPr>
        <w:ind w:firstLine="709"/>
        <w:jc w:val="both"/>
        <w:rPr>
          <w:sz w:val="28"/>
          <w:szCs w:val="28"/>
        </w:rPr>
      </w:pPr>
      <w:r w:rsidRPr="007755F6">
        <w:rPr>
          <w:sz w:val="28"/>
          <w:szCs w:val="28"/>
        </w:rPr>
        <w:t xml:space="preserve">9. При проведении мероприятий в периоды НМУ на объектах ОНВОС соблюдаются технологические регламенты работ всех производств, оборудования и установок, а также запрещаются остановки </w:t>
      </w:r>
      <w:proofErr w:type="spellStart"/>
      <w:r w:rsidRPr="007755F6">
        <w:rPr>
          <w:sz w:val="28"/>
          <w:szCs w:val="28"/>
        </w:rPr>
        <w:t>газопылеулавливающих</w:t>
      </w:r>
      <w:proofErr w:type="spellEnd"/>
      <w:r w:rsidRPr="007755F6">
        <w:rPr>
          <w:sz w:val="28"/>
          <w:szCs w:val="28"/>
        </w:rPr>
        <w:t xml:space="preserve"> сооружений для выполнения профилактических работ, залповые выбросы вредных веществ в атмосферный воздух (кроме случаев, когда уже проводятся технологические операции по подготовке к проведению залповых выбросов), запрещается проведение пусконаладочных работ и испытаний оборудования.</w:t>
      </w:r>
    </w:p>
    <w:p w14:paraId="207E7A46" w14:textId="0AB4BE26" w:rsidR="007755F6" w:rsidRPr="007755F6" w:rsidRDefault="007755F6" w:rsidP="007755F6">
      <w:pPr>
        <w:ind w:firstLine="709"/>
        <w:jc w:val="both"/>
        <w:rPr>
          <w:sz w:val="28"/>
          <w:szCs w:val="28"/>
        </w:rPr>
      </w:pPr>
      <w:r w:rsidRPr="007755F6">
        <w:rPr>
          <w:sz w:val="28"/>
          <w:szCs w:val="28"/>
        </w:rPr>
        <w:t xml:space="preserve">10. Мероприятия в периоды НМУ, реализуемые при поступлении общих прогнозов НМУ в порядке, определенном в соответствии с пунктом 5 статьи 19 Федерального закона </w:t>
      </w:r>
      <w:r w:rsidR="00A17964">
        <w:rPr>
          <w:sz w:val="28"/>
          <w:szCs w:val="28"/>
        </w:rPr>
        <w:t>№</w:t>
      </w:r>
      <w:r w:rsidRPr="007755F6">
        <w:rPr>
          <w:sz w:val="28"/>
          <w:szCs w:val="28"/>
        </w:rPr>
        <w:t xml:space="preserve"> 96-ФЗ, включенные в План мероприятий, должны обеспечивать снижение вкладов в приземные концентрации контролируемых веществ, создаваемых выбросами источников выбросов объекта ОНВОС, для рассматриваемой контрольной точки не менее чем:</w:t>
      </w:r>
    </w:p>
    <w:p w14:paraId="2F258E12" w14:textId="77777777" w:rsidR="007755F6" w:rsidRPr="007755F6" w:rsidRDefault="007755F6" w:rsidP="007755F6">
      <w:pPr>
        <w:ind w:firstLine="709"/>
        <w:jc w:val="both"/>
        <w:rPr>
          <w:sz w:val="28"/>
          <w:szCs w:val="28"/>
        </w:rPr>
      </w:pPr>
      <w:r w:rsidRPr="007755F6">
        <w:rPr>
          <w:sz w:val="28"/>
          <w:szCs w:val="28"/>
        </w:rPr>
        <w:t>на 15% в период НМУ для объектов ОНВОС, 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твердыми коммунальными отходами;</w:t>
      </w:r>
    </w:p>
    <w:p w14:paraId="4EC81CAF" w14:textId="77777777" w:rsidR="007755F6" w:rsidRPr="007755F6" w:rsidRDefault="007755F6" w:rsidP="007755F6">
      <w:pPr>
        <w:ind w:firstLine="709"/>
        <w:jc w:val="both"/>
        <w:rPr>
          <w:sz w:val="28"/>
          <w:szCs w:val="28"/>
        </w:rPr>
      </w:pPr>
      <w:r w:rsidRPr="007755F6">
        <w:rPr>
          <w:sz w:val="28"/>
          <w:szCs w:val="28"/>
        </w:rPr>
        <w:t>на 20% в период НМУ для объектов ОНВОС, не указанных в абзаце втором настоящего пункта.</w:t>
      </w:r>
    </w:p>
    <w:p w14:paraId="6E013EBD" w14:textId="267084FD" w:rsidR="007755F6" w:rsidRPr="007755F6" w:rsidRDefault="007755F6" w:rsidP="007755F6">
      <w:pPr>
        <w:ind w:firstLine="709"/>
        <w:jc w:val="both"/>
        <w:rPr>
          <w:sz w:val="28"/>
          <w:szCs w:val="28"/>
        </w:rPr>
      </w:pPr>
      <w:r w:rsidRPr="007755F6">
        <w:rPr>
          <w:sz w:val="28"/>
          <w:szCs w:val="28"/>
        </w:rPr>
        <w:t xml:space="preserve">11. При поступлении специализированных прогнозов НМУ для хозяйствующих субъектов, указанных в пунктах 8 и 10 статьи 19 Федерального закона </w:t>
      </w:r>
      <w:r w:rsidR="007B330F">
        <w:rPr>
          <w:sz w:val="28"/>
          <w:szCs w:val="28"/>
        </w:rPr>
        <w:t>№</w:t>
      </w:r>
      <w:r w:rsidRPr="007755F6">
        <w:rPr>
          <w:sz w:val="28"/>
          <w:szCs w:val="28"/>
        </w:rPr>
        <w:t xml:space="preserve"> 96-ФЗ, мероприятия в периоды НМУ на стационарных источниках выбросов загрязняющих веществ объекта ОНВОС или их совокупности, в отношении которых подготовлен специализированный прогноз НМУ, содержащий информацию об определенной федеральными государственными бюджетными учреждениями, подведомственными Федеральной службе по гидрометеорологии и мониторингу окружающей среды, степени НМУ, реализуются в соответствии со специализированным прогнозом НМУ.</w:t>
      </w:r>
    </w:p>
    <w:p w14:paraId="40D0B858" w14:textId="77777777" w:rsidR="007755F6" w:rsidRPr="007755F6" w:rsidRDefault="007755F6" w:rsidP="007755F6">
      <w:pPr>
        <w:ind w:firstLine="709"/>
        <w:jc w:val="both"/>
        <w:rPr>
          <w:sz w:val="28"/>
          <w:szCs w:val="28"/>
        </w:rPr>
      </w:pPr>
      <w:r w:rsidRPr="007755F6">
        <w:rPr>
          <w:sz w:val="28"/>
          <w:szCs w:val="28"/>
        </w:rPr>
        <w:lastRenderedPageBreak/>
        <w:t>12. Мероприятия, реализуемые при поступлении специализированного прогноза НМУ, включенные в План мероприятий, должны обеспечивать снижение вкладов в приземные концентрации контролируемых веществ, создаваемых выбросами источников выбросов объекта ОНВОС, за исключением случаев, предусмотренных в пункте 13 настоящих требований, для рассматриваемой контрольной точки не менее чем на:</w:t>
      </w:r>
    </w:p>
    <w:p w14:paraId="223CE029" w14:textId="419FBA37" w:rsidR="007755F6" w:rsidRPr="007755F6" w:rsidRDefault="007B330F" w:rsidP="007755F6">
      <w:pPr>
        <w:ind w:firstLine="709"/>
        <w:jc w:val="both"/>
        <w:rPr>
          <w:sz w:val="28"/>
          <w:szCs w:val="28"/>
        </w:rPr>
      </w:pPr>
      <w:r>
        <w:rPr>
          <w:sz w:val="28"/>
          <w:szCs w:val="28"/>
        </w:rPr>
        <w:t>на 15% при НМУ 1 степени</w:t>
      </w:r>
      <w:r w:rsidR="007755F6" w:rsidRPr="007755F6">
        <w:rPr>
          <w:sz w:val="28"/>
          <w:szCs w:val="28"/>
        </w:rPr>
        <w:t>;</w:t>
      </w:r>
    </w:p>
    <w:p w14:paraId="147056B8" w14:textId="27B79CDC" w:rsidR="007755F6" w:rsidRPr="007755F6" w:rsidRDefault="007755F6" w:rsidP="007755F6">
      <w:pPr>
        <w:ind w:firstLine="709"/>
        <w:jc w:val="both"/>
        <w:rPr>
          <w:sz w:val="28"/>
          <w:szCs w:val="28"/>
        </w:rPr>
      </w:pPr>
      <w:r w:rsidRPr="007755F6">
        <w:rPr>
          <w:sz w:val="28"/>
          <w:szCs w:val="28"/>
        </w:rPr>
        <w:t>на 20% при НМУ 2 степени;</w:t>
      </w:r>
    </w:p>
    <w:p w14:paraId="34BB91CF" w14:textId="4A096556" w:rsidR="007755F6" w:rsidRPr="007755F6" w:rsidRDefault="007755F6" w:rsidP="007755F6">
      <w:pPr>
        <w:ind w:firstLine="709"/>
        <w:jc w:val="both"/>
        <w:rPr>
          <w:sz w:val="28"/>
          <w:szCs w:val="28"/>
        </w:rPr>
      </w:pPr>
      <w:r w:rsidRPr="007755F6">
        <w:rPr>
          <w:sz w:val="28"/>
          <w:szCs w:val="28"/>
        </w:rPr>
        <w:t>на 40% при НМУ 3 степени.</w:t>
      </w:r>
    </w:p>
    <w:p w14:paraId="1AD5782F" w14:textId="77777777" w:rsidR="007755F6" w:rsidRPr="007755F6" w:rsidRDefault="007755F6" w:rsidP="007755F6">
      <w:pPr>
        <w:ind w:firstLine="709"/>
        <w:jc w:val="both"/>
        <w:rPr>
          <w:sz w:val="28"/>
          <w:szCs w:val="28"/>
        </w:rPr>
      </w:pPr>
      <w:r w:rsidRPr="007755F6">
        <w:rPr>
          <w:sz w:val="28"/>
          <w:szCs w:val="28"/>
        </w:rPr>
        <w:t>13. Для объектов ОНВОС, 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твердыми коммунальными отходами, в период НМУ в соответствии со степенями НМУ устанавливаются режимы работы, обеспечивающие непрерывность осуществления хозяйственной и (или) иной деятельности, в том числе, не допускающий введение полного или частичного ограничения режима потребления электрической энергии потребителями электрической энергии (мощности) или понижение температуры теплоносителя ниже значений, заданных температурным графиком, утвержденным схемой теплоснабжения населенного пункта, характерных для работы в отопительный период и (или) определяемых обязательными требованиями к эксплуатации тепловых сетей, и предусматривающие снижение вкладов в приземные концентрации контролируемых веществ, создаваемых выбросами источников выбросов объекта ОНВОС, для рассматриваемой контрольной точки, которое должно составлять не менее чем на:</w:t>
      </w:r>
    </w:p>
    <w:p w14:paraId="0A706F94" w14:textId="2101ACEC" w:rsidR="007755F6" w:rsidRPr="007755F6" w:rsidRDefault="007755F6" w:rsidP="007755F6">
      <w:pPr>
        <w:ind w:firstLine="709"/>
        <w:jc w:val="both"/>
        <w:rPr>
          <w:sz w:val="28"/>
          <w:szCs w:val="28"/>
        </w:rPr>
      </w:pPr>
      <w:r w:rsidRPr="007755F6">
        <w:rPr>
          <w:sz w:val="28"/>
          <w:szCs w:val="28"/>
        </w:rPr>
        <w:t>5% при НМУ 1 степени;</w:t>
      </w:r>
    </w:p>
    <w:p w14:paraId="167545B4" w14:textId="58538E68" w:rsidR="007755F6" w:rsidRPr="007755F6" w:rsidRDefault="007755F6" w:rsidP="007755F6">
      <w:pPr>
        <w:ind w:firstLine="709"/>
        <w:jc w:val="both"/>
        <w:rPr>
          <w:sz w:val="28"/>
          <w:szCs w:val="28"/>
        </w:rPr>
      </w:pPr>
      <w:r w:rsidRPr="007755F6">
        <w:rPr>
          <w:sz w:val="28"/>
          <w:szCs w:val="28"/>
        </w:rPr>
        <w:t>10% при НМУ 2 степени;</w:t>
      </w:r>
    </w:p>
    <w:p w14:paraId="634CD19A" w14:textId="188B2039" w:rsidR="007755F6" w:rsidRDefault="007755F6" w:rsidP="007755F6">
      <w:pPr>
        <w:ind w:firstLine="709"/>
        <w:jc w:val="both"/>
        <w:rPr>
          <w:sz w:val="28"/>
          <w:szCs w:val="28"/>
        </w:rPr>
      </w:pPr>
      <w:r w:rsidRPr="007755F6">
        <w:rPr>
          <w:sz w:val="28"/>
          <w:szCs w:val="28"/>
        </w:rPr>
        <w:t>20% при НМУ 3 степени.</w:t>
      </w:r>
    </w:p>
    <w:p w14:paraId="324818D6" w14:textId="77777777" w:rsidR="00C4129C" w:rsidRDefault="00C4129C" w:rsidP="007755F6">
      <w:pPr>
        <w:ind w:firstLine="709"/>
        <w:jc w:val="both"/>
        <w:rPr>
          <w:sz w:val="28"/>
          <w:szCs w:val="28"/>
        </w:rPr>
        <w:sectPr w:rsidR="00C4129C" w:rsidSect="00BD5438">
          <w:pgSz w:w="11906" w:h="16838"/>
          <w:pgMar w:top="1134" w:right="1276" w:bottom="1134" w:left="1701" w:header="720" w:footer="720" w:gutter="0"/>
          <w:cols w:space="720"/>
          <w:titlePg/>
          <w:docGrid w:linePitch="326"/>
        </w:sectPr>
      </w:pPr>
    </w:p>
    <w:p w14:paraId="4166921F" w14:textId="77777777" w:rsidR="00C4129C" w:rsidRDefault="00C4129C" w:rsidP="00C4129C">
      <w:pPr>
        <w:jc w:val="right"/>
        <w:rPr>
          <w:sz w:val="28"/>
          <w:szCs w:val="28"/>
        </w:rPr>
      </w:pPr>
      <w:r>
        <w:rPr>
          <w:sz w:val="28"/>
          <w:szCs w:val="28"/>
        </w:rPr>
        <w:lastRenderedPageBreak/>
        <w:t xml:space="preserve">Приложение № 1 к постановлению </w:t>
      </w:r>
    </w:p>
    <w:p w14:paraId="1700879B" w14:textId="77777777" w:rsidR="00C4129C" w:rsidRDefault="00C4129C" w:rsidP="00C4129C">
      <w:pPr>
        <w:jc w:val="right"/>
        <w:rPr>
          <w:sz w:val="28"/>
          <w:szCs w:val="28"/>
        </w:rPr>
      </w:pPr>
      <w:r>
        <w:rPr>
          <w:sz w:val="28"/>
          <w:szCs w:val="28"/>
        </w:rPr>
        <w:t>Правительства Ивановской области</w:t>
      </w:r>
    </w:p>
    <w:p w14:paraId="0A5EFEB5" w14:textId="77777777" w:rsidR="00C4129C" w:rsidRDefault="00C4129C" w:rsidP="00C4129C">
      <w:pPr>
        <w:jc w:val="right"/>
        <w:rPr>
          <w:sz w:val="28"/>
          <w:szCs w:val="28"/>
        </w:rPr>
      </w:pPr>
      <w:r>
        <w:rPr>
          <w:sz w:val="28"/>
          <w:szCs w:val="28"/>
        </w:rPr>
        <w:t xml:space="preserve"> от ______ № ___</w:t>
      </w:r>
    </w:p>
    <w:p w14:paraId="795E1E79" w14:textId="77777777" w:rsidR="00C4129C" w:rsidRDefault="00C4129C" w:rsidP="00C4129C">
      <w:pPr>
        <w:jc w:val="right"/>
        <w:rPr>
          <w:sz w:val="28"/>
          <w:szCs w:val="28"/>
        </w:rPr>
      </w:pPr>
    </w:p>
    <w:p w14:paraId="2AC3F50E" w14:textId="77777777" w:rsidR="00C4129C" w:rsidRDefault="00C4129C" w:rsidP="00C4129C">
      <w:pPr>
        <w:jc w:val="center"/>
        <w:rPr>
          <w:b/>
          <w:sz w:val="28"/>
          <w:szCs w:val="28"/>
        </w:rPr>
      </w:pPr>
      <w:r w:rsidRPr="007755F6">
        <w:rPr>
          <w:b/>
          <w:sz w:val="28"/>
          <w:szCs w:val="28"/>
        </w:rPr>
        <w:t>ТРЕБОВАНИЯ</w:t>
      </w:r>
    </w:p>
    <w:p w14:paraId="233C1D61" w14:textId="45804606" w:rsidR="00C4129C" w:rsidRDefault="00C4129C" w:rsidP="00C4129C">
      <w:pPr>
        <w:ind w:firstLine="709"/>
        <w:jc w:val="center"/>
        <w:rPr>
          <w:b/>
          <w:sz w:val="28"/>
          <w:szCs w:val="28"/>
        </w:rPr>
      </w:pPr>
      <w:r w:rsidRPr="00C4129C">
        <w:rPr>
          <w:b/>
          <w:sz w:val="28"/>
          <w:szCs w:val="28"/>
        </w:rPr>
        <w:t>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 на территории Ивановской области</w:t>
      </w:r>
    </w:p>
    <w:p w14:paraId="650B3BCE" w14:textId="77777777" w:rsidR="00C4129C" w:rsidRDefault="00C4129C" w:rsidP="00C4129C">
      <w:pPr>
        <w:ind w:firstLine="709"/>
        <w:jc w:val="center"/>
        <w:rPr>
          <w:b/>
          <w:sz w:val="28"/>
          <w:szCs w:val="28"/>
        </w:rPr>
      </w:pPr>
    </w:p>
    <w:p w14:paraId="585B3C6B" w14:textId="02C57141" w:rsidR="00C4129C" w:rsidRPr="00C4129C" w:rsidRDefault="00C4129C" w:rsidP="00C4129C">
      <w:pPr>
        <w:ind w:firstLine="709"/>
        <w:jc w:val="both"/>
        <w:rPr>
          <w:sz w:val="28"/>
          <w:szCs w:val="28"/>
        </w:rPr>
      </w:pPr>
      <w:r w:rsidRPr="00C4129C">
        <w:rPr>
          <w:sz w:val="28"/>
          <w:szCs w:val="28"/>
        </w:rPr>
        <w:t xml:space="preserve">1. План мероприятий по снижению выбросов загрязняющих веществ в атмосферный воздух в периоды неблагоприятных метеорологических условий (далее </w:t>
      </w:r>
      <w:r>
        <w:rPr>
          <w:sz w:val="28"/>
          <w:szCs w:val="28"/>
        </w:rPr>
        <w:t>–</w:t>
      </w:r>
      <w:r w:rsidRPr="00C4129C">
        <w:rPr>
          <w:sz w:val="28"/>
          <w:szCs w:val="28"/>
        </w:rPr>
        <w:t xml:space="preserve"> План мероприятий, выбросы, НМУ) разрабатывается и утверждается юридическими лицами и индивидуальными предпринимателями, осуществляющими хозяйственную и (или) иную деятельность (далее </w:t>
      </w:r>
      <w:r>
        <w:rPr>
          <w:sz w:val="28"/>
          <w:szCs w:val="28"/>
        </w:rPr>
        <w:t>–</w:t>
      </w:r>
      <w:r w:rsidRPr="00C4129C">
        <w:rPr>
          <w:sz w:val="28"/>
          <w:szCs w:val="28"/>
        </w:rPr>
        <w:t xml:space="preserve"> хозяйствующие субъекты) на объектах, оказывающих негативное воздействие на окружающую среду, I, II и III категорий, определенных в соответствии с законодательством в области охраны окружающей среды (далее </w:t>
      </w:r>
      <w:r>
        <w:rPr>
          <w:sz w:val="28"/>
          <w:szCs w:val="28"/>
        </w:rPr>
        <w:t>–</w:t>
      </w:r>
      <w:r w:rsidRPr="00C4129C">
        <w:rPr>
          <w:sz w:val="28"/>
          <w:szCs w:val="28"/>
        </w:rPr>
        <w:t xml:space="preserve"> объекты ОНВОС, категории) и имеющих источники выбросов загрязняющих </w:t>
      </w:r>
      <w:r>
        <w:rPr>
          <w:sz w:val="28"/>
          <w:szCs w:val="28"/>
        </w:rPr>
        <w:t>веществ в атмосферный воздух</w:t>
      </w:r>
      <w:r w:rsidRPr="00C4129C">
        <w:rPr>
          <w:sz w:val="28"/>
          <w:szCs w:val="28"/>
        </w:rPr>
        <w:t>.</w:t>
      </w:r>
    </w:p>
    <w:p w14:paraId="2C334437" w14:textId="0132A446" w:rsidR="00C4129C" w:rsidRPr="00C4129C" w:rsidRDefault="00C4129C" w:rsidP="00C4129C">
      <w:pPr>
        <w:ind w:firstLine="709"/>
        <w:jc w:val="both"/>
        <w:rPr>
          <w:sz w:val="28"/>
          <w:szCs w:val="28"/>
        </w:rPr>
      </w:pPr>
      <w:r w:rsidRPr="00C4129C">
        <w:rPr>
          <w:sz w:val="28"/>
          <w:szCs w:val="28"/>
        </w:rPr>
        <w:t xml:space="preserve">2. План мероприятий оформляется в форме документа на бумажном носителе или в форме электронного документа, подписанного электронной подписью в соответствии с положениями Федерального закона от </w:t>
      </w:r>
      <w:r>
        <w:rPr>
          <w:sz w:val="28"/>
          <w:szCs w:val="28"/>
        </w:rPr>
        <w:t>0</w:t>
      </w:r>
      <w:r w:rsidRPr="00C4129C">
        <w:rPr>
          <w:sz w:val="28"/>
          <w:szCs w:val="28"/>
        </w:rPr>
        <w:t>6</w:t>
      </w:r>
      <w:r>
        <w:rPr>
          <w:sz w:val="28"/>
          <w:szCs w:val="28"/>
        </w:rPr>
        <w:t>.04.</w:t>
      </w:r>
      <w:r w:rsidRPr="00C4129C">
        <w:rPr>
          <w:sz w:val="28"/>
          <w:szCs w:val="28"/>
        </w:rPr>
        <w:t xml:space="preserve">2011 </w:t>
      </w:r>
      <w:r>
        <w:rPr>
          <w:sz w:val="28"/>
          <w:szCs w:val="28"/>
        </w:rPr>
        <w:t>№</w:t>
      </w:r>
      <w:r w:rsidRPr="00C4129C">
        <w:rPr>
          <w:sz w:val="28"/>
          <w:szCs w:val="28"/>
        </w:rPr>
        <w:t xml:space="preserve"> 63-ФЗ </w:t>
      </w:r>
      <w:r>
        <w:rPr>
          <w:sz w:val="28"/>
          <w:szCs w:val="28"/>
        </w:rPr>
        <w:t>«Об электронной подписи»</w:t>
      </w:r>
      <w:r w:rsidRPr="00C4129C">
        <w:rPr>
          <w:sz w:val="28"/>
          <w:szCs w:val="28"/>
        </w:rPr>
        <w:t xml:space="preserve">, и должен включать в себя совокупность мероприятий, соответствующих требованиям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 (далее </w:t>
      </w:r>
      <w:r>
        <w:rPr>
          <w:sz w:val="28"/>
          <w:szCs w:val="28"/>
        </w:rPr>
        <w:t>–</w:t>
      </w:r>
      <w:r w:rsidRPr="00C4129C">
        <w:rPr>
          <w:sz w:val="28"/>
          <w:szCs w:val="28"/>
        </w:rPr>
        <w:t xml:space="preserve"> Требования к мероприятиям при НМУ).</w:t>
      </w:r>
    </w:p>
    <w:p w14:paraId="1650BF6C" w14:textId="77777777" w:rsidR="00C4129C" w:rsidRPr="00C4129C" w:rsidRDefault="00C4129C" w:rsidP="00C4129C">
      <w:pPr>
        <w:ind w:firstLine="709"/>
        <w:jc w:val="both"/>
        <w:rPr>
          <w:sz w:val="28"/>
          <w:szCs w:val="28"/>
        </w:rPr>
      </w:pPr>
      <w:r w:rsidRPr="00C4129C">
        <w:rPr>
          <w:sz w:val="28"/>
          <w:szCs w:val="28"/>
        </w:rPr>
        <w:t>3. План мероприятий должен содержать:</w:t>
      </w:r>
    </w:p>
    <w:p w14:paraId="32CC6003" w14:textId="77777777" w:rsidR="00C4129C" w:rsidRPr="00C4129C" w:rsidRDefault="00C4129C" w:rsidP="00C4129C">
      <w:pPr>
        <w:ind w:firstLine="709"/>
        <w:jc w:val="both"/>
        <w:rPr>
          <w:sz w:val="28"/>
          <w:szCs w:val="28"/>
        </w:rPr>
      </w:pPr>
      <w:r w:rsidRPr="00C4129C">
        <w:rPr>
          <w:sz w:val="28"/>
          <w:szCs w:val="28"/>
        </w:rPr>
        <w:t>а) полное наименование юридического лица или фамилию, имя, отчество (при наличии) индивидуального предпринимателя, осуществляющих хозяйственную и (или) иную деятельность на объекте ОНВОС;</w:t>
      </w:r>
    </w:p>
    <w:p w14:paraId="658C1B65" w14:textId="77777777" w:rsidR="00C4129C" w:rsidRPr="00C4129C" w:rsidRDefault="00C4129C" w:rsidP="00C4129C">
      <w:pPr>
        <w:ind w:firstLine="709"/>
        <w:jc w:val="both"/>
        <w:rPr>
          <w:sz w:val="28"/>
          <w:szCs w:val="28"/>
        </w:rPr>
      </w:pPr>
      <w:r w:rsidRPr="00C4129C">
        <w:rPr>
          <w:sz w:val="28"/>
          <w:szCs w:val="28"/>
        </w:rPr>
        <w:t>б) наименование объекта ОНВОС;</w:t>
      </w:r>
    </w:p>
    <w:p w14:paraId="4B03D665" w14:textId="77777777" w:rsidR="00C4129C" w:rsidRPr="00C4129C" w:rsidRDefault="00C4129C" w:rsidP="00C4129C">
      <w:pPr>
        <w:ind w:firstLine="709"/>
        <w:jc w:val="both"/>
        <w:rPr>
          <w:sz w:val="28"/>
          <w:szCs w:val="28"/>
        </w:rPr>
      </w:pPr>
      <w:r w:rsidRPr="00C4129C">
        <w:rPr>
          <w:sz w:val="28"/>
          <w:szCs w:val="28"/>
        </w:rPr>
        <w:t>в) сведения о фактическом месте нахождения объекта ОНВОС;</w:t>
      </w:r>
    </w:p>
    <w:p w14:paraId="6D44BF53" w14:textId="77777777" w:rsidR="00C4129C" w:rsidRPr="00C4129C" w:rsidRDefault="00C4129C" w:rsidP="00C4129C">
      <w:pPr>
        <w:ind w:firstLine="709"/>
        <w:jc w:val="both"/>
        <w:rPr>
          <w:sz w:val="28"/>
          <w:szCs w:val="28"/>
        </w:rPr>
      </w:pPr>
      <w:r w:rsidRPr="00C4129C">
        <w:rPr>
          <w:sz w:val="28"/>
          <w:szCs w:val="28"/>
        </w:rPr>
        <w:t>г) категорию объекта ОНВОС;</w:t>
      </w:r>
    </w:p>
    <w:p w14:paraId="016CBCCE" w14:textId="7486A237" w:rsidR="00C4129C" w:rsidRPr="00C4129C" w:rsidRDefault="005B3BE4" w:rsidP="00C4129C">
      <w:pPr>
        <w:ind w:firstLine="709"/>
        <w:jc w:val="both"/>
        <w:rPr>
          <w:sz w:val="28"/>
          <w:szCs w:val="28"/>
        </w:rPr>
      </w:pPr>
      <w:r>
        <w:rPr>
          <w:sz w:val="28"/>
          <w:szCs w:val="28"/>
        </w:rPr>
        <w:t>д) код объекта ОНВОС</w:t>
      </w:r>
      <w:r w:rsidR="00C4129C" w:rsidRPr="00C4129C">
        <w:rPr>
          <w:sz w:val="28"/>
          <w:szCs w:val="28"/>
        </w:rPr>
        <w:t>;</w:t>
      </w:r>
    </w:p>
    <w:p w14:paraId="7149AB8A" w14:textId="77777777" w:rsidR="00C4129C" w:rsidRPr="00C4129C" w:rsidRDefault="00C4129C" w:rsidP="00C4129C">
      <w:pPr>
        <w:ind w:firstLine="709"/>
        <w:jc w:val="both"/>
        <w:rPr>
          <w:sz w:val="28"/>
          <w:szCs w:val="28"/>
        </w:rPr>
      </w:pPr>
      <w:r w:rsidRPr="00C4129C">
        <w:rPr>
          <w:sz w:val="28"/>
          <w:szCs w:val="28"/>
        </w:rPr>
        <w:t>е) вид прогноза НМУ, получаемый в отношении объекта ОНВОС (общий или специализированный (с указанием степени НМУ);</w:t>
      </w:r>
    </w:p>
    <w:p w14:paraId="3246C16C" w14:textId="7CC0A69F" w:rsidR="00C4129C" w:rsidRPr="00C4129C" w:rsidRDefault="00C4129C" w:rsidP="00C4129C">
      <w:pPr>
        <w:ind w:firstLine="709"/>
        <w:jc w:val="both"/>
        <w:rPr>
          <w:sz w:val="28"/>
          <w:szCs w:val="28"/>
        </w:rPr>
      </w:pPr>
      <w:r w:rsidRPr="00C4129C">
        <w:rPr>
          <w:sz w:val="28"/>
          <w:szCs w:val="28"/>
        </w:rPr>
        <w:lastRenderedPageBreak/>
        <w:t xml:space="preserve">ж) перечень мероприятий по снижению выбросов в периоды НМУ с указанием номера источника выбросов, наименования мероприятия по снижению выбросов в периоды НМУ, наименования загрязняющего вещества, снижение которого предполагается достичь путем проведения данного мероприятия по снижению выбросов в периоды НМУ, предполагаемые величины выбросов загрязняющего вещества до и после проведения мероприятия по снижению выбросов в периоды НМУ (далее </w:t>
      </w:r>
      <w:r w:rsidR="00BD7F68">
        <w:rPr>
          <w:sz w:val="28"/>
          <w:szCs w:val="28"/>
        </w:rPr>
        <w:t>–</w:t>
      </w:r>
      <w:r w:rsidRPr="00C4129C">
        <w:rPr>
          <w:sz w:val="28"/>
          <w:szCs w:val="28"/>
        </w:rPr>
        <w:t xml:space="preserve"> перечень мероприятий). В случае, указанном в пункте 5 настоящих требований, в Плане мероприятий отражается информация об отсутствии необходимости разработки перечня мероприятий;</w:t>
      </w:r>
    </w:p>
    <w:p w14:paraId="5F77227A" w14:textId="54D98259" w:rsidR="00C4129C" w:rsidRPr="00C4129C" w:rsidRDefault="00C4129C" w:rsidP="00C4129C">
      <w:pPr>
        <w:ind w:firstLine="709"/>
        <w:jc w:val="both"/>
        <w:rPr>
          <w:sz w:val="28"/>
          <w:szCs w:val="28"/>
        </w:rPr>
      </w:pPr>
      <w:r w:rsidRPr="00C4129C">
        <w:rPr>
          <w:sz w:val="28"/>
          <w:szCs w:val="28"/>
        </w:rPr>
        <w:t xml:space="preserve">з) результаты расчетов рассеивания выбросов, выполненных в соответствии с методами расчетов рассеивания выбросов вредных (загрязняющих) веществ в атмосферном воздухе, утвержденных приказом Минприроды России </w:t>
      </w:r>
      <w:r w:rsidR="00BD7F68">
        <w:rPr>
          <w:sz w:val="28"/>
          <w:szCs w:val="28"/>
        </w:rPr>
        <w:t>0</w:t>
      </w:r>
      <w:r w:rsidRPr="00C4129C">
        <w:rPr>
          <w:sz w:val="28"/>
          <w:szCs w:val="28"/>
        </w:rPr>
        <w:t>6</w:t>
      </w:r>
      <w:r w:rsidR="00BD7F68">
        <w:rPr>
          <w:sz w:val="28"/>
          <w:szCs w:val="28"/>
        </w:rPr>
        <w:t>.06.</w:t>
      </w:r>
      <w:r w:rsidRPr="00C4129C">
        <w:rPr>
          <w:sz w:val="28"/>
          <w:szCs w:val="28"/>
        </w:rPr>
        <w:t xml:space="preserve">2017 </w:t>
      </w:r>
      <w:r w:rsidR="00BD7F68">
        <w:rPr>
          <w:sz w:val="28"/>
          <w:szCs w:val="28"/>
        </w:rPr>
        <w:t>№</w:t>
      </w:r>
      <w:r w:rsidRPr="00C4129C">
        <w:rPr>
          <w:sz w:val="28"/>
          <w:szCs w:val="28"/>
        </w:rPr>
        <w:t xml:space="preserve"> 273 (далее </w:t>
      </w:r>
      <w:r w:rsidR="00BD7F68">
        <w:rPr>
          <w:sz w:val="28"/>
          <w:szCs w:val="28"/>
        </w:rPr>
        <w:t>–</w:t>
      </w:r>
      <w:r w:rsidRPr="00C4129C">
        <w:rPr>
          <w:sz w:val="28"/>
          <w:szCs w:val="28"/>
        </w:rPr>
        <w:t xml:space="preserve"> расчеты рассеивания), при проведении мероприятий по снижению выбросов в периоды НМУ, обосновывающие эффективность мероприятий при НМУ, включенных в План мероприятий с приложением документарного подтверждения проведенных расчетов рассеивания, в соответствии с требованиями пункта 35 Методики разработки (расчета) и установления нормативов допустимых выбросов загрязняющих веществ в атмосферный воздух, утвержденной приказом Минприроды России от 11</w:t>
      </w:r>
      <w:r w:rsidR="00BD7F68">
        <w:rPr>
          <w:sz w:val="28"/>
          <w:szCs w:val="28"/>
        </w:rPr>
        <w:t>.08.</w:t>
      </w:r>
      <w:r w:rsidRPr="00C4129C">
        <w:rPr>
          <w:sz w:val="28"/>
          <w:szCs w:val="28"/>
        </w:rPr>
        <w:t xml:space="preserve">2020 </w:t>
      </w:r>
      <w:r w:rsidR="00BD7F68">
        <w:rPr>
          <w:sz w:val="28"/>
          <w:szCs w:val="28"/>
        </w:rPr>
        <w:t>№</w:t>
      </w:r>
      <w:r w:rsidRPr="00C4129C">
        <w:rPr>
          <w:sz w:val="28"/>
          <w:szCs w:val="28"/>
        </w:rPr>
        <w:t xml:space="preserve"> 581;</w:t>
      </w:r>
    </w:p>
    <w:p w14:paraId="4DA406FA" w14:textId="09F8200A" w:rsidR="00C4129C" w:rsidRPr="00C4129C" w:rsidRDefault="00C4129C" w:rsidP="00C4129C">
      <w:pPr>
        <w:ind w:firstLine="709"/>
        <w:jc w:val="both"/>
        <w:rPr>
          <w:sz w:val="28"/>
          <w:szCs w:val="28"/>
        </w:rPr>
      </w:pPr>
      <w:r w:rsidRPr="00C4129C">
        <w:rPr>
          <w:sz w:val="28"/>
          <w:szCs w:val="28"/>
        </w:rPr>
        <w:t>и) информацию о методе контроля (инструментальный или расчетный), определенном при проведении инвентаризации стационарных источников и выбросов в соответствии с пунктом 18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утвержденного приказом Минприроды России от 19</w:t>
      </w:r>
      <w:r w:rsidR="00BD7F68">
        <w:rPr>
          <w:sz w:val="28"/>
          <w:szCs w:val="28"/>
        </w:rPr>
        <w:t>.11.</w:t>
      </w:r>
      <w:r w:rsidRPr="00C4129C">
        <w:rPr>
          <w:sz w:val="28"/>
          <w:szCs w:val="28"/>
        </w:rPr>
        <w:t xml:space="preserve">2021 </w:t>
      </w:r>
      <w:r w:rsidR="00BD7F68">
        <w:rPr>
          <w:sz w:val="28"/>
          <w:szCs w:val="28"/>
        </w:rPr>
        <w:t>№</w:t>
      </w:r>
      <w:r w:rsidRPr="00C4129C">
        <w:rPr>
          <w:sz w:val="28"/>
          <w:szCs w:val="28"/>
        </w:rPr>
        <w:t xml:space="preserve"> 871 (далее </w:t>
      </w:r>
      <w:r w:rsidR="00BD7F68">
        <w:rPr>
          <w:sz w:val="28"/>
          <w:szCs w:val="28"/>
        </w:rPr>
        <w:t>–</w:t>
      </w:r>
      <w:r w:rsidRPr="00C4129C">
        <w:rPr>
          <w:sz w:val="28"/>
          <w:szCs w:val="28"/>
        </w:rPr>
        <w:t xml:space="preserve"> Порядок проведения инвентаризации), который используется для подтверждения выполнения мероприятий по снижению выбросов в периоды НМУ на конкретном источнике выбросов объекта ОНВОС.</w:t>
      </w:r>
    </w:p>
    <w:p w14:paraId="37D69D4A" w14:textId="623ECAAC" w:rsidR="00C4129C" w:rsidRPr="00C4129C" w:rsidRDefault="00C4129C" w:rsidP="00BD7F68">
      <w:pPr>
        <w:ind w:firstLine="709"/>
        <w:jc w:val="both"/>
        <w:rPr>
          <w:sz w:val="28"/>
          <w:szCs w:val="28"/>
        </w:rPr>
      </w:pPr>
      <w:r w:rsidRPr="00C4129C">
        <w:rPr>
          <w:sz w:val="28"/>
          <w:szCs w:val="28"/>
        </w:rPr>
        <w:t>Рекомендуемый образец формы Плана меро</w:t>
      </w:r>
      <w:r w:rsidR="00BD7F68">
        <w:rPr>
          <w:sz w:val="28"/>
          <w:szCs w:val="28"/>
        </w:rPr>
        <w:t>приятий приведен в приложении к</w:t>
      </w:r>
      <w:r w:rsidR="00BD7F68" w:rsidRPr="00BD7F68">
        <w:rPr>
          <w:sz w:val="28"/>
          <w:szCs w:val="28"/>
        </w:rPr>
        <w:t xml:space="preserve"> требованиям к содержанию, составу,</w:t>
      </w:r>
      <w:r w:rsidR="00BD7F68">
        <w:rPr>
          <w:sz w:val="28"/>
          <w:szCs w:val="28"/>
        </w:rPr>
        <w:t xml:space="preserve"> </w:t>
      </w:r>
      <w:r w:rsidR="00BD7F68" w:rsidRPr="00BD7F68">
        <w:rPr>
          <w:sz w:val="28"/>
          <w:szCs w:val="28"/>
        </w:rPr>
        <w:t>форме, порядку разработки, согласования</w:t>
      </w:r>
      <w:r w:rsidR="00BD7F68">
        <w:rPr>
          <w:sz w:val="28"/>
          <w:szCs w:val="28"/>
        </w:rPr>
        <w:t xml:space="preserve"> </w:t>
      </w:r>
      <w:r w:rsidR="00BD7F68" w:rsidRPr="00BD7F68">
        <w:rPr>
          <w:sz w:val="28"/>
          <w:szCs w:val="28"/>
        </w:rPr>
        <w:t>и утверждения плана мероприятий</w:t>
      </w:r>
      <w:r w:rsidR="00BD7F68">
        <w:rPr>
          <w:sz w:val="28"/>
          <w:szCs w:val="28"/>
        </w:rPr>
        <w:t xml:space="preserve"> </w:t>
      </w:r>
      <w:r w:rsidR="00BD7F68" w:rsidRPr="00BD7F68">
        <w:rPr>
          <w:sz w:val="28"/>
          <w:szCs w:val="28"/>
        </w:rPr>
        <w:t>по снижению выбросов загрязняющих</w:t>
      </w:r>
      <w:r w:rsidR="00BD7F68">
        <w:rPr>
          <w:sz w:val="28"/>
          <w:szCs w:val="28"/>
        </w:rPr>
        <w:t xml:space="preserve"> </w:t>
      </w:r>
      <w:r w:rsidR="00BD7F68" w:rsidRPr="00BD7F68">
        <w:rPr>
          <w:sz w:val="28"/>
          <w:szCs w:val="28"/>
        </w:rPr>
        <w:t>веществ в атмосферный воздух в периоды</w:t>
      </w:r>
      <w:r w:rsidR="00BD7F68">
        <w:rPr>
          <w:sz w:val="28"/>
          <w:szCs w:val="28"/>
        </w:rPr>
        <w:t xml:space="preserve"> </w:t>
      </w:r>
      <w:r w:rsidR="00BD7F68" w:rsidRPr="00BD7F68">
        <w:rPr>
          <w:sz w:val="28"/>
          <w:szCs w:val="28"/>
        </w:rPr>
        <w:t>неблагоприятных метеорологических</w:t>
      </w:r>
      <w:r w:rsidR="00BD7F68">
        <w:rPr>
          <w:sz w:val="28"/>
          <w:szCs w:val="28"/>
        </w:rPr>
        <w:t xml:space="preserve"> </w:t>
      </w:r>
      <w:r w:rsidR="00BD7F68" w:rsidRPr="00BD7F68">
        <w:rPr>
          <w:sz w:val="28"/>
          <w:szCs w:val="28"/>
        </w:rPr>
        <w:t>условий, утвержденным приказом</w:t>
      </w:r>
      <w:r w:rsidR="00BD7F68">
        <w:rPr>
          <w:sz w:val="28"/>
          <w:szCs w:val="28"/>
        </w:rPr>
        <w:t xml:space="preserve"> </w:t>
      </w:r>
      <w:r w:rsidR="00BD7F68" w:rsidRPr="00BD7F68">
        <w:rPr>
          <w:sz w:val="28"/>
          <w:szCs w:val="28"/>
        </w:rPr>
        <w:t>Министерства природных</w:t>
      </w:r>
      <w:r w:rsidR="00BD7F68">
        <w:rPr>
          <w:sz w:val="28"/>
          <w:szCs w:val="28"/>
        </w:rPr>
        <w:t xml:space="preserve"> </w:t>
      </w:r>
      <w:r w:rsidR="00BD7F68" w:rsidRPr="00BD7F68">
        <w:rPr>
          <w:sz w:val="28"/>
          <w:szCs w:val="28"/>
        </w:rPr>
        <w:t>ресурсов и экологии</w:t>
      </w:r>
      <w:r w:rsidR="00BD7F68">
        <w:rPr>
          <w:sz w:val="28"/>
          <w:szCs w:val="28"/>
        </w:rPr>
        <w:t xml:space="preserve"> </w:t>
      </w:r>
      <w:r w:rsidR="00BD7F68" w:rsidRPr="00BD7F68">
        <w:rPr>
          <w:sz w:val="28"/>
          <w:szCs w:val="28"/>
        </w:rPr>
        <w:t>Российской Федерации</w:t>
      </w:r>
      <w:r w:rsidR="00BD7F68">
        <w:rPr>
          <w:sz w:val="28"/>
          <w:szCs w:val="28"/>
        </w:rPr>
        <w:t xml:space="preserve"> </w:t>
      </w:r>
      <w:r w:rsidR="00BD7F68" w:rsidRPr="00BD7F68">
        <w:rPr>
          <w:sz w:val="28"/>
          <w:szCs w:val="28"/>
        </w:rPr>
        <w:t xml:space="preserve">от 28.11.2025 </w:t>
      </w:r>
      <w:r w:rsidR="00BD7F68">
        <w:rPr>
          <w:sz w:val="28"/>
          <w:szCs w:val="28"/>
        </w:rPr>
        <w:t>№</w:t>
      </w:r>
      <w:r w:rsidR="00BD7F68" w:rsidRPr="00BD7F68">
        <w:rPr>
          <w:sz w:val="28"/>
          <w:szCs w:val="28"/>
        </w:rPr>
        <w:t xml:space="preserve"> 662</w:t>
      </w:r>
      <w:r w:rsidRPr="00C4129C">
        <w:rPr>
          <w:sz w:val="28"/>
          <w:szCs w:val="28"/>
        </w:rPr>
        <w:t>.</w:t>
      </w:r>
    </w:p>
    <w:p w14:paraId="3F5CEE42" w14:textId="77777777" w:rsidR="00C4129C" w:rsidRPr="00C4129C" w:rsidRDefault="00C4129C" w:rsidP="00C4129C">
      <w:pPr>
        <w:ind w:firstLine="709"/>
        <w:jc w:val="both"/>
        <w:rPr>
          <w:sz w:val="28"/>
          <w:szCs w:val="28"/>
        </w:rPr>
      </w:pPr>
      <w:r w:rsidRPr="00C4129C">
        <w:rPr>
          <w:sz w:val="28"/>
          <w:szCs w:val="28"/>
        </w:rPr>
        <w:t>4. В План мероприятий включаются мероприятия по снижению выбросов в периоды НМУ, при выполнении которых соблюдаются Требования к мероприятиям при НМУ.</w:t>
      </w:r>
    </w:p>
    <w:p w14:paraId="6B2D33AA" w14:textId="77777777" w:rsidR="00C4129C" w:rsidRPr="00C4129C" w:rsidRDefault="00C4129C" w:rsidP="00C4129C">
      <w:pPr>
        <w:ind w:firstLine="709"/>
        <w:jc w:val="both"/>
        <w:rPr>
          <w:sz w:val="28"/>
          <w:szCs w:val="28"/>
        </w:rPr>
      </w:pPr>
      <w:r w:rsidRPr="00C4129C">
        <w:rPr>
          <w:sz w:val="28"/>
          <w:szCs w:val="28"/>
        </w:rPr>
        <w:t xml:space="preserve">5. В случае если по результатам подготовки отчета о проведенной инвентаризации стационарных источников и выбросов, подготовленного и </w:t>
      </w:r>
      <w:r w:rsidRPr="00C4129C">
        <w:rPr>
          <w:sz w:val="28"/>
          <w:szCs w:val="28"/>
        </w:rPr>
        <w:lastRenderedPageBreak/>
        <w:t>утвержденного в соответствии с Порядком проведения инвентаризации, результатам расчетов рассеивания выявлено отсутствие в выбросах объекта ОНВОС загрязняющих веществ, концентрация которых в периоды НМУ будет превышать установленные предельно допустимые концентрации, данная информация отражается в Плане мероприятий с приложением подтверждающих материалов и указывается, что разработка мероприятий по снижению выбросов загрязняющих веществ в атмосферный воздух в периоды НМУ не требуется.</w:t>
      </w:r>
    </w:p>
    <w:p w14:paraId="3D730497" w14:textId="53FE3F72" w:rsidR="00C4129C" w:rsidRPr="00C4129C" w:rsidRDefault="00C4129C" w:rsidP="00BD7F68">
      <w:pPr>
        <w:ind w:firstLine="709"/>
        <w:jc w:val="both"/>
        <w:rPr>
          <w:sz w:val="28"/>
          <w:szCs w:val="28"/>
        </w:rPr>
      </w:pPr>
      <w:r w:rsidRPr="00C4129C">
        <w:rPr>
          <w:sz w:val="28"/>
          <w:szCs w:val="28"/>
        </w:rPr>
        <w:t xml:space="preserve">6. Планы мероприятий, разработанные хозяйствующими субъектами в соответствии с пунктами 2 - 5 настоящих требований, направляются на согласование в </w:t>
      </w:r>
      <w:r w:rsidR="00BD7F68">
        <w:rPr>
          <w:sz w:val="28"/>
          <w:szCs w:val="28"/>
        </w:rPr>
        <w:t>Департамент природных ресурсов и экологии Ивановской области (далее – Департамент).</w:t>
      </w:r>
    </w:p>
    <w:p w14:paraId="0083E3AF" w14:textId="24D9EE09" w:rsidR="00C4129C" w:rsidRPr="00C4129C" w:rsidRDefault="00C4129C" w:rsidP="00C4129C">
      <w:pPr>
        <w:ind w:firstLine="709"/>
        <w:jc w:val="both"/>
        <w:rPr>
          <w:sz w:val="28"/>
          <w:szCs w:val="28"/>
        </w:rPr>
      </w:pPr>
      <w:r w:rsidRPr="00C4129C">
        <w:rPr>
          <w:sz w:val="28"/>
          <w:szCs w:val="28"/>
        </w:rPr>
        <w:t xml:space="preserve">7. Планы мероприятий в целях их согласования направляются хозяйствующими субъектами в </w:t>
      </w:r>
      <w:r w:rsidR="00BD7F68">
        <w:rPr>
          <w:sz w:val="28"/>
          <w:szCs w:val="28"/>
        </w:rPr>
        <w:t>Департамент</w:t>
      </w:r>
      <w:r w:rsidRPr="00C4129C">
        <w:rPr>
          <w:sz w:val="28"/>
          <w:szCs w:val="28"/>
        </w:rPr>
        <w:t xml:space="preserve"> сопроводительным письмом, содержащим способы связи с хозяйствующим субъектом (в том числе посредством электронной почты, почтовой связи или нарочным).</w:t>
      </w:r>
    </w:p>
    <w:p w14:paraId="5EC26758" w14:textId="582A6E6E" w:rsidR="00C4129C" w:rsidRPr="00C4129C" w:rsidRDefault="00BD7F68" w:rsidP="00C4129C">
      <w:pPr>
        <w:ind w:firstLine="709"/>
        <w:jc w:val="both"/>
        <w:rPr>
          <w:sz w:val="28"/>
          <w:szCs w:val="28"/>
        </w:rPr>
      </w:pPr>
      <w:r>
        <w:rPr>
          <w:sz w:val="28"/>
          <w:szCs w:val="28"/>
        </w:rPr>
        <w:t>Департамент</w:t>
      </w:r>
      <w:r w:rsidR="00C4129C" w:rsidRPr="00C4129C">
        <w:rPr>
          <w:sz w:val="28"/>
          <w:szCs w:val="28"/>
        </w:rPr>
        <w:t xml:space="preserve"> осуществляет рассмотрение Плана мероприятий в течение 15 рабочих дней со дня его поступления на предмет соответствия представленных сведений требованиям пунктов 2 - 5 настоящих требований.</w:t>
      </w:r>
    </w:p>
    <w:p w14:paraId="630392B4" w14:textId="477E1464" w:rsidR="00C4129C" w:rsidRPr="00C4129C" w:rsidRDefault="00C4129C" w:rsidP="00C4129C">
      <w:pPr>
        <w:ind w:firstLine="709"/>
        <w:jc w:val="both"/>
        <w:rPr>
          <w:sz w:val="28"/>
          <w:szCs w:val="28"/>
        </w:rPr>
      </w:pPr>
      <w:r w:rsidRPr="00C4129C">
        <w:rPr>
          <w:sz w:val="28"/>
          <w:szCs w:val="28"/>
        </w:rPr>
        <w:t xml:space="preserve">8. В случае принятия </w:t>
      </w:r>
      <w:r w:rsidR="00BD7F68">
        <w:rPr>
          <w:sz w:val="28"/>
          <w:szCs w:val="28"/>
        </w:rPr>
        <w:t>Департаментом</w:t>
      </w:r>
      <w:r w:rsidRPr="00C4129C">
        <w:rPr>
          <w:sz w:val="28"/>
          <w:szCs w:val="28"/>
        </w:rPr>
        <w:t xml:space="preserve"> решения о согласовании Плана мероприятий руководителем </w:t>
      </w:r>
      <w:r w:rsidR="00BD7F68">
        <w:rPr>
          <w:sz w:val="28"/>
          <w:szCs w:val="28"/>
        </w:rPr>
        <w:t>Департамента</w:t>
      </w:r>
      <w:r w:rsidRPr="00C4129C">
        <w:rPr>
          <w:sz w:val="28"/>
          <w:szCs w:val="28"/>
        </w:rPr>
        <w:t xml:space="preserve"> или лицом, исполняющим его обязанности, проставляется штамп в верхнем правом углу Плана мероприятий и указывается дата согласования.</w:t>
      </w:r>
    </w:p>
    <w:p w14:paraId="1B1FF2BD" w14:textId="0244F68D" w:rsidR="00C4129C" w:rsidRPr="00C4129C" w:rsidRDefault="00C4129C" w:rsidP="00C4129C">
      <w:pPr>
        <w:ind w:firstLine="709"/>
        <w:jc w:val="both"/>
        <w:rPr>
          <w:sz w:val="28"/>
          <w:szCs w:val="28"/>
        </w:rPr>
      </w:pPr>
      <w:r w:rsidRPr="00C4129C">
        <w:rPr>
          <w:sz w:val="28"/>
          <w:szCs w:val="28"/>
        </w:rPr>
        <w:t xml:space="preserve">9. Согласованный </w:t>
      </w:r>
      <w:r w:rsidR="00BD7F68">
        <w:rPr>
          <w:sz w:val="28"/>
          <w:szCs w:val="28"/>
        </w:rPr>
        <w:t>Департаментом</w:t>
      </w:r>
      <w:r w:rsidRPr="00C4129C">
        <w:rPr>
          <w:sz w:val="28"/>
          <w:szCs w:val="28"/>
        </w:rPr>
        <w:t xml:space="preserve"> План мероприятий в течение 1 рабочего дня со дня принятия решения о его согласовании направляется </w:t>
      </w:r>
      <w:r w:rsidR="00BD7F68">
        <w:rPr>
          <w:sz w:val="28"/>
          <w:szCs w:val="28"/>
        </w:rPr>
        <w:t>Департаментом</w:t>
      </w:r>
      <w:r w:rsidRPr="00C4129C">
        <w:rPr>
          <w:sz w:val="28"/>
          <w:szCs w:val="28"/>
        </w:rPr>
        <w:t xml:space="preserve"> хозяйствующему субъекту посредством способа связи, указанного в сопроводительном письме в соответствии с абзацем первым пункта 7 настоящих требований.</w:t>
      </w:r>
    </w:p>
    <w:p w14:paraId="33AFECFD" w14:textId="68013C5A" w:rsidR="00C4129C" w:rsidRPr="00C4129C" w:rsidRDefault="00C4129C" w:rsidP="00C4129C">
      <w:pPr>
        <w:ind w:firstLine="709"/>
        <w:jc w:val="both"/>
        <w:rPr>
          <w:sz w:val="28"/>
          <w:szCs w:val="28"/>
        </w:rPr>
      </w:pPr>
      <w:r w:rsidRPr="00C4129C">
        <w:rPr>
          <w:sz w:val="28"/>
          <w:szCs w:val="28"/>
        </w:rPr>
        <w:t xml:space="preserve">10. В случае выявления несоответствия Плана мероприятий положениям пунктов 2 - 5 настоящих требований </w:t>
      </w:r>
      <w:r w:rsidR="00BD7F68">
        <w:rPr>
          <w:sz w:val="28"/>
          <w:szCs w:val="28"/>
        </w:rPr>
        <w:t>Департамент</w:t>
      </w:r>
      <w:r w:rsidRPr="00C4129C">
        <w:rPr>
          <w:sz w:val="28"/>
          <w:szCs w:val="28"/>
        </w:rPr>
        <w:t xml:space="preserve"> в течение первой половины срока, определенного в абзаце втором пункта 7 настоящих требований, принимает решение о необходимости доработки Плана мероприятий.</w:t>
      </w:r>
    </w:p>
    <w:p w14:paraId="7F2385D1" w14:textId="0F60E786" w:rsidR="00C4129C" w:rsidRPr="00C4129C" w:rsidRDefault="00C4129C" w:rsidP="00C4129C">
      <w:pPr>
        <w:ind w:firstLine="709"/>
        <w:jc w:val="both"/>
        <w:rPr>
          <w:sz w:val="28"/>
          <w:szCs w:val="28"/>
        </w:rPr>
      </w:pPr>
      <w:r w:rsidRPr="00C4129C">
        <w:rPr>
          <w:sz w:val="28"/>
          <w:szCs w:val="28"/>
        </w:rPr>
        <w:t xml:space="preserve">Решение </w:t>
      </w:r>
      <w:r w:rsidR="00BD7F68">
        <w:rPr>
          <w:sz w:val="28"/>
          <w:szCs w:val="28"/>
        </w:rPr>
        <w:t>Департамента</w:t>
      </w:r>
      <w:r w:rsidRPr="00C4129C">
        <w:rPr>
          <w:sz w:val="28"/>
          <w:szCs w:val="28"/>
        </w:rPr>
        <w:t xml:space="preserve"> о необходимости доработки Плана мероприятий, указанное в абзаце первом настоящего пункта, в течение 1 рабочего дня со дня его принятия направляется посредством способа связи, указанного в сопроводительном письме в соответствии с абзацем первым пункта 7 настоящих требований, хозяйствующему субъекту в виде уведомления с указанием замечаний (далее </w:t>
      </w:r>
      <w:r w:rsidR="00F62070">
        <w:rPr>
          <w:sz w:val="28"/>
          <w:szCs w:val="28"/>
        </w:rPr>
        <w:t>–</w:t>
      </w:r>
      <w:r w:rsidRPr="00C4129C">
        <w:rPr>
          <w:sz w:val="28"/>
          <w:szCs w:val="28"/>
        </w:rPr>
        <w:t xml:space="preserve"> уведомление).</w:t>
      </w:r>
    </w:p>
    <w:p w14:paraId="10D18FF3" w14:textId="3947113E" w:rsidR="00C4129C" w:rsidRPr="00C4129C" w:rsidRDefault="00C4129C" w:rsidP="00C4129C">
      <w:pPr>
        <w:ind w:firstLine="709"/>
        <w:jc w:val="both"/>
        <w:rPr>
          <w:sz w:val="28"/>
          <w:szCs w:val="28"/>
        </w:rPr>
      </w:pPr>
      <w:r w:rsidRPr="00C4129C">
        <w:rPr>
          <w:sz w:val="28"/>
          <w:szCs w:val="28"/>
        </w:rPr>
        <w:t xml:space="preserve">С даты направления </w:t>
      </w:r>
      <w:r w:rsidR="00F62070">
        <w:rPr>
          <w:sz w:val="28"/>
          <w:szCs w:val="28"/>
        </w:rPr>
        <w:t>Департаментом</w:t>
      </w:r>
      <w:r w:rsidRPr="00C4129C">
        <w:rPr>
          <w:sz w:val="28"/>
          <w:szCs w:val="28"/>
        </w:rPr>
        <w:t xml:space="preserve"> уведомления течение срока рассмотрения </w:t>
      </w:r>
      <w:r w:rsidR="00F62070">
        <w:rPr>
          <w:sz w:val="28"/>
          <w:szCs w:val="28"/>
        </w:rPr>
        <w:t>Департаментом</w:t>
      </w:r>
      <w:r w:rsidRPr="00C4129C">
        <w:rPr>
          <w:sz w:val="28"/>
          <w:szCs w:val="28"/>
        </w:rPr>
        <w:t xml:space="preserve"> Плана мероприятий, установленного абзацем вторым пункта 7 настоящих требований, приостанавливается.</w:t>
      </w:r>
    </w:p>
    <w:p w14:paraId="528C1BD7" w14:textId="78FA1238" w:rsidR="00C4129C" w:rsidRPr="00C4129C" w:rsidRDefault="00C4129C" w:rsidP="00C4129C">
      <w:pPr>
        <w:ind w:firstLine="709"/>
        <w:jc w:val="both"/>
        <w:rPr>
          <w:sz w:val="28"/>
          <w:szCs w:val="28"/>
        </w:rPr>
      </w:pPr>
      <w:r w:rsidRPr="00C4129C">
        <w:rPr>
          <w:sz w:val="28"/>
          <w:szCs w:val="28"/>
        </w:rPr>
        <w:lastRenderedPageBreak/>
        <w:t xml:space="preserve">11. В случае получения уведомления хозяйствующий субъект дорабатывает План мероприятий по замечаниям, изложенным в уведомлении, и не позднее 22 рабочих дней со дня получения уведомления представляет доработанный План мероприятий на согласование в </w:t>
      </w:r>
      <w:r w:rsidR="00F62070">
        <w:rPr>
          <w:sz w:val="28"/>
          <w:szCs w:val="28"/>
        </w:rPr>
        <w:t>Департамент</w:t>
      </w:r>
      <w:r w:rsidRPr="00C4129C">
        <w:rPr>
          <w:sz w:val="28"/>
          <w:szCs w:val="28"/>
        </w:rPr>
        <w:t xml:space="preserve"> в соответствии с пунктом 7 настоящих требований.</w:t>
      </w:r>
    </w:p>
    <w:p w14:paraId="6414FAA5" w14:textId="27100873" w:rsidR="00C4129C" w:rsidRPr="00C4129C" w:rsidRDefault="00C4129C" w:rsidP="00C4129C">
      <w:pPr>
        <w:ind w:firstLine="709"/>
        <w:jc w:val="both"/>
        <w:rPr>
          <w:sz w:val="28"/>
          <w:szCs w:val="28"/>
        </w:rPr>
      </w:pPr>
      <w:r w:rsidRPr="00C4129C">
        <w:rPr>
          <w:sz w:val="28"/>
          <w:szCs w:val="28"/>
        </w:rPr>
        <w:t xml:space="preserve">В случае если хозяйствующий субъект не представил в </w:t>
      </w:r>
      <w:r w:rsidR="00F62070">
        <w:rPr>
          <w:sz w:val="28"/>
          <w:szCs w:val="28"/>
        </w:rPr>
        <w:t>Департамент</w:t>
      </w:r>
      <w:r w:rsidRPr="00C4129C">
        <w:rPr>
          <w:sz w:val="28"/>
          <w:szCs w:val="28"/>
        </w:rPr>
        <w:t xml:space="preserve"> доработанный План мероприятий в течение срока, установленного в абзаце первом настоящего пункта, </w:t>
      </w:r>
      <w:r w:rsidR="00F62070">
        <w:rPr>
          <w:sz w:val="28"/>
          <w:szCs w:val="28"/>
        </w:rPr>
        <w:t>Департамент</w:t>
      </w:r>
      <w:r w:rsidRPr="00C4129C">
        <w:rPr>
          <w:sz w:val="28"/>
          <w:szCs w:val="28"/>
        </w:rPr>
        <w:t xml:space="preserve"> принимает решение об отказе в согласовании Плана мероприятий с указанием причин отказа, о чем направляет посредством способа связи, указанного в сопроводительном письме в соответствии с абзацем первым пункта 7 настоящих требований, уведомление хозяйствующему субъекту в течение 1 рабочего дня со дня принятия соответствующего решения.</w:t>
      </w:r>
    </w:p>
    <w:p w14:paraId="13E0693B" w14:textId="3C8E5E85" w:rsidR="00C4129C" w:rsidRPr="00C4129C" w:rsidRDefault="00C4129C" w:rsidP="00C4129C">
      <w:pPr>
        <w:ind w:firstLine="709"/>
        <w:jc w:val="both"/>
        <w:rPr>
          <w:sz w:val="28"/>
          <w:szCs w:val="28"/>
        </w:rPr>
      </w:pPr>
      <w:r w:rsidRPr="00C4129C">
        <w:rPr>
          <w:sz w:val="28"/>
          <w:szCs w:val="28"/>
        </w:rPr>
        <w:t xml:space="preserve">В случае представления хозяйствующим субъектом доработанного Плана мероприятий в срок, установленный в абзаце первом настоящего пункта, </w:t>
      </w:r>
      <w:r w:rsidR="00F62070">
        <w:rPr>
          <w:sz w:val="28"/>
          <w:szCs w:val="28"/>
        </w:rPr>
        <w:t>Департамент</w:t>
      </w:r>
      <w:r w:rsidRPr="00C4129C">
        <w:rPr>
          <w:sz w:val="28"/>
          <w:szCs w:val="28"/>
        </w:rPr>
        <w:t xml:space="preserve"> рассматривает доработанный План мероприятий в оставшийся после приостановления в порядке, установленном абзацем третьим пункта 10 настоящих требований, срок и принимает решение о его согласовании либо отказе в согласовании Плана мероприятий с указанием причин отказа.</w:t>
      </w:r>
    </w:p>
    <w:p w14:paraId="2331B562" w14:textId="56671247" w:rsidR="00C4129C" w:rsidRPr="00C4129C" w:rsidRDefault="00C4129C" w:rsidP="00C4129C">
      <w:pPr>
        <w:ind w:firstLine="709"/>
        <w:jc w:val="both"/>
        <w:rPr>
          <w:sz w:val="28"/>
          <w:szCs w:val="28"/>
        </w:rPr>
      </w:pPr>
      <w:r w:rsidRPr="00C4129C">
        <w:rPr>
          <w:sz w:val="28"/>
          <w:szCs w:val="28"/>
        </w:rPr>
        <w:t xml:space="preserve">12. Планы мероприятий утверждаются хозяйствующими субъектами не позднее 3 рабочих дней со дня получения согласования </w:t>
      </w:r>
      <w:r w:rsidR="00F62070">
        <w:rPr>
          <w:sz w:val="28"/>
          <w:szCs w:val="28"/>
        </w:rPr>
        <w:t>Департамента</w:t>
      </w:r>
      <w:bookmarkStart w:id="0" w:name="_GoBack"/>
      <w:bookmarkEnd w:id="0"/>
      <w:r w:rsidRPr="00C4129C">
        <w:rPr>
          <w:sz w:val="28"/>
          <w:szCs w:val="28"/>
        </w:rPr>
        <w:t>.</w:t>
      </w:r>
    </w:p>
    <w:p w14:paraId="450825E0" w14:textId="77777777" w:rsidR="00C4129C" w:rsidRPr="00C4129C" w:rsidRDefault="00C4129C" w:rsidP="00C4129C">
      <w:pPr>
        <w:ind w:firstLine="709"/>
        <w:jc w:val="both"/>
        <w:rPr>
          <w:sz w:val="28"/>
          <w:szCs w:val="28"/>
        </w:rPr>
      </w:pPr>
      <w:r w:rsidRPr="00C4129C">
        <w:rPr>
          <w:sz w:val="28"/>
          <w:szCs w:val="28"/>
        </w:rPr>
        <w:t>13. В случае изменения со дня утверждения Плана мероприятий технологических процессов, объемов выпускаемой продукции, товаров, оказываемых услуг, объемов и (или) состава выбросов, ввода в эксплуатацию новых источников выбросов, в результате которых совокупный объем выбросов на объекте ОНВОС увеличился на 10% и более по сравнению с данными инвентаризации, содержащимися в отчете о проведенной инвентаризации стационарных источников и выбросов, подготовленного и утвержденного в соответствии с Порядком проведения инвентаризации, хозяйствующий субъект разрабатывает, согласовывает и утверждает План мероприятий в соответствии с порядком и сроками, предусмотренными настоящими требованиями.</w:t>
      </w:r>
    </w:p>
    <w:p w14:paraId="7B022FB0" w14:textId="64A1E1D5" w:rsidR="00C4129C" w:rsidRPr="00C4129C" w:rsidRDefault="00C4129C" w:rsidP="00C4129C">
      <w:pPr>
        <w:ind w:firstLine="709"/>
        <w:jc w:val="both"/>
        <w:rPr>
          <w:sz w:val="28"/>
          <w:szCs w:val="28"/>
        </w:rPr>
      </w:pPr>
      <w:r w:rsidRPr="00C4129C">
        <w:rPr>
          <w:sz w:val="28"/>
          <w:szCs w:val="28"/>
        </w:rPr>
        <w:t>14. В случаях, определенных в пункте 13 настоящих требований, План мероприятий разрабатывается хозяйствующим субъектом в срок не позднее 90 календарных дней со дня утверждения хозяйствующим субъектом результатов работ по корректировке данных инвентаризации стационарных источников и выбросов в соответствии с пунктом 52 Порядка проведения инвентаризации или работ по проведению новой инвентаризации стационарных источников и выбросов.</w:t>
      </w:r>
    </w:p>
    <w:sectPr w:rsidR="00C4129C" w:rsidRPr="00C4129C" w:rsidSect="00BD5438">
      <w:pgSz w:w="11906" w:h="16838"/>
      <w:pgMar w:top="1134" w:right="1276"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D517A" w14:textId="77777777" w:rsidR="003D37C5" w:rsidRDefault="003D37C5">
      <w:r>
        <w:separator/>
      </w:r>
    </w:p>
  </w:endnote>
  <w:endnote w:type="continuationSeparator" w:id="0">
    <w:p w14:paraId="76E54E09" w14:textId="77777777" w:rsidR="003D37C5" w:rsidRDefault="003D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E5E35" w14:textId="77777777" w:rsidR="003D37C5" w:rsidRDefault="003D37C5">
      <w:r>
        <w:separator/>
      </w:r>
    </w:p>
  </w:footnote>
  <w:footnote w:type="continuationSeparator" w:id="0">
    <w:p w14:paraId="37B3B722" w14:textId="77777777" w:rsidR="003D37C5" w:rsidRDefault="003D3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9398"/>
      <w:docPartObj>
        <w:docPartGallery w:val="Page Numbers (Top of Page)"/>
        <w:docPartUnique/>
      </w:docPartObj>
    </w:sdtPr>
    <w:sdtEndPr/>
    <w:sdtContent>
      <w:p w14:paraId="3344AFC5" w14:textId="77777777" w:rsidR="00BD5438" w:rsidRDefault="002827D0">
        <w:pPr>
          <w:pStyle w:val="a7"/>
          <w:jc w:val="center"/>
        </w:pPr>
        <w:r>
          <w:fldChar w:fldCharType="begin"/>
        </w:r>
        <w:r>
          <w:instrText xml:space="preserve"> PAGE   \* MERGEFORMAT </w:instrText>
        </w:r>
        <w:r>
          <w:fldChar w:fldCharType="separate"/>
        </w:r>
        <w:r w:rsidR="00F62070">
          <w:rPr>
            <w:noProof/>
          </w:rPr>
          <w:t>10</w:t>
        </w:r>
        <w:r>
          <w:rPr>
            <w:noProof/>
          </w:rPr>
          <w:fldChar w:fldCharType="end"/>
        </w:r>
      </w:p>
    </w:sdtContent>
  </w:sdt>
  <w:p w14:paraId="6D17D854" w14:textId="77777777" w:rsidR="000232F2" w:rsidRDefault="000232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6462"/>
    <w:multiLevelType w:val="hybridMultilevel"/>
    <w:tmpl w:val="6C5C9B8C"/>
    <w:lvl w:ilvl="0" w:tplc="79203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324B8"/>
    <w:multiLevelType w:val="hybridMultilevel"/>
    <w:tmpl w:val="65061364"/>
    <w:lvl w:ilvl="0" w:tplc="4D78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1F023A"/>
    <w:multiLevelType w:val="hybridMultilevel"/>
    <w:tmpl w:val="8704450C"/>
    <w:lvl w:ilvl="0" w:tplc="9C448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FD1310"/>
    <w:multiLevelType w:val="hybridMultilevel"/>
    <w:tmpl w:val="8704450C"/>
    <w:lvl w:ilvl="0" w:tplc="9C448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0F28D8"/>
    <w:multiLevelType w:val="hybridMultilevel"/>
    <w:tmpl w:val="9C88889E"/>
    <w:lvl w:ilvl="0" w:tplc="143E1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581B18"/>
    <w:multiLevelType w:val="hybridMultilevel"/>
    <w:tmpl w:val="68BA0EB2"/>
    <w:lvl w:ilvl="0" w:tplc="5F1C0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5C04146"/>
    <w:multiLevelType w:val="hybridMultilevel"/>
    <w:tmpl w:val="731A3A8C"/>
    <w:lvl w:ilvl="0" w:tplc="495A6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0F1A06"/>
    <w:multiLevelType w:val="hybridMultilevel"/>
    <w:tmpl w:val="FBD0DD6C"/>
    <w:lvl w:ilvl="0" w:tplc="79C61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F5409A"/>
    <w:multiLevelType w:val="hybridMultilevel"/>
    <w:tmpl w:val="6A52494E"/>
    <w:lvl w:ilvl="0" w:tplc="5C6633D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5B0854"/>
    <w:multiLevelType w:val="hybridMultilevel"/>
    <w:tmpl w:val="26A2677A"/>
    <w:lvl w:ilvl="0" w:tplc="C17EB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5A2266C"/>
    <w:multiLevelType w:val="hybridMultilevel"/>
    <w:tmpl w:val="7BC2208C"/>
    <w:lvl w:ilvl="0" w:tplc="F7946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5"/>
  </w:num>
  <w:num w:numId="4">
    <w:abstractNumId w:val="6"/>
  </w:num>
  <w:num w:numId="5">
    <w:abstractNumId w:val="2"/>
  </w:num>
  <w:num w:numId="6">
    <w:abstractNumId w:val="3"/>
  </w:num>
  <w:num w:numId="7">
    <w:abstractNumId w:val="8"/>
  </w:num>
  <w:num w:numId="8">
    <w:abstractNumId w:val="4"/>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D1"/>
    <w:rsid w:val="000019E6"/>
    <w:rsid w:val="000047E6"/>
    <w:rsid w:val="000224D8"/>
    <w:rsid w:val="00022CD9"/>
    <w:rsid w:val="000232F2"/>
    <w:rsid w:val="00030EFE"/>
    <w:rsid w:val="000310A0"/>
    <w:rsid w:val="00074B16"/>
    <w:rsid w:val="00084B87"/>
    <w:rsid w:val="00092BCD"/>
    <w:rsid w:val="000B22A5"/>
    <w:rsid w:val="000B2E02"/>
    <w:rsid w:val="000C3E8F"/>
    <w:rsid w:val="000C6E12"/>
    <w:rsid w:val="000E1DE1"/>
    <w:rsid w:val="000E33C9"/>
    <w:rsid w:val="00103D04"/>
    <w:rsid w:val="00115D97"/>
    <w:rsid w:val="0012087F"/>
    <w:rsid w:val="001234D8"/>
    <w:rsid w:val="00133E2C"/>
    <w:rsid w:val="001421B7"/>
    <w:rsid w:val="00152534"/>
    <w:rsid w:val="001606CE"/>
    <w:rsid w:val="00174AA9"/>
    <w:rsid w:val="00180D55"/>
    <w:rsid w:val="001A1BD1"/>
    <w:rsid w:val="001B09CE"/>
    <w:rsid w:val="001B4620"/>
    <w:rsid w:val="001B4B2D"/>
    <w:rsid w:val="001B7A69"/>
    <w:rsid w:val="001C0191"/>
    <w:rsid w:val="001D22AC"/>
    <w:rsid w:val="001D2643"/>
    <w:rsid w:val="001E36E1"/>
    <w:rsid w:val="001F07F3"/>
    <w:rsid w:val="001F2A6B"/>
    <w:rsid w:val="001F7206"/>
    <w:rsid w:val="002112EC"/>
    <w:rsid w:val="002359E9"/>
    <w:rsid w:val="0024627F"/>
    <w:rsid w:val="00251987"/>
    <w:rsid w:val="00253FBA"/>
    <w:rsid w:val="00261275"/>
    <w:rsid w:val="00262324"/>
    <w:rsid w:val="0027242A"/>
    <w:rsid w:val="00273A17"/>
    <w:rsid w:val="00275873"/>
    <w:rsid w:val="002827D0"/>
    <w:rsid w:val="002861F3"/>
    <w:rsid w:val="002A7A8E"/>
    <w:rsid w:val="002B1EFD"/>
    <w:rsid w:val="002B2D96"/>
    <w:rsid w:val="002C4778"/>
    <w:rsid w:val="002D2CFB"/>
    <w:rsid w:val="002E2E3D"/>
    <w:rsid w:val="002E5D27"/>
    <w:rsid w:val="00302208"/>
    <w:rsid w:val="00306F36"/>
    <w:rsid w:val="00307B80"/>
    <w:rsid w:val="003546D4"/>
    <w:rsid w:val="00371019"/>
    <w:rsid w:val="00372DDE"/>
    <w:rsid w:val="0039317F"/>
    <w:rsid w:val="00396B07"/>
    <w:rsid w:val="00396BDE"/>
    <w:rsid w:val="003979F8"/>
    <w:rsid w:val="003B24BE"/>
    <w:rsid w:val="003B33BC"/>
    <w:rsid w:val="003B7043"/>
    <w:rsid w:val="003C5948"/>
    <w:rsid w:val="003D37C5"/>
    <w:rsid w:val="003D67F1"/>
    <w:rsid w:val="003E48C2"/>
    <w:rsid w:val="003E61DC"/>
    <w:rsid w:val="004017F7"/>
    <w:rsid w:val="004070C6"/>
    <w:rsid w:val="00412681"/>
    <w:rsid w:val="004133B7"/>
    <w:rsid w:val="00416CE1"/>
    <w:rsid w:val="00421042"/>
    <w:rsid w:val="00423029"/>
    <w:rsid w:val="004328DA"/>
    <w:rsid w:val="00434DFC"/>
    <w:rsid w:val="00447132"/>
    <w:rsid w:val="00453B0D"/>
    <w:rsid w:val="004562EF"/>
    <w:rsid w:val="004766A7"/>
    <w:rsid w:val="00476892"/>
    <w:rsid w:val="00493486"/>
    <w:rsid w:val="004A136B"/>
    <w:rsid w:val="004B2B0F"/>
    <w:rsid w:val="004B391E"/>
    <w:rsid w:val="004C5183"/>
    <w:rsid w:val="004D7382"/>
    <w:rsid w:val="004D751C"/>
    <w:rsid w:val="00504D8C"/>
    <w:rsid w:val="00505858"/>
    <w:rsid w:val="00516184"/>
    <w:rsid w:val="00527945"/>
    <w:rsid w:val="005307CC"/>
    <w:rsid w:val="00531FDD"/>
    <w:rsid w:val="005413CE"/>
    <w:rsid w:val="00555BB3"/>
    <w:rsid w:val="00564B50"/>
    <w:rsid w:val="00567B31"/>
    <w:rsid w:val="00586765"/>
    <w:rsid w:val="00594B5A"/>
    <w:rsid w:val="005A5D3F"/>
    <w:rsid w:val="005A63A5"/>
    <w:rsid w:val="005A7B4A"/>
    <w:rsid w:val="005B1C29"/>
    <w:rsid w:val="005B3BE4"/>
    <w:rsid w:val="005B4883"/>
    <w:rsid w:val="005C2B1A"/>
    <w:rsid w:val="006104EA"/>
    <w:rsid w:val="0061313F"/>
    <w:rsid w:val="00616638"/>
    <w:rsid w:val="00616AE9"/>
    <w:rsid w:val="006240AA"/>
    <w:rsid w:val="0065430D"/>
    <w:rsid w:val="00654404"/>
    <w:rsid w:val="0066281F"/>
    <w:rsid w:val="00692676"/>
    <w:rsid w:val="006A75AF"/>
    <w:rsid w:val="006A765C"/>
    <w:rsid w:val="006B2174"/>
    <w:rsid w:val="006B4B98"/>
    <w:rsid w:val="006B4BE7"/>
    <w:rsid w:val="006F7A6E"/>
    <w:rsid w:val="00703073"/>
    <w:rsid w:val="00730732"/>
    <w:rsid w:val="00730B86"/>
    <w:rsid w:val="007531A4"/>
    <w:rsid w:val="00754A46"/>
    <w:rsid w:val="007755F6"/>
    <w:rsid w:val="007822F4"/>
    <w:rsid w:val="00795E14"/>
    <w:rsid w:val="007974A3"/>
    <w:rsid w:val="007A0EED"/>
    <w:rsid w:val="007A3310"/>
    <w:rsid w:val="007B330F"/>
    <w:rsid w:val="007B53BF"/>
    <w:rsid w:val="007B7483"/>
    <w:rsid w:val="007C7547"/>
    <w:rsid w:val="007D293B"/>
    <w:rsid w:val="007F71D9"/>
    <w:rsid w:val="007F7260"/>
    <w:rsid w:val="00802118"/>
    <w:rsid w:val="00803BFD"/>
    <w:rsid w:val="00806135"/>
    <w:rsid w:val="00807CC7"/>
    <w:rsid w:val="00821A8B"/>
    <w:rsid w:val="00826F9D"/>
    <w:rsid w:val="008402FA"/>
    <w:rsid w:val="00843D26"/>
    <w:rsid w:val="008448C1"/>
    <w:rsid w:val="00850986"/>
    <w:rsid w:val="008702DA"/>
    <w:rsid w:val="008A653C"/>
    <w:rsid w:val="008A72A0"/>
    <w:rsid w:val="008D20BC"/>
    <w:rsid w:val="008D2209"/>
    <w:rsid w:val="008D7D9E"/>
    <w:rsid w:val="008E25F0"/>
    <w:rsid w:val="008F0C71"/>
    <w:rsid w:val="008F0E29"/>
    <w:rsid w:val="008F3E6C"/>
    <w:rsid w:val="008F5AE1"/>
    <w:rsid w:val="0090734A"/>
    <w:rsid w:val="0092509B"/>
    <w:rsid w:val="009276C4"/>
    <w:rsid w:val="009414E8"/>
    <w:rsid w:val="00942152"/>
    <w:rsid w:val="00945B68"/>
    <w:rsid w:val="009537F4"/>
    <w:rsid w:val="0097629F"/>
    <w:rsid w:val="009840CF"/>
    <w:rsid w:val="00986586"/>
    <w:rsid w:val="009958AB"/>
    <w:rsid w:val="009A46C8"/>
    <w:rsid w:val="009B0045"/>
    <w:rsid w:val="009B44D4"/>
    <w:rsid w:val="009B773F"/>
    <w:rsid w:val="009C4090"/>
    <w:rsid w:val="009C44F4"/>
    <w:rsid w:val="009D4D80"/>
    <w:rsid w:val="009E1971"/>
    <w:rsid w:val="009F133D"/>
    <w:rsid w:val="009F1C14"/>
    <w:rsid w:val="00A0617B"/>
    <w:rsid w:val="00A1206F"/>
    <w:rsid w:val="00A1335D"/>
    <w:rsid w:val="00A14B0E"/>
    <w:rsid w:val="00A15BB2"/>
    <w:rsid w:val="00A17964"/>
    <w:rsid w:val="00A2567A"/>
    <w:rsid w:val="00A263DD"/>
    <w:rsid w:val="00A34A0F"/>
    <w:rsid w:val="00A5280A"/>
    <w:rsid w:val="00A532A1"/>
    <w:rsid w:val="00A61C13"/>
    <w:rsid w:val="00A65EA7"/>
    <w:rsid w:val="00A723F9"/>
    <w:rsid w:val="00A76408"/>
    <w:rsid w:val="00A80B0A"/>
    <w:rsid w:val="00A93601"/>
    <w:rsid w:val="00A96FAA"/>
    <w:rsid w:val="00A97F14"/>
    <w:rsid w:val="00AA0782"/>
    <w:rsid w:val="00AA6283"/>
    <w:rsid w:val="00AA6F62"/>
    <w:rsid w:val="00AB013C"/>
    <w:rsid w:val="00AB4C7F"/>
    <w:rsid w:val="00AB700E"/>
    <w:rsid w:val="00AC657E"/>
    <w:rsid w:val="00AC6B58"/>
    <w:rsid w:val="00AD3680"/>
    <w:rsid w:val="00AF51AA"/>
    <w:rsid w:val="00B1383D"/>
    <w:rsid w:val="00B27EB5"/>
    <w:rsid w:val="00B30F4C"/>
    <w:rsid w:val="00B33545"/>
    <w:rsid w:val="00B42045"/>
    <w:rsid w:val="00B43C70"/>
    <w:rsid w:val="00B47340"/>
    <w:rsid w:val="00B50A37"/>
    <w:rsid w:val="00B5313F"/>
    <w:rsid w:val="00B60A1E"/>
    <w:rsid w:val="00B64BD8"/>
    <w:rsid w:val="00B74B05"/>
    <w:rsid w:val="00B7646C"/>
    <w:rsid w:val="00B7787E"/>
    <w:rsid w:val="00B82884"/>
    <w:rsid w:val="00B95F3B"/>
    <w:rsid w:val="00B96AE3"/>
    <w:rsid w:val="00BA4D8B"/>
    <w:rsid w:val="00BA53F5"/>
    <w:rsid w:val="00BA6738"/>
    <w:rsid w:val="00BB39D1"/>
    <w:rsid w:val="00BB48D4"/>
    <w:rsid w:val="00BD5438"/>
    <w:rsid w:val="00BD6B78"/>
    <w:rsid w:val="00BD7F68"/>
    <w:rsid w:val="00BE0F98"/>
    <w:rsid w:val="00BE2CEA"/>
    <w:rsid w:val="00BF48FB"/>
    <w:rsid w:val="00BF62FD"/>
    <w:rsid w:val="00BF66DE"/>
    <w:rsid w:val="00C06C79"/>
    <w:rsid w:val="00C21F7E"/>
    <w:rsid w:val="00C33692"/>
    <w:rsid w:val="00C4129C"/>
    <w:rsid w:val="00C41908"/>
    <w:rsid w:val="00C470DF"/>
    <w:rsid w:val="00C62879"/>
    <w:rsid w:val="00C67C1D"/>
    <w:rsid w:val="00C818C0"/>
    <w:rsid w:val="00C81DA0"/>
    <w:rsid w:val="00C828F1"/>
    <w:rsid w:val="00C831E1"/>
    <w:rsid w:val="00C96EFA"/>
    <w:rsid w:val="00C972C2"/>
    <w:rsid w:val="00C979DD"/>
    <w:rsid w:val="00CA6D4C"/>
    <w:rsid w:val="00CB5D1F"/>
    <w:rsid w:val="00CB64E4"/>
    <w:rsid w:val="00CC006C"/>
    <w:rsid w:val="00CD0E3C"/>
    <w:rsid w:val="00CE416C"/>
    <w:rsid w:val="00D0642A"/>
    <w:rsid w:val="00D10FD9"/>
    <w:rsid w:val="00D303F1"/>
    <w:rsid w:val="00D373DE"/>
    <w:rsid w:val="00D402C0"/>
    <w:rsid w:val="00D4324A"/>
    <w:rsid w:val="00D45ACA"/>
    <w:rsid w:val="00D526D3"/>
    <w:rsid w:val="00D615A9"/>
    <w:rsid w:val="00D65A60"/>
    <w:rsid w:val="00D75291"/>
    <w:rsid w:val="00D75B1C"/>
    <w:rsid w:val="00D956B3"/>
    <w:rsid w:val="00DA2784"/>
    <w:rsid w:val="00DB1CEA"/>
    <w:rsid w:val="00DD2745"/>
    <w:rsid w:val="00DD38E4"/>
    <w:rsid w:val="00DE6187"/>
    <w:rsid w:val="00DF6502"/>
    <w:rsid w:val="00DF68E0"/>
    <w:rsid w:val="00E16FAA"/>
    <w:rsid w:val="00E242DD"/>
    <w:rsid w:val="00E35DF5"/>
    <w:rsid w:val="00E63C38"/>
    <w:rsid w:val="00E8024C"/>
    <w:rsid w:val="00E902CA"/>
    <w:rsid w:val="00EA512C"/>
    <w:rsid w:val="00EB3DBB"/>
    <w:rsid w:val="00EC4800"/>
    <w:rsid w:val="00EE3062"/>
    <w:rsid w:val="00EE3543"/>
    <w:rsid w:val="00F0031C"/>
    <w:rsid w:val="00F051E5"/>
    <w:rsid w:val="00F1014E"/>
    <w:rsid w:val="00F12644"/>
    <w:rsid w:val="00F14222"/>
    <w:rsid w:val="00F16376"/>
    <w:rsid w:val="00F1719E"/>
    <w:rsid w:val="00F17E48"/>
    <w:rsid w:val="00F25166"/>
    <w:rsid w:val="00F37464"/>
    <w:rsid w:val="00F62070"/>
    <w:rsid w:val="00F73F21"/>
    <w:rsid w:val="00F748BC"/>
    <w:rsid w:val="00F77B5D"/>
    <w:rsid w:val="00F95560"/>
    <w:rsid w:val="00F96E2F"/>
    <w:rsid w:val="00F975C3"/>
    <w:rsid w:val="00FA5095"/>
    <w:rsid w:val="00FC0411"/>
    <w:rsid w:val="00FD5706"/>
    <w:rsid w:val="00FD6488"/>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11CF9"/>
  <w15:docId w15:val="{9689D823-9FD9-414F-A79A-4813303F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rsid w:val="001606CE"/>
    <w:pPr>
      <w:tabs>
        <w:tab w:val="center" w:pos="4153"/>
        <w:tab w:val="right" w:pos="8306"/>
      </w:tabs>
    </w:pPr>
    <w:rPr>
      <w:sz w:val="20"/>
      <w:szCs w:val="20"/>
    </w:rPr>
  </w:style>
  <w:style w:type="paragraph" w:styleId="a7">
    <w:name w:val="header"/>
    <w:basedOn w:val="a"/>
    <w:link w:val="a8"/>
    <w:uiPriority w:val="99"/>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9">
    <w:name w:val="Balloon Text"/>
    <w:basedOn w:val="a"/>
    <w:link w:val="aa"/>
    <w:rsid w:val="000C6E12"/>
    <w:rPr>
      <w:rFonts w:ascii="Tahoma" w:hAnsi="Tahoma" w:cs="Tahoma"/>
      <w:sz w:val="16"/>
      <w:szCs w:val="16"/>
    </w:rPr>
  </w:style>
  <w:style w:type="character" w:customStyle="1" w:styleId="aa">
    <w:name w:val="Текст выноски Знак"/>
    <w:basedOn w:val="a0"/>
    <w:link w:val="a9"/>
    <w:rsid w:val="000C6E12"/>
    <w:rPr>
      <w:rFonts w:ascii="Tahoma" w:hAnsi="Tahoma" w:cs="Tahoma"/>
      <w:sz w:val="16"/>
      <w:szCs w:val="16"/>
    </w:rPr>
  </w:style>
  <w:style w:type="character" w:customStyle="1" w:styleId="a8">
    <w:name w:val="Верхний колонтитул Знак"/>
    <w:basedOn w:val="a0"/>
    <w:link w:val="a7"/>
    <w:uiPriority w:val="99"/>
    <w:rsid w:val="000232F2"/>
    <w:rPr>
      <w:sz w:val="24"/>
      <w:szCs w:val="24"/>
    </w:rPr>
  </w:style>
  <w:style w:type="paragraph" w:styleId="ab">
    <w:name w:val="List Paragraph"/>
    <w:basedOn w:val="a"/>
    <w:uiPriority w:val="34"/>
    <w:qFormat/>
    <w:rsid w:val="004D7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0368">
      <w:bodyDiv w:val="1"/>
      <w:marLeft w:val="0"/>
      <w:marRight w:val="0"/>
      <w:marTop w:val="0"/>
      <w:marBottom w:val="0"/>
      <w:divBdr>
        <w:top w:val="none" w:sz="0" w:space="0" w:color="auto"/>
        <w:left w:val="none" w:sz="0" w:space="0" w:color="auto"/>
        <w:bottom w:val="none" w:sz="0" w:space="0" w:color="auto"/>
        <w:right w:val="none" w:sz="0" w:space="0" w:color="auto"/>
      </w:divBdr>
    </w:div>
    <w:div w:id="703746558">
      <w:bodyDiv w:val="1"/>
      <w:marLeft w:val="0"/>
      <w:marRight w:val="0"/>
      <w:marTop w:val="0"/>
      <w:marBottom w:val="0"/>
      <w:divBdr>
        <w:top w:val="none" w:sz="0" w:space="0" w:color="auto"/>
        <w:left w:val="none" w:sz="0" w:space="0" w:color="auto"/>
        <w:bottom w:val="none" w:sz="0" w:space="0" w:color="auto"/>
        <w:right w:val="none" w:sz="0" w:space="0" w:color="auto"/>
      </w:divBdr>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3018&amp;dst=10023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222765&amp;dst=100012"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9F80E-25A6-4DE1-A169-2B860C28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3244</Words>
  <Characters>18496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21697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bakvv</dc:creator>
  <cp:lastModifiedBy>DPR</cp:lastModifiedBy>
  <cp:revision>21</cp:revision>
  <cp:lastPrinted>2026-02-03T07:13:00Z</cp:lastPrinted>
  <dcterms:created xsi:type="dcterms:W3CDTF">2025-12-17T08:07:00Z</dcterms:created>
  <dcterms:modified xsi:type="dcterms:W3CDTF">2026-02-12T12:50:00Z</dcterms:modified>
</cp:coreProperties>
</file>