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3000000">
      <w:pPr>
        <w:pStyle w:val="Style_2"/>
        <w:ind/>
        <w:jc w:val="right"/>
        <w:rPr>
          <w:rFonts w:ascii="Times New Roman" w:hAnsi="Times New Roman"/>
          <w:color w:val="000000"/>
        </w:rPr>
      </w:pPr>
      <w:r>
        <w:rPr>
          <w:rFonts w:ascii="Times New Roman" w:hAnsi="Times New Roman"/>
          <w:color w:val="000000"/>
        </w:rPr>
        <w:t>ПРОЕКТ</w:t>
      </w:r>
    </w:p>
    <w:p w14:paraId="04000000">
      <w:pPr>
        <w:tabs>
          <w:tab w:leader="none" w:pos="142" w:val="left"/>
        </w:tabs>
        <w:ind w:firstLine="426" w:left="-426"/>
        <w:jc w:val="center"/>
        <w:rPr>
          <w:b w:val="1"/>
        </w:rPr>
      </w:pPr>
      <w:r>
        <w:rPr>
          <w:b w:val="1"/>
        </w:rPr>
        <w:drawing>
          <wp:inline>
            <wp:extent cx="962025" cy="790574"/>
            <wp:effectExtent b="0" l="0" r="0" t="0"/>
            <wp:docPr hidden="false" id="2" name="Picture 2"/>
            <a:graphic>
              <a:graphicData uri="http://schemas.openxmlformats.org/drawingml/2006/picture">
                <pic:pic>
                  <pic:nvPicPr>
                    <pic:cNvPr hidden="false" id="1" name="Picture 1"/>
                    <pic:cNvPicPr preferRelativeResize="true"/>
                  </pic:nvPicPr>
                  <pic:blipFill>
                    <a:blip r:embed="rId2"/>
                    <a:srcRect b="0" l="0" r="0" t="0"/>
                    <a:stretch/>
                  </pic:blipFill>
                  <pic:spPr>
                    <a:xfrm flipH="false" flipV="false" rot="0">
                      <a:ext cx="962025" cy="790574"/>
                    </a:xfrm>
                    <a:prstGeom prst="rect"/>
                  </pic:spPr>
                </pic:pic>
              </a:graphicData>
            </a:graphic>
          </wp:inline>
        </w:drawing>
      </w:r>
    </w:p>
    <w:p w14:paraId="05000000">
      <w:pPr>
        <w:pStyle w:val="Style_2"/>
        <w:ind/>
        <w:jc w:val="center"/>
        <w:rPr>
          <w:rFonts w:ascii="Times New Roman" w:hAnsi="Times New Roman"/>
          <w:b w:val="1"/>
          <w:color w:val="000000"/>
          <w:spacing w:val="20"/>
          <w:sz w:val="28"/>
        </w:rPr>
      </w:pPr>
      <w:r>
        <w:rPr>
          <w:rStyle w:val="Style_3_ch"/>
          <w:rFonts w:ascii="Times New Roman" w:hAnsi="Times New Roman"/>
          <w:b w:val="1"/>
          <w:color w:val="000000"/>
          <w:spacing w:val="20"/>
          <w:sz w:val="28"/>
        </w:rPr>
        <w:t>ДЕПАРТАМЕНТ ЭКОНОМИЧЕСКОГО РАЗВИТИЯ</w:t>
      </w:r>
    </w:p>
    <w:p w14:paraId="06000000">
      <w:pPr>
        <w:spacing w:after="0" w:line="240" w:lineRule="auto"/>
        <w:ind/>
        <w:jc w:val="center"/>
        <w:rPr>
          <w:rFonts w:ascii="Times New Roman" w:hAnsi="Times New Roman"/>
          <w:b w:val="1"/>
          <w:spacing w:val="20"/>
          <w:sz w:val="28"/>
        </w:rPr>
      </w:pPr>
      <w:r>
        <w:rPr>
          <w:rFonts w:ascii="Times New Roman" w:hAnsi="Times New Roman"/>
          <w:b w:val="1"/>
          <w:spacing w:val="20"/>
          <w:sz w:val="28"/>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0" distL="114300" distR="114300" distT="0" layoutInCell="true" locked="false" relativeHeight="251658240" simplePos="false">
                <wp:simplePos x="0" y="0"/>
                <wp:positionH relativeFrom="column">
                  <wp:posOffset>-57785</wp:posOffset>
                </wp:positionH>
                <wp:positionV relativeFrom="paragraph">
                  <wp:posOffset>186055</wp:posOffset>
                </wp:positionV>
                <wp:extent cx="6026150" cy="0"/>
                <wp:wrapNone/>
                <wp:docPr hidden="false" id="3" name="Picture 3"/>
                <a:graphic>
                  <a:graphicData uri="http://schemas.microsoft.com/office/word/2010/wordprocessingShape">
                    <wps:wsp>
                      <wps:cNvSpPr txBox="false"/>
                      <wps:spPr>
                        <a:xfrm flipH="false" flipV="false" rot="0">
                          <a:off x="0" y="0"/>
                          <a:ext cx="6026150" cy="0"/>
                        </a:xfrm>
                        <a:prstGeom prst="line">
                          <a:avLst/>
                        </a:prstGeom>
                        <a:noFill/>
                        <a:ln w="9525">
                          <a:solidFill>
                            <a:srgbClr val="000000"/>
                          </a:solidFill>
                          <a:headEnd len="med" type="none" w="med"/>
                          <a:tailEnd len="med" type="none" w="med"/>
                        </a:ln>
                      </wps:spPr>
                      <wps:bodyPr bIns="45720" lIns="91440" rIns="91440" tIns="45720"/>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rFonts w:ascii="Times New Roman" w:hAnsi="Times New Roman"/>
          <w:b w:val="1"/>
          <w:spacing w:val="20"/>
          <w:sz w:val="28"/>
        </w:rPr>
        <w:t>И ТОРГОВЛИ ИВАНОВСКОЙ ОБЛАСТИ</w:t>
      </w:r>
    </w:p>
    <w:p w14:paraId="07000000">
      <w:pPr>
        <w:spacing w:after="0" w:line="240" w:lineRule="auto"/>
        <w:ind/>
        <w:jc w:val="center"/>
        <w:rPr>
          <w:rFonts w:ascii="Times New Roman" w:hAnsi="Times New Roman"/>
          <w:sz w:val="20"/>
        </w:rPr>
      </w:pPr>
      <w:r>
        <w:rPr>
          <w:rFonts w:ascii="Times New Roman" w:hAnsi="Times New Roman"/>
          <w:sz w:val="20"/>
        </w:rPr>
        <w:t xml:space="preserve">153000, Иваново,  пл. Революции, 2/1, тел. </w:t>
      </w:r>
      <w:r>
        <w:rPr>
          <w:rFonts w:ascii="Times New Roman" w:hAnsi="Times New Roman"/>
          <w:sz w:val="20"/>
        </w:rPr>
        <w:t>(4932) 32-73-4</w:t>
      </w:r>
      <w:r>
        <w:rPr>
          <w:rFonts w:ascii="Times New Roman" w:hAnsi="Times New Roman"/>
          <w:sz w:val="20"/>
        </w:rPr>
        <w:t>8</w:t>
      </w:r>
      <w:r>
        <w:rPr>
          <w:rFonts w:ascii="Times New Roman" w:hAnsi="Times New Roman"/>
          <w:sz w:val="20"/>
        </w:rPr>
        <w:t xml:space="preserve">, </w:t>
      </w:r>
      <w:r>
        <w:rPr>
          <w:rFonts w:ascii="Times New Roman" w:hAnsi="Times New Roman"/>
          <w:sz w:val="20"/>
        </w:rPr>
        <w:t>факс</w:t>
      </w:r>
      <w:r>
        <w:rPr>
          <w:rFonts w:ascii="Times New Roman" w:hAnsi="Times New Roman"/>
          <w:sz w:val="20"/>
        </w:rPr>
        <w:t xml:space="preserve"> (4932) 30-89-66,  </w:t>
      </w:r>
    </w:p>
    <w:p w14:paraId="08000000">
      <w:pPr>
        <w:spacing w:after="0" w:line="240" w:lineRule="auto"/>
        <w:ind/>
        <w:jc w:val="center"/>
        <w:rPr>
          <w:rFonts w:ascii="Times New Roman" w:hAnsi="Times New Roman"/>
          <w:sz w:val="20"/>
        </w:rPr>
      </w:pPr>
      <w:r>
        <w:rPr>
          <w:rFonts w:ascii="Times New Roman" w:hAnsi="Times New Roman"/>
          <w:sz w:val="20"/>
        </w:rPr>
        <w:t>e</w:t>
      </w:r>
      <w:r>
        <w:rPr>
          <w:rFonts w:ascii="Times New Roman" w:hAnsi="Times New Roman"/>
          <w:sz w:val="20"/>
        </w:rPr>
        <w:t>-</w:t>
      </w:r>
      <w:r>
        <w:rPr>
          <w:rFonts w:ascii="Times New Roman" w:hAnsi="Times New Roman"/>
          <w:sz w:val="20"/>
        </w:rPr>
        <w:t>mail</w:t>
      </w:r>
      <w:r>
        <w:rPr>
          <w:rFonts w:ascii="Times New Roman" w:hAnsi="Times New Roman"/>
          <w:sz w:val="20"/>
        </w:rPr>
        <w:t xml:space="preserve">: </w:t>
      </w:r>
      <w:r>
        <w:rPr>
          <w:rFonts w:ascii="Times New Roman" w:hAnsi="Times New Roman"/>
          <w:sz w:val="20"/>
        </w:rPr>
        <w:fldChar w:fldCharType="begin"/>
      </w:r>
      <w:r>
        <w:rPr>
          <w:rFonts w:ascii="Times New Roman" w:hAnsi="Times New Roman"/>
          <w:sz w:val="20"/>
        </w:rPr>
        <w:instrText>HYPERLINK "mailto:derit@ivanovoobl.ru"</w:instrText>
      </w:r>
      <w:r>
        <w:rPr>
          <w:rFonts w:ascii="Times New Roman" w:hAnsi="Times New Roman"/>
          <w:sz w:val="20"/>
        </w:rPr>
        <w:fldChar w:fldCharType="separate"/>
      </w:r>
      <w:r>
        <w:rPr>
          <w:rFonts w:ascii="Times New Roman" w:hAnsi="Times New Roman"/>
          <w:sz w:val="20"/>
        </w:rPr>
        <w:t>derit@ivanovoobl.ru</w:t>
      </w:r>
      <w:r>
        <w:rPr>
          <w:rFonts w:ascii="Times New Roman" w:hAnsi="Times New Roman"/>
          <w:sz w:val="20"/>
        </w:rPr>
        <w:fldChar w:fldCharType="end"/>
      </w:r>
      <w:r>
        <w:rPr>
          <w:rFonts w:ascii="Times New Roman" w:hAnsi="Times New Roman"/>
          <w:sz w:val="20"/>
        </w:rPr>
        <w:t>, https</w:t>
      </w:r>
      <w:r>
        <w:rPr>
          <w:rFonts w:ascii="Times New Roman" w:hAnsi="Times New Roman"/>
          <w:sz w:val="20"/>
        </w:rPr>
        <w:t xml:space="preserve">://derit.ivanovoobl.ru  </w:t>
      </w:r>
      <w:r>
        <w:rPr>
          <w:rFonts w:ascii="Times New Roman" w:hAnsi="Times New Roman"/>
          <w:sz w:val="20"/>
        </w:rPr>
        <w:t xml:space="preserve">  </w:t>
      </w:r>
    </w:p>
    <w:p w14:paraId="09000000">
      <w:pPr>
        <w:pStyle w:val="Style_4"/>
        <w:spacing w:before="0"/>
        <w:ind w:firstLine="680" w:left="0"/>
        <w:rPr>
          <w:rFonts w:ascii="Times New Roman" w:hAnsi="Times New Roman"/>
          <w:color w:val="000000"/>
        </w:rPr>
      </w:pPr>
    </w:p>
    <w:p w14:paraId="0A000000">
      <w:pPr>
        <w:pStyle w:val="Style_4"/>
        <w:spacing w:before="0"/>
        <w:ind/>
        <w:jc w:val="center"/>
        <w:rPr>
          <w:rFonts w:ascii="Times New Roman" w:hAnsi="Times New Roman"/>
          <w:color w:val="000000"/>
        </w:rPr>
      </w:pPr>
      <w:r>
        <w:rPr>
          <w:rFonts w:ascii="Times New Roman" w:hAnsi="Times New Roman"/>
          <w:color w:val="000000"/>
        </w:rPr>
        <w:t>Р</w:t>
      </w:r>
      <w:r>
        <w:rPr>
          <w:rFonts w:ascii="Times New Roman" w:hAnsi="Times New Roman"/>
          <w:color w:val="000000"/>
        </w:rPr>
        <w:t xml:space="preserve"> А С П О Р Я Ж Е Н И Е</w:t>
      </w:r>
    </w:p>
    <w:p w14:paraId="0B000000">
      <w:pPr>
        <w:spacing w:after="0" w:line="240" w:lineRule="auto"/>
        <w:ind/>
        <w:rPr>
          <w:rFonts w:ascii="Times New Roman" w:hAnsi="Times New Roman"/>
        </w:rPr>
      </w:pPr>
    </w:p>
    <w:p w14:paraId="0C000000">
      <w:pPr>
        <w:spacing w:after="0" w:line="240" w:lineRule="auto"/>
        <w:ind/>
        <w:rPr>
          <w:rFonts w:ascii="Times New Roman" w:hAnsi="Times New Roman"/>
          <w:sz w:val="28"/>
        </w:rPr>
      </w:pPr>
      <w:r>
        <w:rPr>
          <w:rFonts w:ascii="Times New Roman" w:hAnsi="Times New Roman"/>
          <w:sz w:val="28"/>
        </w:rPr>
        <w:t>«___» _______ 20 ____ г.                                                                                № _______</w:t>
      </w:r>
    </w:p>
    <w:p w14:paraId="0D000000">
      <w:pPr>
        <w:spacing w:after="0" w:line="240" w:lineRule="auto"/>
        <w:ind/>
        <w:jc w:val="center"/>
        <w:rPr>
          <w:rFonts w:ascii="Times New Roman" w:hAnsi="Times New Roman"/>
          <w:b w:val="1"/>
          <w:sz w:val="28"/>
        </w:rPr>
      </w:pPr>
    </w:p>
    <w:p w14:paraId="0E000000">
      <w:pPr>
        <w:spacing w:after="0" w:line="240" w:lineRule="auto"/>
        <w:ind/>
        <w:jc w:val="center"/>
        <w:rPr>
          <w:rFonts w:ascii="Times New Roman" w:hAnsi="Times New Roman"/>
          <w:b w:val="1"/>
          <w:sz w:val="28"/>
        </w:rPr>
      </w:pPr>
      <w:r>
        <w:rPr>
          <w:rFonts w:ascii="Times New Roman" w:hAnsi="Times New Roman"/>
          <w:b w:val="1"/>
          <w:sz w:val="28"/>
        </w:rPr>
        <w:t>Об утверждении программы профилактики рисков причинения вреда (ущерба) охраняемым законом ценностям при осуществлении розничной продажи алкогольной и спиртосодержащей продукции на 2024 год</w:t>
      </w:r>
    </w:p>
    <w:p w14:paraId="0F000000">
      <w:pPr>
        <w:spacing w:after="0" w:line="240" w:lineRule="auto"/>
        <w:ind/>
        <w:jc w:val="center"/>
        <w:rPr>
          <w:rFonts w:ascii="Times New Roman" w:hAnsi="Times New Roman"/>
          <w:sz w:val="28"/>
        </w:rPr>
      </w:pPr>
    </w:p>
    <w:p w14:paraId="10000000">
      <w:pPr>
        <w:spacing w:after="0" w:line="240" w:lineRule="auto"/>
        <w:ind w:firstLine="709" w:left="0"/>
        <w:jc w:val="both"/>
        <w:rPr>
          <w:rFonts w:ascii="Times New Roman" w:hAnsi="Times New Roman"/>
          <w:sz w:val="28"/>
        </w:rPr>
      </w:pPr>
      <w:r>
        <w:rPr>
          <w:rFonts w:ascii="Times New Roman" w:hAnsi="Times New Roman"/>
          <w:sz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в целях предупреждения нарушений юридическими лицами и индивидуальными предпринимателями обязательных требований при осуществлении розничной продажи алкогольной</w:t>
      </w:r>
      <w:r>
        <w:rPr>
          <w:rFonts w:ascii="Times New Roman" w:hAnsi="Times New Roman"/>
          <w:sz w:val="28"/>
        </w:rPr>
        <w:t xml:space="preserve"> и спиртосодержащей продукции:</w:t>
      </w:r>
    </w:p>
    <w:p w14:paraId="11000000">
      <w:pPr>
        <w:spacing w:after="0" w:line="240" w:lineRule="auto"/>
        <w:ind w:firstLine="709" w:left="0"/>
        <w:jc w:val="both"/>
        <w:rPr>
          <w:rFonts w:ascii="Times New Roman" w:hAnsi="Times New Roman"/>
          <w:sz w:val="28"/>
        </w:rPr>
      </w:pPr>
      <w:r>
        <w:rPr>
          <w:rFonts w:ascii="Times New Roman" w:hAnsi="Times New Roman"/>
          <w:sz w:val="28"/>
        </w:rPr>
        <w:t>1. Утвердить программу профилактики причинения вреда (ущерба) охраняемым законом ценностям при осуществлении розничной продажи алкогольной и спиртосодержащей продукции на 2024 год (прилагается).</w:t>
      </w:r>
    </w:p>
    <w:p w14:paraId="12000000">
      <w:pPr>
        <w:spacing w:after="0" w:line="240" w:lineRule="auto"/>
        <w:ind w:firstLine="709" w:left="0"/>
        <w:jc w:val="both"/>
        <w:rPr>
          <w:rFonts w:ascii="Times New Roman" w:hAnsi="Times New Roman"/>
          <w:sz w:val="28"/>
        </w:rPr>
      </w:pPr>
      <w:r>
        <w:rPr>
          <w:rFonts w:ascii="Times New Roman" w:hAnsi="Times New Roman"/>
          <w:sz w:val="28"/>
        </w:rPr>
        <w:t xml:space="preserve">2. </w:t>
      </w:r>
      <w:r>
        <w:rPr>
          <w:rFonts w:ascii="Times New Roman" w:hAnsi="Times New Roman"/>
          <w:sz w:val="28"/>
        </w:rPr>
        <w:t>Контроль за</w:t>
      </w:r>
      <w:r>
        <w:rPr>
          <w:rFonts w:ascii="Times New Roman" w:hAnsi="Times New Roman"/>
          <w:sz w:val="28"/>
        </w:rPr>
        <w:t xml:space="preserve"> исполнением настоящего распоряжения возложить на заместителя директора Департамента экономического развития и торговли Ивановской области Ю.Г. </w:t>
      </w:r>
      <w:r>
        <w:rPr>
          <w:rFonts w:ascii="Times New Roman" w:hAnsi="Times New Roman"/>
          <w:sz w:val="28"/>
        </w:rPr>
        <w:t>Капралову</w:t>
      </w:r>
      <w:r>
        <w:rPr>
          <w:rFonts w:ascii="Times New Roman" w:hAnsi="Times New Roman"/>
          <w:sz w:val="28"/>
        </w:rPr>
        <w:t>.</w:t>
      </w:r>
    </w:p>
    <w:p w14:paraId="13000000">
      <w:pPr>
        <w:spacing w:after="0" w:line="240" w:lineRule="auto"/>
        <w:ind/>
        <w:jc w:val="both"/>
        <w:rPr>
          <w:rFonts w:ascii="Times New Roman" w:hAnsi="Times New Roman"/>
          <w:sz w:val="28"/>
        </w:rPr>
      </w:pPr>
    </w:p>
    <w:p w14:paraId="14000000">
      <w:pPr>
        <w:spacing w:after="0" w:line="240" w:lineRule="auto"/>
        <w:ind/>
        <w:jc w:val="both"/>
        <w:rPr>
          <w:rFonts w:ascii="Times New Roman" w:hAnsi="Times New Roman"/>
          <w:sz w:val="28"/>
        </w:rPr>
      </w:pPr>
    </w:p>
    <w:p w14:paraId="15000000">
      <w:pPr>
        <w:spacing w:after="0" w:line="240" w:lineRule="auto"/>
        <w:ind/>
        <w:jc w:val="both"/>
        <w:rPr>
          <w:rFonts w:ascii="Times New Roman" w:hAnsi="Times New Roman"/>
          <w:sz w:val="28"/>
        </w:rPr>
      </w:pPr>
    </w:p>
    <w:p w14:paraId="16000000">
      <w:pPr>
        <w:spacing w:after="0" w:line="240" w:lineRule="auto"/>
        <w:ind/>
        <w:jc w:val="both"/>
        <w:rPr>
          <w:rFonts w:ascii="Times New Roman" w:hAnsi="Times New Roman"/>
          <w:b w:val="1"/>
          <w:sz w:val="28"/>
        </w:rPr>
      </w:pPr>
      <w:r>
        <w:rPr>
          <w:rFonts w:ascii="Times New Roman" w:hAnsi="Times New Roman"/>
          <w:b w:val="1"/>
          <w:sz w:val="28"/>
        </w:rPr>
        <w:t xml:space="preserve">Член Правительства </w:t>
      </w:r>
    </w:p>
    <w:p w14:paraId="17000000">
      <w:pPr>
        <w:spacing w:after="0" w:line="240" w:lineRule="auto"/>
        <w:ind/>
        <w:rPr>
          <w:rFonts w:ascii="Times New Roman" w:hAnsi="Times New Roman"/>
          <w:b w:val="1"/>
          <w:sz w:val="28"/>
        </w:rPr>
      </w:pPr>
      <w:r>
        <w:rPr>
          <w:rFonts w:ascii="Times New Roman" w:hAnsi="Times New Roman"/>
          <w:b w:val="1"/>
          <w:sz w:val="28"/>
        </w:rPr>
        <w:t>Ивановской области -</w:t>
      </w:r>
    </w:p>
    <w:p w14:paraId="18000000">
      <w:pPr>
        <w:spacing w:after="0" w:line="240" w:lineRule="auto"/>
        <w:ind/>
        <w:jc w:val="both"/>
        <w:rPr>
          <w:rFonts w:ascii="Times New Roman" w:hAnsi="Times New Roman"/>
          <w:b w:val="1"/>
          <w:sz w:val="28"/>
        </w:rPr>
      </w:pPr>
      <w:r>
        <w:rPr>
          <w:rFonts w:ascii="Times New Roman" w:hAnsi="Times New Roman"/>
          <w:b w:val="1"/>
          <w:sz w:val="28"/>
        </w:rPr>
        <w:t>директор Департамента                                                                              Л.С. Бадак</w:t>
      </w:r>
    </w:p>
    <w:p w14:paraId="19000000">
      <w:pPr>
        <w:tabs>
          <w:tab w:leader="none" w:pos="426" w:val="left"/>
          <w:tab w:leader="none" w:pos="709" w:val="left"/>
        </w:tabs>
        <w:ind w:firstLine="0" w:left="-142"/>
        <w:jc w:val="both"/>
        <w:rPr>
          <w:sz w:val="28"/>
        </w:rPr>
      </w:pPr>
    </w:p>
    <w:p w14:paraId="1A000000">
      <w:pPr>
        <w:widowControl w:val="0"/>
        <w:ind/>
        <w:jc w:val="right"/>
        <w:outlineLvl w:val="0"/>
        <w:rPr>
          <w:sz w:val="28"/>
        </w:rPr>
      </w:pPr>
    </w:p>
    <w:p w14:paraId="1B000000">
      <w:pPr>
        <w:widowControl w:val="0"/>
        <w:ind/>
        <w:jc w:val="right"/>
        <w:outlineLvl w:val="0"/>
        <w:rPr>
          <w:sz w:val="28"/>
        </w:rPr>
      </w:pPr>
    </w:p>
    <w:p w14:paraId="1C000000">
      <w:pPr>
        <w:widowControl w:val="0"/>
        <w:ind/>
        <w:jc w:val="right"/>
        <w:outlineLvl w:val="0"/>
        <w:rPr>
          <w:sz w:val="28"/>
        </w:rPr>
      </w:pPr>
    </w:p>
    <w:p w14:paraId="1D000000">
      <w:pPr>
        <w:widowControl w:val="0"/>
        <w:ind/>
        <w:jc w:val="right"/>
        <w:outlineLvl w:val="0"/>
        <w:rPr>
          <w:sz w:val="28"/>
        </w:rPr>
      </w:pPr>
    </w:p>
    <w:p w14:paraId="1E000000">
      <w:pPr>
        <w:widowControl w:val="0"/>
        <w:ind/>
        <w:jc w:val="right"/>
        <w:outlineLvl w:val="0"/>
        <w:rPr>
          <w:sz w:val="28"/>
        </w:rPr>
      </w:pPr>
    </w:p>
    <w:p w14:paraId="1F000000">
      <w:pPr>
        <w:widowControl w:val="0"/>
        <w:ind/>
        <w:jc w:val="right"/>
        <w:outlineLvl w:val="0"/>
        <w:rPr>
          <w:sz w:val="28"/>
        </w:rPr>
      </w:pPr>
    </w:p>
    <w:p w14:paraId="20000000">
      <w:pPr>
        <w:widowControl w:val="0"/>
        <w:spacing w:after="0" w:line="240" w:lineRule="auto"/>
        <w:ind/>
        <w:jc w:val="right"/>
        <w:outlineLvl w:val="0"/>
        <w:rPr>
          <w:rFonts w:ascii="Times New Roman" w:hAnsi="Times New Roman"/>
          <w:sz w:val="28"/>
        </w:rPr>
      </w:pPr>
      <w:r>
        <w:rPr>
          <w:rFonts w:ascii="Times New Roman" w:hAnsi="Times New Roman"/>
          <w:sz w:val="28"/>
        </w:rPr>
        <w:t>Приложение к распоряжению</w:t>
      </w:r>
    </w:p>
    <w:p w14:paraId="21000000">
      <w:pPr>
        <w:widowControl w:val="0"/>
        <w:spacing w:after="0" w:line="240" w:lineRule="auto"/>
        <w:ind/>
        <w:jc w:val="right"/>
        <w:outlineLvl w:val="0"/>
        <w:rPr>
          <w:rFonts w:ascii="Times New Roman" w:hAnsi="Times New Roman"/>
          <w:sz w:val="28"/>
        </w:rPr>
      </w:pPr>
      <w:r>
        <w:rPr>
          <w:rFonts w:ascii="Times New Roman" w:hAnsi="Times New Roman"/>
          <w:sz w:val="28"/>
        </w:rPr>
        <w:t xml:space="preserve">Департамента экономического развития </w:t>
      </w:r>
    </w:p>
    <w:p w14:paraId="22000000">
      <w:pPr>
        <w:widowControl w:val="0"/>
        <w:spacing w:after="0" w:line="240" w:lineRule="auto"/>
        <w:ind/>
        <w:jc w:val="right"/>
        <w:outlineLvl w:val="0"/>
        <w:rPr>
          <w:rFonts w:ascii="Times New Roman" w:hAnsi="Times New Roman"/>
          <w:sz w:val="28"/>
        </w:rPr>
      </w:pPr>
      <w:r>
        <w:rPr>
          <w:rFonts w:ascii="Times New Roman" w:hAnsi="Times New Roman"/>
          <w:sz w:val="28"/>
        </w:rPr>
        <w:t>и торговли Ивановской области</w:t>
      </w:r>
    </w:p>
    <w:p w14:paraId="23000000">
      <w:pPr>
        <w:widowControl w:val="0"/>
        <w:spacing w:after="0" w:line="240" w:lineRule="auto"/>
        <w:ind/>
        <w:jc w:val="right"/>
        <w:rPr>
          <w:rFonts w:ascii="Times New Roman" w:hAnsi="Times New Roman"/>
          <w:sz w:val="28"/>
        </w:rPr>
      </w:pPr>
      <w:r>
        <w:rPr>
          <w:rFonts w:ascii="Times New Roman" w:hAnsi="Times New Roman"/>
          <w:sz w:val="28"/>
        </w:rPr>
        <w:t>от ____________  №  ________</w:t>
      </w:r>
    </w:p>
    <w:p w14:paraId="24000000">
      <w:pPr>
        <w:spacing w:after="0" w:line="240" w:lineRule="auto"/>
        <w:ind/>
        <w:jc w:val="center"/>
        <w:rPr>
          <w:rFonts w:ascii="Times New Roman" w:hAnsi="Times New Roman"/>
          <w:b w:val="1"/>
          <w:sz w:val="28"/>
        </w:rPr>
      </w:pPr>
    </w:p>
    <w:p w14:paraId="25000000">
      <w:pPr>
        <w:spacing w:after="0" w:line="240" w:lineRule="auto"/>
        <w:ind/>
        <w:jc w:val="center"/>
        <w:rPr>
          <w:rFonts w:ascii="Times New Roman" w:hAnsi="Times New Roman"/>
          <w:b w:val="1"/>
          <w:sz w:val="28"/>
        </w:rPr>
      </w:pPr>
      <w:r>
        <w:rPr>
          <w:rFonts w:ascii="Times New Roman" w:hAnsi="Times New Roman"/>
          <w:b w:val="1"/>
          <w:sz w:val="28"/>
        </w:rPr>
        <w:t>П</w:t>
      </w:r>
      <w:r>
        <w:rPr>
          <w:rFonts w:ascii="Times New Roman" w:hAnsi="Times New Roman"/>
          <w:b w:val="1"/>
          <w:sz w:val="28"/>
        </w:rPr>
        <w:t xml:space="preserve"> Р О Г Р А М </w:t>
      </w:r>
      <w:r>
        <w:rPr>
          <w:rFonts w:ascii="Times New Roman" w:hAnsi="Times New Roman"/>
          <w:b w:val="1"/>
          <w:sz w:val="28"/>
        </w:rPr>
        <w:t>М</w:t>
      </w:r>
      <w:r>
        <w:rPr>
          <w:rFonts w:ascii="Times New Roman" w:hAnsi="Times New Roman"/>
          <w:b w:val="1"/>
          <w:sz w:val="28"/>
        </w:rPr>
        <w:t xml:space="preserve"> А</w:t>
      </w:r>
    </w:p>
    <w:p w14:paraId="26000000">
      <w:pPr>
        <w:spacing w:after="0" w:line="240" w:lineRule="auto"/>
        <w:ind/>
        <w:jc w:val="center"/>
        <w:rPr>
          <w:rFonts w:ascii="Times New Roman" w:hAnsi="Times New Roman"/>
          <w:b w:val="1"/>
          <w:sz w:val="28"/>
        </w:rPr>
      </w:pPr>
      <w:r>
        <w:rPr>
          <w:rFonts w:ascii="Times New Roman" w:hAnsi="Times New Roman"/>
          <w:b w:val="1"/>
          <w:sz w:val="28"/>
        </w:rPr>
        <w:t xml:space="preserve">профилактики </w:t>
      </w:r>
      <w:r>
        <w:rPr>
          <w:rFonts w:ascii="Times New Roman" w:hAnsi="Times New Roman"/>
          <w:b w:val="1"/>
          <w:sz w:val="28"/>
        </w:rPr>
        <w:t>причинения вреда (ущерба) охраняемым законом ценностям при осуществлении розничной продажи алкогольной и спиртосодержащей продукции на 202</w:t>
      </w:r>
      <w:r>
        <w:rPr>
          <w:rFonts w:ascii="Times New Roman" w:hAnsi="Times New Roman"/>
          <w:b w:val="1"/>
          <w:sz w:val="28"/>
        </w:rPr>
        <w:t>4</w:t>
      </w:r>
      <w:r>
        <w:rPr>
          <w:rFonts w:ascii="Times New Roman" w:hAnsi="Times New Roman"/>
          <w:b w:val="1"/>
          <w:sz w:val="28"/>
        </w:rPr>
        <w:t xml:space="preserve"> год (далее – Программа профилактики)</w:t>
      </w:r>
    </w:p>
    <w:p w14:paraId="27000000">
      <w:pPr>
        <w:widowControl w:val="0"/>
        <w:spacing w:after="0" w:line="240" w:lineRule="auto"/>
        <w:ind/>
        <w:rPr>
          <w:rFonts w:ascii="Times New Roman" w:hAnsi="Times New Roman"/>
          <w:b w:val="1"/>
          <w:sz w:val="28"/>
        </w:rPr>
      </w:pPr>
    </w:p>
    <w:p w14:paraId="28000000">
      <w:pPr>
        <w:spacing w:after="0" w:line="240" w:lineRule="auto"/>
        <w:ind/>
        <w:jc w:val="center"/>
        <w:rPr>
          <w:rFonts w:ascii="Times New Roman" w:hAnsi="Times New Roman"/>
          <w:b w:val="1"/>
          <w:sz w:val="28"/>
        </w:rPr>
      </w:pPr>
      <w:r>
        <w:rPr>
          <w:rFonts w:ascii="Times New Roman" w:hAnsi="Times New Roman"/>
          <w:b w:val="1"/>
          <w:sz w:val="28"/>
        </w:rPr>
        <w:t xml:space="preserve">Раздел 1. </w:t>
      </w:r>
      <w:r>
        <w:rPr>
          <w:rFonts w:ascii="Times New Roman" w:hAnsi="Times New Roman"/>
          <w:b w:val="1"/>
          <w:sz w:val="28"/>
        </w:rPr>
        <w:t>Анализ текущего состояния осуществления регионального государственного контроля (надзора) в области розничной продажи алкогольной и спиртосодержащей продукции, описание текущего развития профилактической деятельности Департамента экономического развития и торговли Ивановской области, характеристика проблем, на решение которых направлена программа профилактики</w:t>
      </w:r>
    </w:p>
    <w:p w14:paraId="29000000">
      <w:pPr>
        <w:widowControl w:val="0"/>
        <w:spacing w:after="0" w:line="240" w:lineRule="auto"/>
        <w:ind w:firstLine="540" w:left="0"/>
        <w:jc w:val="both"/>
        <w:rPr>
          <w:rFonts w:ascii="Times New Roman" w:hAnsi="Times New Roman"/>
        </w:rPr>
      </w:pPr>
    </w:p>
    <w:p w14:paraId="2A000000">
      <w:pPr>
        <w:pStyle w:val="Style_3"/>
        <w:spacing w:after="0" w:line="240" w:lineRule="auto"/>
        <w:ind w:firstLine="709" w:left="0"/>
        <w:jc w:val="both"/>
        <w:rPr>
          <w:rFonts w:ascii="Times New Roman" w:hAnsi="Times New Roman"/>
          <w:sz w:val="28"/>
        </w:rPr>
      </w:pPr>
      <w:r>
        <w:rPr>
          <w:rFonts w:ascii="Times New Roman" w:hAnsi="Times New Roman"/>
          <w:sz w:val="28"/>
        </w:rPr>
        <w:t>Департамент экономического развития и торговли Ивановской области (далее - Департамент) является органом исполнительной власти Ивановской области, который осуществляет региональный государственный контроль (надзор) в области розничной продажи алкогольной и спиртосодержащей продукции.</w:t>
      </w:r>
    </w:p>
    <w:p w14:paraId="2B000000">
      <w:pPr>
        <w:pStyle w:val="Style_3"/>
        <w:spacing w:after="0" w:line="240" w:lineRule="auto"/>
        <w:ind w:firstLine="709" w:left="0"/>
        <w:jc w:val="both"/>
        <w:rPr>
          <w:rFonts w:ascii="Times New Roman" w:hAnsi="Times New Roman"/>
          <w:sz w:val="28"/>
        </w:rPr>
      </w:pPr>
      <w:r>
        <w:rPr>
          <w:rFonts w:ascii="Times New Roman" w:hAnsi="Times New Roman"/>
          <w:sz w:val="28"/>
        </w:rPr>
        <w:t>Предметом регионального государственного контроля (надзора) являются:</w:t>
      </w:r>
    </w:p>
    <w:p w14:paraId="2C000000">
      <w:pPr>
        <w:pStyle w:val="Style_3"/>
        <w:spacing w:after="0" w:line="240" w:lineRule="auto"/>
        <w:ind w:firstLine="709" w:left="0"/>
        <w:jc w:val="both"/>
        <w:rPr>
          <w:rFonts w:ascii="Times New Roman" w:hAnsi="Times New Roman"/>
          <w:sz w:val="28"/>
        </w:rPr>
      </w:pPr>
      <w:r>
        <w:rPr>
          <w:rFonts w:ascii="Times New Roman" w:hAnsi="Times New Roman"/>
          <w:sz w:val="28"/>
        </w:rPr>
        <w:t>1) соблюдение организациями лицензионных требований к розничной продаже алкогольной продукции и розничной продаже алкогольной продукции при оказании услуг общественного питания (за исключением лицензионных требований к производству, поставкам, хранению и розничной продаже произведенной сельскохозяйственными товаропроизводителями винодельческой продукции);</w:t>
      </w:r>
    </w:p>
    <w:p w14:paraId="2D000000">
      <w:pPr>
        <w:pStyle w:val="Style_3"/>
        <w:spacing w:after="0" w:line="240" w:lineRule="auto"/>
        <w:ind w:firstLine="709" w:left="0"/>
        <w:jc w:val="both"/>
        <w:rPr>
          <w:rFonts w:ascii="Times New Roman" w:hAnsi="Times New Roman"/>
          <w:sz w:val="28"/>
        </w:rPr>
      </w:pPr>
      <w:r>
        <w:rPr>
          <w:rFonts w:ascii="Times New Roman" w:hAnsi="Times New Roman"/>
          <w:sz w:val="28"/>
        </w:rPr>
        <w:t xml:space="preserve">2) соблюдение организациями, индивидуальными предпринимателями обязательных требований к розничной продаже алкогольной продукции и розничной продаже алкогольной продукции при оказании услуг общественного питания, установленных статьей 16 </w:t>
      </w:r>
      <w:r>
        <w:rPr>
          <w:rFonts w:ascii="Times New Roman" w:hAnsi="Times New Roman"/>
          <w:sz w:val="28"/>
        </w:rPr>
        <w:t>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(далее - Федеральный закон № 171-ФЗ)</w:t>
      </w:r>
      <w:r>
        <w:rPr>
          <w:rFonts w:ascii="Times New Roman" w:hAnsi="Times New Roman"/>
          <w:sz w:val="28"/>
        </w:rPr>
        <w:t>, обязательных требований к розничной продаже спиртосодержащей продукции, обязательных требований к фиксации в единой государственной автоматизированной информационной системе сведений об обороте алкогольной продукции, обязательных требований к маркировке пива и пивных напитков, сидра, пуаре, медовухи средствами идентификации и к представлению сведений об обороте пива и пивных напитков, сидра, пуаре, медовухи, установленных правилами маркировки пива, лицами, осуществляющими их розничную продажу, за исключением обязательных требований, установленных техническими регламентами;</w:t>
      </w:r>
    </w:p>
    <w:p w14:paraId="2E000000">
      <w:pPr>
        <w:pStyle w:val="Style_3"/>
        <w:spacing w:after="0" w:line="240" w:lineRule="auto"/>
        <w:ind w:firstLine="709" w:left="0"/>
        <w:jc w:val="both"/>
        <w:rPr>
          <w:rFonts w:ascii="Times New Roman" w:hAnsi="Times New Roman"/>
          <w:sz w:val="28"/>
        </w:rPr>
      </w:pPr>
      <w:r>
        <w:rPr>
          <w:rFonts w:ascii="Times New Roman" w:hAnsi="Times New Roman"/>
          <w:sz w:val="28"/>
        </w:rPr>
        <w:t>3) соблюдение организациями, индивидуальными предпринимателями, крестьянскими (фермерскими) хозяйствами обязательных требований к декларированию объема розничной продажи алкогольной и спиртосодержащей продукции, объема собранного винограда для производства винодельческой продукции.</w:t>
      </w:r>
    </w:p>
    <w:p w14:paraId="2F000000">
      <w:pPr>
        <w:spacing w:after="0" w:line="240" w:lineRule="auto"/>
        <w:ind w:firstLine="709" w:left="0"/>
        <w:jc w:val="both"/>
        <w:rPr>
          <w:rFonts w:ascii="Times New Roman" w:hAnsi="Times New Roman"/>
          <w:sz w:val="28"/>
        </w:rPr>
      </w:pPr>
      <w:r>
        <w:rPr>
          <w:rFonts w:ascii="Times New Roman" w:hAnsi="Times New Roman"/>
          <w:sz w:val="28"/>
        </w:rPr>
        <w:t>Подконтрольные субъекты регионального контроля (надзора) - юридические лица</w:t>
      </w:r>
      <w:r>
        <w:rPr>
          <w:rFonts w:ascii="Times New Roman" w:hAnsi="Times New Roman"/>
          <w:sz w:val="28"/>
        </w:rPr>
        <w:t>, индивидуальные предприниматели, осуществляющие розничную продажу алкогольной и спиртосодержащей продукции на территории Ивановской области.</w:t>
      </w:r>
    </w:p>
    <w:p w14:paraId="30000000">
      <w:pPr>
        <w:spacing w:after="0" w:line="240" w:lineRule="auto"/>
        <w:ind w:firstLine="709" w:left="0"/>
        <w:jc w:val="both"/>
        <w:rPr>
          <w:rFonts w:ascii="Times New Roman" w:hAnsi="Times New Roman"/>
          <w:sz w:val="28"/>
        </w:rPr>
      </w:pPr>
      <w:r>
        <w:rPr>
          <w:rFonts w:ascii="Times New Roman" w:hAnsi="Times New Roman"/>
          <w:sz w:val="28"/>
        </w:rPr>
        <w:t xml:space="preserve">Обязательными требованиями, соблюдение которых оценивается при проведении уполномоченным органом мероприятий по контролю в рамках регионального государственного контроля (надзора) в области розничной продажи алкогольной и спиртосодержащей продукции, являются требования, установленные </w:t>
      </w:r>
      <w:r>
        <w:rPr>
          <w:rFonts w:ascii="Times New Roman" w:hAnsi="Times New Roman"/>
          <w:sz w:val="28"/>
        </w:rPr>
        <w:t xml:space="preserve">Федеральным </w:t>
      </w:r>
      <w:r>
        <w:rPr>
          <w:rFonts w:ascii="Times New Roman" w:hAnsi="Times New Roman"/>
          <w:sz w:val="28"/>
        </w:rPr>
        <w:fldChar w:fldCharType="begin"/>
      </w:r>
      <w:r>
        <w:rPr>
          <w:rFonts w:ascii="Times New Roman" w:hAnsi="Times New Roman"/>
          <w:sz w:val="28"/>
        </w:rPr>
        <w:instrText>HYPERLINK "consultantplus://offline/ref=8114209B4C3167C73CA33F345FAAAC0D668843D74232037B744ACB87248BCFB2C242CD7A2CB57292908086DC29J9YAO"</w:instrText>
      </w:r>
      <w:r>
        <w:rPr>
          <w:rFonts w:ascii="Times New Roman" w:hAnsi="Times New Roman"/>
          <w:sz w:val="28"/>
        </w:rPr>
        <w:fldChar w:fldCharType="separate"/>
      </w:r>
      <w:r>
        <w:rPr>
          <w:rFonts w:ascii="Times New Roman" w:hAnsi="Times New Roman"/>
          <w:sz w:val="28"/>
        </w:rPr>
        <w:t>законом</w:t>
      </w:r>
      <w:r>
        <w:rPr>
          <w:rFonts w:ascii="Times New Roman" w:hAnsi="Times New Roman"/>
          <w:sz w:val="28"/>
        </w:rPr>
        <w:fldChar w:fldCharType="end"/>
      </w:r>
      <w:r>
        <w:rPr>
          <w:rFonts w:ascii="Times New Roman" w:hAnsi="Times New Roman"/>
          <w:sz w:val="28"/>
        </w:rPr>
        <w:t xml:space="preserve"> № 171-ФЗ и принимаемыми в соответствии с ними иными нормативными правовыми актами.</w:t>
      </w:r>
    </w:p>
    <w:p w14:paraId="31000000">
      <w:pPr>
        <w:spacing w:after="0" w:line="240" w:lineRule="auto"/>
        <w:ind w:firstLine="709" w:left="0"/>
        <w:jc w:val="both"/>
        <w:rPr>
          <w:rFonts w:ascii="Times New Roman" w:hAnsi="Times New Roman"/>
          <w:sz w:val="28"/>
        </w:rPr>
      </w:pPr>
      <w:r>
        <w:rPr>
          <w:rFonts w:ascii="Times New Roman" w:hAnsi="Times New Roman"/>
          <w:sz w:val="28"/>
        </w:rPr>
        <w:t>Количество юридических лиц,  имеющих лицензию, действующих лицензий и торговых объектов приведено в таблице:</w:t>
      </w:r>
    </w:p>
    <w:p w14:paraId="32000000">
      <w:pPr>
        <w:spacing w:after="0" w:line="240" w:lineRule="auto"/>
        <w:ind w:firstLine="709" w:left="0"/>
        <w:jc w:val="both"/>
        <w:rPr>
          <w:rFonts w:ascii="Times New Roman" w:hAnsi="Times New Roman"/>
          <w:sz w:val="28"/>
        </w:rPr>
      </w:pPr>
    </w:p>
    <w:tbl>
      <w:tblPr>
        <w:tblStyle w:val="Style_5"/>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4494"/>
        <w:gridCol w:w="5427"/>
      </w:tblGrid>
      <w:tr>
        <w:tc>
          <w:tcPr>
            <w:tcW w:type="dxa" w:w="449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3000000">
            <w:pPr>
              <w:ind/>
              <w:jc w:val="center"/>
              <w:rPr>
                <w:rFonts w:ascii="Times New Roman" w:hAnsi="Times New Roman"/>
                <w:b w:val="1"/>
                <w:sz w:val="28"/>
              </w:rPr>
            </w:pPr>
            <w:r>
              <w:rPr>
                <w:rFonts w:ascii="Times New Roman" w:hAnsi="Times New Roman"/>
                <w:b w:val="1"/>
                <w:sz w:val="28"/>
              </w:rPr>
              <w:t xml:space="preserve">Показатель </w:t>
            </w:r>
          </w:p>
        </w:tc>
        <w:tc>
          <w:tcPr>
            <w:tcW w:type="dxa" w:w="542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4000000">
            <w:pPr>
              <w:ind/>
              <w:jc w:val="center"/>
              <w:rPr>
                <w:rFonts w:ascii="Times New Roman" w:hAnsi="Times New Roman"/>
                <w:b w:val="1"/>
                <w:sz w:val="28"/>
              </w:rPr>
            </w:pPr>
            <w:r>
              <w:rPr>
                <w:rFonts w:ascii="Times New Roman" w:hAnsi="Times New Roman"/>
                <w:b w:val="1"/>
                <w:sz w:val="28"/>
              </w:rPr>
              <w:t>2023</w:t>
            </w:r>
          </w:p>
          <w:p w14:paraId="35000000">
            <w:pPr>
              <w:ind/>
              <w:jc w:val="center"/>
              <w:rPr>
                <w:rFonts w:ascii="Times New Roman" w:hAnsi="Times New Roman"/>
                <w:b w:val="1"/>
                <w:sz w:val="28"/>
              </w:rPr>
            </w:pPr>
            <w:r>
              <w:rPr>
                <w:rFonts w:ascii="Times New Roman" w:hAnsi="Times New Roman"/>
                <w:b w:val="1"/>
                <w:sz w:val="28"/>
              </w:rPr>
              <w:t>(на 1 сентября)</w:t>
            </w:r>
          </w:p>
        </w:tc>
      </w:tr>
      <w:tr>
        <w:tc>
          <w:tcPr>
            <w:tcW w:type="dxa" w:w="449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6000000">
            <w:pPr>
              <w:rPr>
                <w:rFonts w:ascii="Times New Roman" w:hAnsi="Times New Roman"/>
                <w:sz w:val="28"/>
              </w:rPr>
            </w:pPr>
            <w:r>
              <w:rPr>
                <w:rFonts w:ascii="Times New Roman" w:hAnsi="Times New Roman"/>
                <w:sz w:val="28"/>
              </w:rPr>
              <w:t>Количество юридических лиц, имеющих лицензию</w:t>
            </w:r>
          </w:p>
        </w:tc>
        <w:tc>
          <w:tcPr>
            <w:tcW w:type="dxa" w:w="542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7000000">
            <w:pPr>
              <w:ind/>
              <w:jc w:val="center"/>
              <w:rPr>
                <w:rFonts w:ascii="Times New Roman" w:hAnsi="Times New Roman"/>
                <w:sz w:val="28"/>
              </w:rPr>
            </w:pPr>
            <w:r>
              <w:rPr>
                <w:rFonts w:ascii="Times New Roman" w:hAnsi="Times New Roman"/>
                <w:sz w:val="28"/>
              </w:rPr>
              <w:t>279</w:t>
            </w:r>
          </w:p>
        </w:tc>
      </w:tr>
      <w:tr>
        <w:tc>
          <w:tcPr>
            <w:tcW w:type="dxa" w:w="449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8000000">
            <w:pPr>
              <w:rPr>
                <w:rFonts w:ascii="Times New Roman" w:hAnsi="Times New Roman"/>
                <w:sz w:val="28"/>
              </w:rPr>
            </w:pPr>
            <w:r>
              <w:rPr>
                <w:rFonts w:ascii="Times New Roman" w:hAnsi="Times New Roman"/>
                <w:sz w:val="28"/>
              </w:rPr>
              <w:t>Количество действующих лицензий</w:t>
            </w:r>
          </w:p>
        </w:tc>
        <w:tc>
          <w:tcPr>
            <w:tcW w:type="dxa" w:w="542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9000000">
            <w:pPr>
              <w:ind/>
              <w:jc w:val="center"/>
              <w:rPr>
                <w:rFonts w:ascii="Times New Roman" w:hAnsi="Times New Roman"/>
                <w:sz w:val="28"/>
              </w:rPr>
            </w:pPr>
            <w:r>
              <w:rPr>
                <w:rFonts w:ascii="Times New Roman" w:hAnsi="Times New Roman"/>
                <w:sz w:val="28"/>
              </w:rPr>
              <w:t>296</w:t>
            </w:r>
          </w:p>
        </w:tc>
      </w:tr>
      <w:tr>
        <w:tc>
          <w:tcPr>
            <w:tcW w:type="dxa" w:w="449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A000000">
            <w:pPr>
              <w:rPr>
                <w:rFonts w:ascii="Times New Roman" w:hAnsi="Times New Roman"/>
                <w:sz w:val="28"/>
              </w:rPr>
            </w:pPr>
            <w:r>
              <w:rPr>
                <w:rFonts w:ascii="Times New Roman" w:hAnsi="Times New Roman"/>
                <w:sz w:val="28"/>
              </w:rPr>
              <w:t>Количество торговых объектов</w:t>
            </w:r>
          </w:p>
        </w:tc>
        <w:tc>
          <w:tcPr>
            <w:tcW w:type="dxa" w:w="542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B000000">
            <w:pPr>
              <w:ind/>
              <w:jc w:val="center"/>
              <w:rPr>
                <w:rFonts w:ascii="Times New Roman" w:hAnsi="Times New Roman"/>
                <w:sz w:val="28"/>
              </w:rPr>
            </w:pPr>
            <w:r>
              <w:rPr>
                <w:rFonts w:ascii="Times New Roman" w:hAnsi="Times New Roman"/>
                <w:sz w:val="28"/>
              </w:rPr>
              <w:t>1874</w:t>
            </w:r>
          </w:p>
        </w:tc>
      </w:tr>
    </w:tbl>
    <w:p w14:paraId="3C000000">
      <w:pPr>
        <w:spacing w:after="0" w:line="240" w:lineRule="auto"/>
        <w:ind w:firstLine="709" w:left="0"/>
        <w:rPr>
          <w:rFonts w:ascii="Times New Roman" w:hAnsi="Times New Roman"/>
          <w:sz w:val="28"/>
        </w:rPr>
      </w:pPr>
    </w:p>
    <w:p w14:paraId="3D000000">
      <w:pPr>
        <w:spacing w:after="0" w:line="240" w:lineRule="auto"/>
        <w:ind w:firstLine="709" w:left="0"/>
        <w:jc w:val="both"/>
        <w:rPr>
          <w:rFonts w:ascii="Times New Roman" w:hAnsi="Times New Roman"/>
          <w:sz w:val="28"/>
        </w:rPr>
      </w:pPr>
      <w:r>
        <w:rPr>
          <w:rFonts w:ascii="Times New Roman" w:hAnsi="Times New Roman"/>
          <w:sz w:val="28"/>
        </w:rPr>
        <w:t xml:space="preserve">В рамках осуществления Регионального государственного контроля (надзора) в области розничной продажи алкогольной и спиртосодержащей продукции по состоянию на 01.09.2023 </w:t>
      </w:r>
      <w:r>
        <w:rPr>
          <w:rFonts w:ascii="Times New Roman" w:hAnsi="Times New Roman"/>
          <w:sz w:val="28"/>
        </w:rPr>
        <w:t>плановые и внеплановые контрольные (надзорных) мероприятия не проводились.</w:t>
      </w:r>
    </w:p>
    <w:p w14:paraId="3E000000">
      <w:pPr>
        <w:spacing w:after="0" w:line="240" w:lineRule="auto"/>
        <w:ind w:firstLine="709" w:left="0"/>
        <w:jc w:val="both"/>
        <w:rPr>
          <w:rFonts w:ascii="Times New Roman" w:hAnsi="Times New Roman"/>
          <w:sz w:val="28"/>
        </w:rPr>
      </w:pPr>
      <w:r>
        <w:rPr>
          <w:rFonts w:ascii="Times New Roman" w:hAnsi="Times New Roman"/>
          <w:sz w:val="28"/>
        </w:rPr>
        <w:t>Поведено одно контрольное (надзорное) мероприятие без взаимодействия с контролируемым лицом (выездное обследование).</w:t>
      </w:r>
    </w:p>
    <w:p w14:paraId="3F000000">
      <w:pPr>
        <w:spacing w:after="0" w:line="240" w:lineRule="auto"/>
        <w:ind w:firstLine="709" w:left="0"/>
        <w:jc w:val="both"/>
        <w:rPr>
          <w:rFonts w:ascii="Times New Roman" w:hAnsi="Times New Roman"/>
          <w:sz w:val="28"/>
        </w:rPr>
      </w:pPr>
      <w:r>
        <w:rPr>
          <w:rFonts w:ascii="Times New Roman" w:hAnsi="Times New Roman"/>
          <w:sz w:val="28"/>
        </w:rPr>
        <w:t>По состоянию на 01.09.2023 протоколы об административных правонарушениях не составлялись</w:t>
      </w:r>
      <w:r>
        <w:rPr>
          <w:rFonts w:ascii="Times New Roman" w:hAnsi="Times New Roman"/>
          <w:sz w:val="28"/>
        </w:rPr>
        <w:t>.</w:t>
      </w:r>
    </w:p>
    <w:p w14:paraId="40000000">
      <w:pPr>
        <w:spacing w:after="0" w:line="240" w:lineRule="auto"/>
        <w:ind w:firstLine="709" w:left="0"/>
        <w:jc w:val="both"/>
        <w:rPr>
          <w:rFonts w:ascii="Times New Roman" w:hAnsi="Times New Roman"/>
          <w:sz w:val="28"/>
        </w:rPr>
      </w:pPr>
      <w:r>
        <w:rPr>
          <w:rFonts w:ascii="Times New Roman" w:hAnsi="Times New Roman"/>
          <w:sz w:val="28"/>
        </w:rPr>
        <w:t xml:space="preserve">Случаи причинения вреда </w:t>
      </w:r>
      <w:r>
        <w:rPr>
          <w:rFonts w:ascii="Times New Roman" w:hAnsi="Times New Roman"/>
          <w:sz w:val="28"/>
        </w:rPr>
        <w:t>жизни,</w:t>
      </w:r>
      <w:r>
        <w:rPr>
          <w:rFonts w:ascii="Times New Roman" w:hAnsi="Times New Roman"/>
          <w:sz w:val="28"/>
        </w:rPr>
        <w:t xml:space="preserve"> </w:t>
      </w:r>
      <w:r>
        <w:rPr>
          <w:rFonts w:ascii="Times New Roman" w:hAnsi="Times New Roman"/>
          <w:sz w:val="28"/>
        </w:rPr>
        <w:t xml:space="preserve">здоровью граждан, произошедших </w:t>
      </w:r>
      <w:r>
        <w:rPr>
          <w:rFonts w:ascii="Times New Roman" w:hAnsi="Times New Roman"/>
          <w:sz w:val="28"/>
        </w:rPr>
        <w:br/>
      </w:r>
      <w:r>
        <w:rPr>
          <w:rFonts w:ascii="Times New Roman" w:hAnsi="Times New Roman"/>
          <w:sz w:val="28"/>
        </w:rPr>
        <w:t>по причине нарушения лицензионных требований, не установлены.</w:t>
      </w:r>
    </w:p>
    <w:p w14:paraId="41000000">
      <w:pPr>
        <w:spacing w:after="0" w:line="240" w:lineRule="auto"/>
        <w:ind w:firstLine="709" w:left="0"/>
        <w:jc w:val="both"/>
        <w:rPr>
          <w:rFonts w:ascii="Times New Roman" w:hAnsi="Times New Roman"/>
          <w:sz w:val="28"/>
        </w:rPr>
      </w:pPr>
      <w:r>
        <w:rPr>
          <w:rFonts w:ascii="Times New Roman" w:hAnsi="Times New Roman"/>
          <w:sz w:val="28"/>
        </w:rPr>
        <w:t xml:space="preserve">Сведения о причинении подконтрольными субъектами </w:t>
      </w:r>
      <w:r>
        <w:rPr>
          <w:rFonts w:ascii="Times New Roman" w:hAnsi="Times New Roman"/>
          <w:sz w:val="28"/>
        </w:rPr>
        <w:t xml:space="preserve">вреда </w:t>
      </w:r>
      <w:r>
        <w:rPr>
          <w:rFonts w:ascii="Times New Roman" w:hAnsi="Times New Roman"/>
          <w:sz w:val="28"/>
        </w:rPr>
        <w:t>жизни,</w:t>
      </w:r>
      <w:r>
        <w:rPr>
          <w:rFonts w:ascii="Times New Roman" w:hAnsi="Times New Roman"/>
          <w:sz w:val="28"/>
        </w:rPr>
        <w:t xml:space="preserve"> </w:t>
      </w:r>
      <w:r>
        <w:rPr>
          <w:rFonts w:ascii="Times New Roman" w:hAnsi="Times New Roman"/>
          <w:sz w:val="28"/>
        </w:rPr>
        <w:t>здоровью граждан, связанных с их деятельностью, в Департамент не поступали.</w:t>
      </w:r>
    </w:p>
    <w:p w14:paraId="42000000">
      <w:pPr>
        <w:spacing w:after="0" w:line="240" w:lineRule="auto"/>
        <w:ind w:firstLine="709" w:left="0"/>
        <w:jc w:val="both"/>
        <w:rPr>
          <w:rFonts w:ascii="Times New Roman" w:hAnsi="Times New Roman"/>
          <w:sz w:val="28"/>
        </w:rPr>
      </w:pPr>
      <w:r>
        <w:rPr>
          <w:rFonts w:ascii="Times New Roman" w:hAnsi="Times New Roman"/>
          <w:sz w:val="28"/>
        </w:rPr>
        <w:t>Индикаторы риска нарушений обязательных требований не выявлялись.</w:t>
      </w:r>
    </w:p>
    <w:p w14:paraId="43000000">
      <w:pPr>
        <w:spacing w:after="0" w:line="240" w:lineRule="auto"/>
        <w:ind w:firstLine="709" w:left="0"/>
        <w:jc w:val="both"/>
        <w:rPr>
          <w:rFonts w:ascii="Times New Roman" w:hAnsi="Times New Roman"/>
          <w:sz w:val="28"/>
        </w:rPr>
      </w:pPr>
      <w:r>
        <w:rPr>
          <w:rFonts w:ascii="Times New Roman" w:hAnsi="Times New Roman"/>
          <w:sz w:val="28"/>
        </w:rPr>
        <w:t>Основаниями для вынесения предостережений в 2023 году были:</w:t>
      </w:r>
    </w:p>
    <w:p w14:paraId="44000000">
      <w:pPr>
        <w:spacing w:after="0" w:line="240" w:lineRule="auto"/>
        <w:ind w:firstLine="709" w:left="0"/>
        <w:jc w:val="both"/>
        <w:rPr>
          <w:rFonts w:ascii="Times New Roman" w:hAnsi="Times New Roman"/>
          <w:sz w:val="28"/>
        </w:rPr>
      </w:pPr>
      <w:r>
        <w:rPr>
          <w:rFonts w:ascii="Times New Roman" w:hAnsi="Times New Roman"/>
          <w:sz w:val="28"/>
        </w:rPr>
        <w:t xml:space="preserve">- нарушение абзаца первого пункта 1 статьи 14 Федерального закона            № 171-ФЗ (организации, осуществляющие розничную продажу алкогольной продукции, организации и индивидуальные предприниматели, осуществляющие розничную продажу пива и пивных напитков, сидра, </w:t>
      </w:r>
      <w:r>
        <w:rPr>
          <w:rFonts w:ascii="Times New Roman" w:hAnsi="Times New Roman"/>
          <w:sz w:val="28"/>
        </w:rPr>
        <w:t>пуаре</w:t>
      </w:r>
      <w:r>
        <w:rPr>
          <w:rFonts w:ascii="Times New Roman" w:hAnsi="Times New Roman"/>
          <w:sz w:val="28"/>
        </w:rPr>
        <w:t>, медовухи, обязаны осуществлять учет объема их розничной продажи);</w:t>
      </w:r>
    </w:p>
    <w:p w14:paraId="45000000">
      <w:pPr>
        <w:spacing w:after="0" w:line="240" w:lineRule="auto"/>
        <w:ind w:firstLine="709" w:left="0"/>
        <w:jc w:val="both"/>
        <w:rPr>
          <w:rFonts w:ascii="Times New Roman" w:hAnsi="Times New Roman"/>
          <w:sz w:val="28"/>
        </w:rPr>
      </w:pPr>
      <w:r>
        <w:rPr>
          <w:rFonts w:ascii="Times New Roman" w:hAnsi="Times New Roman"/>
          <w:sz w:val="28"/>
        </w:rPr>
        <w:t xml:space="preserve">- нарушение абзаца второго пункта 1 статьи 14 Федерального закона           № 171-ФЗ (организации, осуществляющие розничную продажу алкогольной продукции при оказании услуг общественного питания, организации и индивидуальные предприниматели, осуществляющие розничную продажу пива и пивных напитков, сидра, </w:t>
      </w:r>
      <w:r>
        <w:rPr>
          <w:rFonts w:ascii="Times New Roman" w:hAnsi="Times New Roman"/>
          <w:sz w:val="28"/>
        </w:rPr>
        <w:t>пуаре</w:t>
      </w:r>
      <w:r>
        <w:rPr>
          <w:rFonts w:ascii="Times New Roman" w:hAnsi="Times New Roman"/>
          <w:sz w:val="28"/>
        </w:rPr>
        <w:t>, медовухи, обязаны осуществлять декларирование объема их розничной продажи);</w:t>
      </w:r>
    </w:p>
    <w:p w14:paraId="46000000">
      <w:pPr>
        <w:spacing w:after="0" w:line="240" w:lineRule="auto"/>
        <w:ind w:firstLine="709" w:left="0"/>
        <w:jc w:val="both"/>
        <w:rPr>
          <w:rFonts w:ascii="Times New Roman" w:hAnsi="Times New Roman"/>
          <w:sz w:val="28"/>
        </w:rPr>
      </w:pPr>
      <w:r>
        <w:rPr>
          <w:rFonts w:ascii="Times New Roman" w:hAnsi="Times New Roman"/>
          <w:sz w:val="28"/>
        </w:rPr>
        <w:t>- нарушение абзаца третьего пункта 4 статьи 16 Федерального закона         № 171-ФЗ (розничная продажа алкогольной продукции при оказании услуг общественного питания в закрытой потребительской таре (упаковке)</w:t>
      </w:r>
      <w:r>
        <w:rPr>
          <w:rFonts w:ascii="Times New Roman" w:hAnsi="Times New Roman"/>
          <w:sz w:val="28"/>
        </w:rPr>
        <w:t>);</w:t>
      </w:r>
    </w:p>
    <w:p w14:paraId="47000000">
      <w:pPr>
        <w:spacing w:after="0" w:line="240" w:lineRule="auto"/>
        <w:ind w:firstLine="709" w:left="0"/>
        <w:jc w:val="both"/>
        <w:rPr>
          <w:rFonts w:ascii="Times New Roman" w:hAnsi="Times New Roman"/>
          <w:sz w:val="28"/>
        </w:rPr>
      </w:pPr>
      <w:r>
        <w:rPr>
          <w:rFonts w:ascii="Times New Roman" w:hAnsi="Times New Roman"/>
          <w:sz w:val="28"/>
        </w:rPr>
        <w:t>– нарушение абзаца второго</w:t>
      </w:r>
      <w:r>
        <w:rPr>
          <w:rFonts w:ascii="Times New Roman" w:hAnsi="Times New Roman"/>
          <w:sz w:val="28"/>
        </w:rPr>
        <w:t xml:space="preserve"> подпункта 10 пункта 2 </w:t>
      </w:r>
      <w:r>
        <w:rPr>
          <w:rFonts w:ascii="Times New Roman" w:hAnsi="Times New Roman"/>
          <w:sz w:val="28"/>
        </w:rPr>
        <w:t>статьи 16 Федерального закона № 171-ФЗ (розничная продажа алкогольной продукции на территориях, прилегающих</w:t>
      </w:r>
      <w:r>
        <w:rPr>
          <w:rStyle w:val="Style_3_ch"/>
          <w:rFonts w:ascii="Times New Roman" w:hAnsi="Times New Roman"/>
          <w:sz w:val="28"/>
        </w:rPr>
        <w:t xml:space="preserve"> к</w:t>
      </w:r>
      <w:r>
        <w:rPr>
          <w:rStyle w:val="Style_3_ch"/>
          <w:rFonts w:ascii="Times New Roman" w:hAnsi="Times New Roman"/>
          <w:sz w:val="28"/>
        </w:rPr>
        <w:t xml:space="preserve"> зданиям, строениям, сооружениям, помещениям, находящимся во владении и (или) пользовании образовательных организ</w:t>
      </w:r>
      <w:r>
        <w:rPr>
          <w:rStyle w:val="Style_3_ch"/>
          <w:rFonts w:ascii="Times New Roman" w:hAnsi="Times New Roman"/>
          <w:sz w:val="28"/>
        </w:rPr>
        <w:t>ац</w:t>
      </w:r>
      <w:r>
        <w:rPr>
          <w:rStyle w:val="Style_3_ch"/>
          <w:rFonts w:ascii="Times New Roman" w:hAnsi="Times New Roman"/>
          <w:sz w:val="28"/>
        </w:rPr>
        <w:t>ий);</w:t>
      </w:r>
    </w:p>
    <w:p w14:paraId="48000000">
      <w:pPr>
        <w:pStyle w:val="Style_3"/>
        <w:spacing w:after="0" w:line="240" w:lineRule="auto"/>
        <w:ind w:firstLine="709" w:left="0"/>
        <w:jc w:val="both"/>
        <w:rPr>
          <w:rFonts w:ascii="Times New Roman" w:hAnsi="Times New Roman"/>
          <w:sz w:val="28"/>
        </w:rPr>
      </w:pPr>
      <w:r>
        <w:rPr>
          <w:rFonts w:ascii="Times New Roman" w:hAnsi="Times New Roman"/>
          <w:sz w:val="28"/>
        </w:rPr>
        <w:t xml:space="preserve">– нарушение абзаца четвертого </w:t>
      </w:r>
      <w:r>
        <w:rPr>
          <w:rFonts w:ascii="Times New Roman" w:hAnsi="Times New Roman"/>
          <w:sz w:val="28"/>
        </w:rPr>
        <w:t xml:space="preserve"> подпункта 10 пункта 2 </w:t>
      </w:r>
      <w:r>
        <w:rPr>
          <w:rFonts w:ascii="Times New Roman" w:hAnsi="Times New Roman"/>
          <w:sz w:val="28"/>
        </w:rPr>
        <w:t xml:space="preserve">статьи 16 Федерального закона № 171-ФЗ (розничная продажа алкогольной продукции на территориях, прилегающих </w:t>
      </w:r>
      <w:r>
        <w:rPr>
          <w:rFonts w:ascii="Times New Roman" w:hAnsi="Times New Roman"/>
          <w:sz w:val="28"/>
        </w:rPr>
        <w:t>к зданиям, строениям, сооружениям, помещениям, находящимся во владении и (или) пользовании юридических лиц независимо от организационно-правовой формы и индивидуальных предпринимателей, осуществляющих в медицинскую деятельность);</w:t>
      </w:r>
    </w:p>
    <w:p w14:paraId="49000000">
      <w:pPr>
        <w:pStyle w:val="Style_3"/>
        <w:spacing w:after="0" w:line="240" w:lineRule="auto"/>
        <w:ind w:firstLine="709" w:left="0"/>
        <w:jc w:val="both"/>
        <w:rPr>
          <w:rFonts w:ascii="Times New Roman" w:hAnsi="Times New Roman"/>
          <w:sz w:val="28"/>
        </w:rPr>
      </w:pPr>
      <w:r>
        <w:rPr>
          <w:rStyle w:val="Style_3_ch"/>
          <w:rFonts w:ascii="Times New Roman" w:hAnsi="Times New Roman"/>
          <w:sz w:val="28"/>
        </w:rPr>
        <w:t xml:space="preserve">- нарушение абзаца первого пункта 4.1 </w:t>
      </w:r>
      <w:r>
        <w:rPr>
          <w:rStyle w:val="Style_3_ch"/>
          <w:rFonts w:ascii="Times New Roman" w:hAnsi="Times New Roman"/>
          <w:sz w:val="28"/>
        </w:rPr>
        <w:t>статьи 16 Федерального закона                   № 171-ФЗ (р</w:t>
      </w:r>
      <w:r>
        <w:rPr>
          <w:rStyle w:val="Style_3_ch"/>
          <w:rFonts w:ascii="Times New Roman" w:hAnsi="Times New Roman"/>
          <w:sz w:val="28"/>
        </w:rPr>
        <w:t>озничная продажа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допускается только в указанных объектах общественного питания, имеющих зал обслуживания посетителей общей площадью не менее 20 квадратных метров).</w:t>
      </w:r>
    </w:p>
    <w:p w14:paraId="4A000000">
      <w:pPr>
        <w:spacing w:after="0" w:line="240" w:lineRule="auto"/>
        <w:ind w:firstLine="709" w:left="0"/>
        <w:jc w:val="both"/>
        <w:rPr>
          <w:rFonts w:ascii="Times New Roman" w:hAnsi="Times New Roman"/>
          <w:sz w:val="28"/>
        </w:rPr>
      </w:pPr>
      <w:r>
        <w:rPr>
          <w:rFonts w:ascii="Times New Roman" w:hAnsi="Times New Roman"/>
          <w:sz w:val="28"/>
        </w:rPr>
        <w:t>В соответствии с Федеральным законом от 2</w:t>
      </w:r>
      <w:r>
        <w:rPr>
          <w:rFonts w:ascii="Times New Roman" w:hAnsi="Times New Roman"/>
          <w:sz w:val="28"/>
        </w:rPr>
        <w:t>2</w:t>
      </w:r>
      <w:r>
        <w:rPr>
          <w:rFonts w:ascii="Times New Roman" w:hAnsi="Times New Roman"/>
          <w:sz w:val="28"/>
        </w:rPr>
        <w:t>.1</w:t>
      </w:r>
      <w:r>
        <w:rPr>
          <w:rFonts w:ascii="Times New Roman" w:hAnsi="Times New Roman"/>
          <w:sz w:val="28"/>
        </w:rPr>
        <w:t>1</w:t>
      </w:r>
      <w:r>
        <w:rPr>
          <w:rFonts w:ascii="Times New Roman" w:hAnsi="Times New Roman"/>
          <w:sz w:val="28"/>
        </w:rPr>
        <w:t>.</w:t>
      </w:r>
      <w:r>
        <w:rPr>
          <w:rFonts w:ascii="Times New Roman" w:hAnsi="Times New Roman"/>
          <w:sz w:val="28"/>
        </w:rPr>
        <w:t>1995</w:t>
      </w:r>
      <w:r>
        <w:rPr>
          <w:rFonts w:ascii="Times New Roman" w:hAnsi="Times New Roman"/>
          <w:sz w:val="28"/>
        </w:rPr>
        <w:t xml:space="preserve"> № </w:t>
      </w:r>
      <w:r>
        <w:rPr>
          <w:rFonts w:ascii="Times New Roman" w:hAnsi="Times New Roman"/>
          <w:sz w:val="28"/>
        </w:rPr>
        <w:t>171</w:t>
      </w:r>
      <w:r>
        <w:rPr>
          <w:rFonts w:ascii="Times New Roman" w:hAnsi="Times New Roman"/>
          <w:sz w:val="28"/>
        </w:rPr>
        <w:t>-ФЗ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плановые проверки в отношении лицензиатов, осуществляющих розничную продажу алкогольной продукции, не проводятся.</w:t>
      </w:r>
    </w:p>
    <w:p w14:paraId="4B000000">
      <w:pPr>
        <w:spacing w:after="0" w:line="240" w:lineRule="auto"/>
        <w:ind w:firstLine="709" w:left="0"/>
        <w:jc w:val="both"/>
        <w:rPr>
          <w:rFonts w:ascii="Times New Roman" w:hAnsi="Times New Roman"/>
          <w:sz w:val="28"/>
        </w:rPr>
      </w:pPr>
      <w:r>
        <w:rPr>
          <w:rFonts w:ascii="Times New Roman" w:hAnsi="Times New Roman"/>
          <w:sz w:val="28"/>
        </w:rPr>
        <w:t>В 2023 году в</w:t>
      </w:r>
      <w:r>
        <w:rPr>
          <w:rFonts w:ascii="Times New Roman" w:hAnsi="Times New Roman"/>
          <w:sz w:val="28"/>
        </w:rPr>
        <w:t>неплановые контрольные (надзорные) мероприятия проводятся при условии согласования с органами прокуратуры 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r>
        <w:rPr>
          <w:rFonts w:ascii="Times New Roman" w:hAnsi="Times New Roman"/>
          <w:sz w:val="28"/>
        </w:rPr>
        <w:t>,</w:t>
      </w:r>
      <w:r>
        <w:rPr>
          <w:rStyle w:val="Style_3_ch"/>
          <w:rFonts w:ascii="Times New Roman" w:hAnsi="Times New Roman"/>
          <w:sz w:val="28"/>
        </w:rPr>
        <w:t xml:space="preserve"> </w:t>
      </w:r>
      <w:r>
        <w:rPr>
          <w:rStyle w:val="Style_3_ch"/>
          <w:rFonts w:ascii="Times New Roman" w:hAnsi="Times New Roman"/>
          <w:sz w:val="28"/>
        </w:rPr>
        <w:t>при выявлении индикаторов риска нарушения обязательных требований</w:t>
      </w:r>
      <w:r>
        <w:rPr>
          <w:rStyle w:val="Style_3_ch"/>
          <w:rFonts w:ascii="Times New Roman" w:hAnsi="Times New Roman"/>
          <w:sz w:val="28"/>
        </w:rPr>
        <w:t>, а также без согласов</w:t>
      </w:r>
      <w:r>
        <w:rPr>
          <w:rFonts w:ascii="Times New Roman" w:hAnsi="Times New Roman"/>
          <w:sz w:val="28"/>
        </w:rPr>
        <w:t>ания с органами прокуратуры при поступлении в контрольный (надзорный) орган в области производства и оборота этилового спирта, алкогольной и спиртосодержащей продукции от</w:t>
      </w:r>
      <w:r>
        <w:rPr>
          <w:rFonts w:ascii="Times New Roman" w:hAnsi="Times New Roman"/>
          <w:sz w:val="28"/>
        </w:rPr>
        <w:t xml:space="preserve"> </w:t>
      </w:r>
      <w:r>
        <w:rPr>
          <w:rFonts w:ascii="Times New Roman" w:hAnsi="Times New Roman"/>
          <w:sz w:val="28"/>
        </w:rPr>
        <w:t>дознавателя, органа дознания, следователя, руководителя следственного органа либо из органа, осуществляющего оперативно-</w:t>
      </w:r>
      <w:r>
        <w:rPr>
          <w:rFonts w:ascii="Times New Roman" w:hAnsi="Times New Roman"/>
          <w:sz w:val="28"/>
        </w:rPr>
        <w:t>розыскную</w:t>
      </w:r>
      <w:r>
        <w:rPr>
          <w:rFonts w:ascii="Times New Roman" w:hAnsi="Times New Roman"/>
          <w:sz w:val="28"/>
        </w:rPr>
        <w:t xml:space="preserve"> деятельность, материалов о произведенном при проведении проверки сообщения о преступлении или при проведении оперативно-</w:t>
      </w:r>
      <w:r>
        <w:rPr>
          <w:rFonts w:ascii="Times New Roman" w:hAnsi="Times New Roman"/>
          <w:sz w:val="28"/>
        </w:rPr>
        <w:t>разыскных</w:t>
      </w:r>
      <w:r>
        <w:rPr>
          <w:rFonts w:ascii="Times New Roman" w:hAnsi="Times New Roman"/>
          <w:sz w:val="28"/>
        </w:rPr>
        <w:t xml:space="preserve"> мероприятий изъятии этилового спирта, алкогольной и спиртосодержащей продукции, оборудования для их производства, не являющихся вещественными доказательствами по уголовному делу</w:t>
      </w:r>
      <w:r>
        <w:rPr>
          <w:rFonts w:ascii="Times New Roman" w:hAnsi="Times New Roman"/>
          <w:sz w:val="28"/>
        </w:rPr>
        <w:t xml:space="preserve"> (подпункт «а» пункта 3 </w:t>
      </w:r>
      <w:r>
        <w:rPr>
          <w:rFonts w:ascii="Times New Roman" w:hAnsi="Times New Roman"/>
          <w:sz w:val="28"/>
        </w:rPr>
        <w:t>постановления Правительства Российской Федерации от 10.03.2022 № 336 «Об особенностях организации и осуществления государственного</w:t>
      </w:r>
      <w:r>
        <w:rPr>
          <w:rFonts w:ascii="Times New Roman" w:hAnsi="Times New Roman"/>
          <w:sz w:val="28"/>
        </w:rPr>
        <w:t xml:space="preserve"> контроля (надзора), муниципального контроля»</w:t>
      </w:r>
      <w:r>
        <w:rPr>
          <w:rFonts w:ascii="Times New Roman" w:hAnsi="Times New Roman"/>
          <w:sz w:val="28"/>
        </w:rPr>
        <w:t>).</w:t>
      </w:r>
    </w:p>
    <w:p w14:paraId="4C000000">
      <w:pPr>
        <w:spacing w:after="0" w:line="240" w:lineRule="auto"/>
        <w:ind w:firstLine="709" w:left="0"/>
        <w:jc w:val="both"/>
        <w:rPr>
          <w:rFonts w:ascii="Times New Roman" w:hAnsi="Times New Roman"/>
          <w:sz w:val="28"/>
        </w:rPr>
      </w:pPr>
      <w:r>
        <w:rPr>
          <w:rFonts w:ascii="Times New Roman" w:hAnsi="Times New Roman"/>
          <w:sz w:val="28"/>
        </w:rPr>
        <w:t>В 2023 году основания для проведения внеплановых контрольных (надзорны</w:t>
      </w:r>
      <w:r>
        <w:rPr>
          <w:rFonts w:ascii="Times New Roman" w:hAnsi="Times New Roman"/>
          <w:sz w:val="28"/>
        </w:rPr>
        <w:t>х) мероприятий отсутствовали, проверочные мероприятия не проводились.</w:t>
      </w:r>
    </w:p>
    <w:p w14:paraId="4D000000">
      <w:pPr>
        <w:spacing w:after="0" w:line="240" w:lineRule="auto"/>
        <w:ind w:firstLine="709" w:left="0"/>
        <w:jc w:val="both"/>
        <w:rPr>
          <w:rFonts w:ascii="Times New Roman" w:hAnsi="Times New Roman"/>
          <w:sz w:val="28"/>
        </w:rPr>
      </w:pPr>
      <w:r>
        <w:rPr>
          <w:rFonts w:ascii="Times New Roman" w:hAnsi="Times New Roman"/>
          <w:sz w:val="28"/>
        </w:rPr>
        <w:t>Таким образом, основной задачей контрольных (надзорных) органов в 2023 году являлось проведение профилактических мероприятий.</w:t>
      </w:r>
    </w:p>
    <w:p w14:paraId="4E000000">
      <w:pPr>
        <w:spacing w:after="0" w:line="240" w:lineRule="auto"/>
        <w:ind w:firstLine="709" w:left="0"/>
        <w:jc w:val="both"/>
        <w:rPr>
          <w:rFonts w:ascii="Times New Roman" w:hAnsi="Times New Roman"/>
          <w:sz w:val="28"/>
        </w:rPr>
      </w:pPr>
      <w:r>
        <w:rPr>
          <w:rFonts w:ascii="Times New Roman" w:hAnsi="Times New Roman"/>
          <w:sz w:val="28"/>
        </w:rPr>
        <w:t xml:space="preserve">Профилактические мероприятия реализуются в </w:t>
      </w:r>
      <w:r>
        <w:rPr>
          <w:rFonts w:ascii="Times New Roman" w:hAnsi="Times New Roman"/>
          <w:sz w:val="28"/>
        </w:rPr>
        <w:t>следующих формах</w:t>
      </w:r>
      <w:r>
        <w:rPr>
          <w:rFonts w:ascii="Times New Roman" w:hAnsi="Times New Roman"/>
          <w:sz w:val="28"/>
        </w:rPr>
        <w:t>:</w:t>
      </w:r>
    </w:p>
    <w:p w14:paraId="4F000000">
      <w:pPr>
        <w:spacing w:after="0" w:line="240" w:lineRule="auto"/>
        <w:ind w:firstLine="709" w:left="0"/>
        <w:jc w:val="both"/>
        <w:rPr>
          <w:rFonts w:ascii="Times New Roman" w:hAnsi="Times New Roman"/>
          <w:sz w:val="28"/>
        </w:rPr>
      </w:pPr>
      <w:r>
        <w:rPr>
          <w:rFonts w:ascii="Times New Roman" w:hAnsi="Times New Roman"/>
          <w:sz w:val="28"/>
        </w:rPr>
        <w:t>1. Информировани</w:t>
      </w:r>
      <w:r>
        <w:rPr>
          <w:rFonts w:ascii="Times New Roman" w:hAnsi="Times New Roman"/>
          <w:sz w:val="28"/>
        </w:rPr>
        <w:t>е.</w:t>
      </w:r>
      <w:r>
        <w:rPr>
          <w:rFonts w:ascii="Times New Roman" w:hAnsi="Times New Roman"/>
          <w:sz w:val="28"/>
        </w:rPr>
        <w:t xml:space="preserve"> </w:t>
      </w:r>
      <w:r>
        <w:rPr>
          <w:rFonts w:ascii="Times New Roman" w:hAnsi="Times New Roman"/>
          <w:sz w:val="28"/>
        </w:rPr>
        <w:t>П</w:t>
      </w:r>
      <w:r>
        <w:rPr>
          <w:rFonts w:ascii="Times New Roman" w:hAnsi="Times New Roman"/>
          <w:sz w:val="28"/>
        </w:rPr>
        <w:t>ереч</w:t>
      </w:r>
      <w:r>
        <w:rPr>
          <w:rFonts w:ascii="Times New Roman" w:hAnsi="Times New Roman"/>
          <w:sz w:val="28"/>
        </w:rPr>
        <w:t>е</w:t>
      </w:r>
      <w:r>
        <w:rPr>
          <w:rFonts w:ascii="Times New Roman" w:hAnsi="Times New Roman"/>
          <w:sz w:val="28"/>
        </w:rPr>
        <w:t>н</w:t>
      </w:r>
      <w:r>
        <w:rPr>
          <w:rFonts w:ascii="Times New Roman" w:hAnsi="Times New Roman"/>
          <w:sz w:val="28"/>
        </w:rPr>
        <w:t>ь</w:t>
      </w:r>
      <w:r>
        <w:rPr>
          <w:rFonts w:ascii="Times New Roman" w:hAnsi="Times New Roman"/>
          <w:sz w:val="28"/>
        </w:rPr>
        <w:t xml:space="preserve"> и текст</w:t>
      </w:r>
      <w:r>
        <w:rPr>
          <w:rFonts w:ascii="Times New Roman" w:hAnsi="Times New Roman"/>
          <w:sz w:val="28"/>
        </w:rPr>
        <w:t>ы</w:t>
      </w:r>
      <w:r>
        <w:rPr>
          <w:rFonts w:ascii="Times New Roman" w:hAnsi="Times New Roman"/>
          <w:sz w:val="28"/>
        </w:rPr>
        <w:t xml:space="preserve"> нормативных правовых актов, содержащих обязательные требования законодательства Российской Федерации в сфере оборота алкогольной продукции </w:t>
      </w:r>
      <w:r>
        <w:rPr>
          <w:rFonts w:ascii="Times New Roman" w:hAnsi="Times New Roman"/>
          <w:sz w:val="28"/>
        </w:rPr>
        <w:t xml:space="preserve">размещаются </w:t>
      </w:r>
      <w:r>
        <w:rPr>
          <w:rFonts w:ascii="Times New Roman" w:hAnsi="Times New Roman"/>
          <w:sz w:val="28"/>
        </w:rPr>
        <w:t xml:space="preserve">на официальном сайте Департамента. При обращении в Департамент и проведении выездных оценок специалисты Департамента разъясняют нормы действующего законодательства, обращают внимание соискателей лицензий и лицензиатов на недопущение нарушений обязательных требований. </w:t>
      </w:r>
    </w:p>
    <w:p w14:paraId="50000000">
      <w:pPr>
        <w:spacing w:after="0" w:line="240" w:lineRule="auto"/>
        <w:ind w:firstLine="709" w:left="0"/>
        <w:jc w:val="both"/>
        <w:rPr>
          <w:rFonts w:ascii="Times New Roman" w:hAnsi="Times New Roman"/>
          <w:sz w:val="28"/>
        </w:rPr>
      </w:pPr>
      <w:r>
        <w:rPr>
          <w:rFonts w:ascii="Times New Roman" w:hAnsi="Times New Roman"/>
          <w:sz w:val="28"/>
        </w:rPr>
        <w:t xml:space="preserve">В целях обеспечения и поддержания перечня и текстов нормативных правовых актов в актуальном состоянии Департаментом проводится мониторинг изменений нормативных правовых актов, включенных в перечень. </w:t>
      </w:r>
    </w:p>
    <w:p w14:paraId="51000000">
      <w:pPr>
        <w:spacing w:after="0" w:line="240" w:lineRule="auto"/>
        <w:ind w:firstLine="709" w:left="0"/>
        <w:jc w:val="both"/>
        <w:rPr>
          <w:rFonts w:ascii="Times New Roman" w:hAnsi="Times New Roman"/>
          <w:sz w:val="28"/>
        </w:rPr>
      </w:pPr>
      <w:r>
        <w:rPr>
          <w:rFonts w:ascii="Times New Roman" w:hAnsi="Times New Roman"/>
          <w:sz w:val="28"/>
        </w:rPr>
        <w:t>2. Консультировани</w:t>
      </w:r>
      <w:r>
        <w:rPr>
          <w:rFonts w:ascii="Times New Roman" w:hAnsi="Times New Roman"/>
          <w:sz w:val="28"/>
        </w:rPr>
        <w:t>е</w:t>
      </w:r>
      <w:r>
        <w:rPr>
          <w:rFonts w:ascii="Times New Roman" w:hAnsi="Times New Roman"/>
          <w:sz w:val="28"/>
        </w:rPr>
        <w:t xml:space="preserve">. </w:t>
      </w:r>
      <w:r>
        <w:rPr>
          <w:rFonts w:ascii="Times New Roman" w:hAnsi="Times New Roman"/>
          <w:sz w:val="28"/>
        </w:rPr>
        <w:t xml:space="preserve">В случае обращения заявителей в Департамент по вопросам лицензирования розничной продажи алкогольной продукции специалистами отдела государственного контроля и лицензирования Департамента проводятся консультации, даются подробные разъяснения норм действующего законодательства. </w:t>
      </w:r>
    </w:p>
    <w:p w14:paraId="52000000">
      <w:pPr>
        <w:spacing w:after="0" w:line="240" w:lineRule="auto"/>
        <w:ind w:firstLine="709" w:left="0"/>
        <w:jc w:val="both"/>
        <w:rPr>
          <w:rFonts w:ascii="Times New Roman" w:hAnsi="Times New Roman"/>
          <w:sz w:val="28"/>
        </w:rPr>
      </w:pPr>
      <w:r>
        <w:rPr>
          <w:rFonts w:ascii="Times New Roman" w:hAnsi="Times New Roman"/>
          <w:sz w:val="28"/>
        </w:rPr>
        <w:t>Консультирование проводи</w:t>
      </w:r>
      <w:r>
        <w:rPr>
          <w:rFonts w:ascii="Times New Roman" w:hAnsi="Times New Roman"/>
          <w:sz w:val="28"/>
        </w:rPr>
        <w:t>тся</w:t>
      </w:r>
      <w:r>
        <w:rPr>
          <w:rFonts w:ascii="Times New Roman" w:hAnsi="Times New Roman"/>
          <w:sz w:val="28"/>
        </w:rPr>
        <w:t xml:space="preserve"> как по телефону, так и на личном приеме. Всего по состоянию на 01.09.2023 за консультацией обращались 70</w:t>
      </w:r>
      <w:r>
        <w:rPr>
          <w:rFonts w:ascii="Times New Roman" w:hAnsi="Times New Roman"/>
          <w:sz w:val="28"/>
        </w:rPr>
        <w:t xml:space="preserve"> раз.</w:t>
      </w:r>
    </w:p>
    <w:p w14:paraId="53000000">
      <w:pPr>
        <w:spacing w:after="0" w:line="240" w:lineRule="auto"/>
        <w:ind w:firstLine="709" w:left="0"/>
        <w:jc w:val="both"/>
        <w:rPr>
          <w:rFonts w:ascii="Times New Roman" w:hAnsi="Times New Roman"/>
          <w:sz w:val="28"/>
        </w:rPr>
      </w:pPr>
      <w:r>
        <w:rPr>
          <w:rFonts w:ascii="Times New Roman" w:hAnsi="Times New Roman"/>
          <w:sz w:val="28"/>
        </w:rPr>
        <w:t>3. Обобщени</w:t>
      </w:r>
      <w:r>
        <w:rPr>
          <w:rFonts w:ascii="Times New Roman" w:hAnsi="Times New Roman"/>
          <w:sz w:val="28"/>
        </w:rPr>
        <w:t>е</w:t>
      </w:r>
      <w:r>
        <w:rPr>
          <w:rFonts w:ascii="Times New Roman" w:hAnsi="Times New Roman"/>
          <w:sz w:val="28"/>
        </w:rPr>
        <w:t xml:space="preserve"> правоприменительной практики. </w:t>
      </w:r>
      <w:r>
        <w:rPr>
          <w:rFonts w:ascii="Times New Roman" w:hAnsi="Times New Roman"/>
          <w:sz w:val="28"/>
        </w:rPr>
        <w:t>В 2023 году проведено 1 публичное мероприятие по обсуждению правоприменительной практики при осуществлении регионального государственного контроля (надзора) в области розничной продажи алкогольной и спиртосодержащей продукции.</w:t>
      </w:r>
      <w:r>
        <w:rPr>
          <w:rFonts w:ascii="Times New Roman" w:hAnsi="Times New Roman"/>
          <w:sz w:val="28"/>
        </w:rPr>
        <w:t xml:space="preserve"> </w:t>
      </w:r>
      <w:r>
        <w:rPr>
          <w:rFonts w:ascii="Times New Roman" w:hAnsi="Times New Roman"/>
          <w:sz w:val="28"/>
        </w:rPr>
        <w:t xml:space="preserve">Обобщение правоприменительной практики </w:t>
      </w:r>
      <w:r>
        <w:rPr>
          <w:rFonts w:ascii="Times New Roman" w:hAnsi="Times New Roman"/>
          <w:sz w:val="28"/>
        </w:rPr>
        <w:t>в соответствии с планом мероприятий по профилактике нарушений обязательных требований проводилось</w:t>
      </w:r>
      <w:r>
        <w:rPr>
          <w:rFonts w:ascii="Times New Roman" w:hAnsi="Times New Roman"/>
          <w:sz w:val="28"/>
        </w:rPr>
        <w:t xml:space="preserve"> 1 раз до 01.04.2023 года. </w:t>
      </w:r>
      <w:r>
        <w:rPr>
          <w:rFonts w:ascii="Times New Roman" w:hAnsi="Times New Roman"/>
          <w:sz w:val="28"/>
        </w:rPr>
        <w:t xml:space="preserve">Информация размещена </w:t>
      </w:r>
      <w:r>
        <w:rPr>
          <w:rFonts w:ascii="Times New Roman" w:hAnsi="Times New Roman"/>
          <w:sz w:val="28"/>
        </w:rPr>
        <w:t xml:space="preserve">на </w:t>
      </w:r>
      <w:r>
        <w:rPr>
          <w:rFonts w:ascii="Times New Roman" w:hAnsi="Times New Roman"/>
          <w:sz w:val="28"/>
        </w:rPr>
        <w:t>официальном сайте Департамента.</w:t>
      </w:r>
    </w:p>
    <w:p w14:paraId="54000000">
      <w:pPr>
        <w:spacing w:after="0" w:line="240" w:lineRule="auto"/>
        <w:ind w:firstLine="709" w:left="0"/>
        <w:jc w:val="both"/>
        <w:rPr>
          <w:rFonts w:ascii="Times New Roman" w:hAnsi="Times New Roman"/>
          <w:sz w:val="28"/>
        </w:rPr>
      </w:pPr>
      <w:r>
        <w:rPr>
          <w:rFonts w:ascii="Times New Roman" w:hAnsi="Times New Roman"/>
          <w:sz w:val="28"/>
        </w:rPr>
        <w:t>4. Профилактически</w:t>
      </w:r>
      <w:r>
        <w:rPr>
          <w:rFonts w:ascii="Times New Roman" w:hAnsi="Times New Roman"/>
          <w:sz w:val="28"/>
        </w:rPr>
        <w:t>й</w:t>
      </w:r>
      <w:r>
        <w:rPr>
          <w:rFonts w:ascii="Times New Roman" w:hAnsi="Times New Roman"/>
          <w:sz w:val="28"/>
        </w:rPr>
        <w:t xml:space="preserve"> визит. </w:t>
      </w:r>
      <w:r>
        <w:rPr>
          <w:rFonts w:ascii="Times New Roman" w:hAnsi="Times New Roman"/>
          <w:sz w:val="28"/>
        </w:rPr>
        <w:t xml:space="preserve">По состоянию на 01.09.2023 проведено 7 </w:t>
      </w:r>
      <w:r>
        <w:rPr>
          <w:rFonts w:ascii="Times New Roman" w:hAnsi="Times New Roman"/>
          <w:sz w:val="28"/>
        </w:rPr>
        <w:t>профилактических</w:t>
      </w:r>
      <w:r>
        <w:rPr>
          <w:rFonts w:ascii="Times New Roman" w:hAnsi="Times New Roman"/>
          <w:sz w:val="28"/>
        </w:rPr>
        <w:t xml:space="preserve"> визитов. От проведения </w:t>
      </w:r>
      <w:r>
        <w:rPr>
          <w:rFonts w:ascii="Times New Roman" w:hAnsi="Times New Roman"/>
          <w:sz w:val="28"/>
        </w:rPr>
        <w:t>2</w:t>
      </w:r>
      <w:r>
        <w:rPr>
          <w:rFonts w:ascii="Times New Roman" w:hAnsi="Times New Roman"/>
          <w:sz w:val="28"/>
        </w:rPr>
        <w:t xml:space="preserve"> профилактических визитов 2</w:t>
      </w:r>
      <w:r>
        <w:rPr>
          <w:rFonts w:ascii="Times New Roman" w:hAnsi="Times New Roman"/>
          <w:sz w:val="28"/>
        </w:rPr>
        <w:t xml:space="preserve"> </w:t>
      </w:r>
      <w:r>
        <w:rPr>
          <w:rFonts w:ascii="Times New Roman" w:hAnsi="Times New Roman"/>
          <w:sz w:val="28"/>
        </w:rPr>
        <w:t xml:space="preserve">подконтрольных субъекта отказались. </w:t>
      </w:r>
    </w:p>
    <w:p w14:paraId="55000000">
      <w:pPr>
        <w:spacing w:after="0" w:line="240" w:lineRule="auto"/>
        <w:ind w:firstLine="709" w:left="0"/>
        <w:jc w:val="both"/>
        <w:rPr>
          <w:rFonts w:ascii="Times New Roman" w:hAnsi="Times New Roman"/>
          <w:sz w:val="28"/>
        </w:rPr>
      </w:pPr>
      <w:r>
        <w:rPr>
          <w:rFonts w:ascii="Times New Roman" w:hAnsi="Times New Roman"/>
          <w:sz w:val="28"/>
        </w:rPr>
        <w:t>5. Объявлени</w:t>
      </w:r>
      <w:r>
        <w:rPr>
          <w:rFonts w:ascii="Times New Roman" w:hAnsi="Times New Roman"/>
          <w:sz w:val="28"/>
        </w:rPr>
        <w:t>е</w:t>
      </w:r>
      <w:r>
        <w:rPr>
          <w:rFonts w:ascii="Times New Roman" w:hAnsi="Times New Roman"/>
          <w:sz w:val="28"/>
        </w:rPr>
        <w:t xml:space="preserve"> предостережени</w:t>
      </w:r>
      <w:r>
        <w:rPr>
          <w:rFonts w:ascii="Times New Roman" w:hAnsi="Times New Roman"/>
          <w:sz w:val="28"/>
        </w:rPr>
        <w:t>я</w:t>
      </w:r>
      <w:r>
        <w:rPr>
          <w:rFonts w:ascii="Times New Roman" w:hAnsi="Times New Roman"/>
          <w:sz w:val="28"/>
        </w:rPr>
        <w:t xml:space="preserve">. </w:t>
      </w:r>
      <w:r>
        <w:rPr>
          <w:rFonts w:ascii="Times New Roman" w:hAnsi="Times New Roman"/>
          <w:sz w:val="28"/>
        </w:rPr>
        <w:t>Объявлено 83 предостережения. Поступило 1 возражение. Возражение принято.</w:t>
      </w:r>
    </w:p>
    <w:p w14:paraId="56000000">
      <w:pPr>
        <w:spacing w:after="0" w:line="240" w:lineRule="auto"/>
        <w:ind w:firstLine="709" w:left="0"/>
        <w:jc w:val="both"/>
        <w:rPr>
          <w:rFonts w:ascii="Times New Roman" w:hAnsi="Times New Roman"/>
          <w:sz w:val="28"/>
        </w:rPr>
      </w:pPr>
      <w:r>
        <w:rPr>
          <w:rFonts w:ascii="Times New Roman" w:hAnsi="Times New Roman"/>
          <w:sz w:val="28"/>
        </w:rPr>
        <w:t>6. Самообследовани</w:t>
      </w:r>
      <w:r>
        <w:rPr>
          <w:rFonts w:ascii="Times New Roman" w:hAnsi="Times New Roman"/>
          <w:sz w:val="28"/>
        </w:rPr>
        <w:t>е</w:t>
      </w:r>
      <w:r>
        <w:rPr>
          <w:rFonts w:ascii="Times New Roman" w:hAnsi="Times New Roman"/>
          <w:sz w:val="28"/>
        </w:rPr>
        <w:t xml:space="preserve">. </w:t>
      </w:r>
      <w:r>
        <w:rPr>
          <w:rFonts w:ascii="Times New Roman" w:hAnsi="Times New Roman"/>
          <w:sz w:val="28"/>
        </w:rPr>
        <w:t>В 2023 году подконтрольными субъектами самообследования не проводились.</w:t>
      </w:r>
    </w:p>
    <w:p w14:paraId="57000000">
      <w:pPr>
        <w:spacing w:after="0" w:line="240" w:lineRule="auto"/>
        <w:ind w:firstLine="709" w:left="0"/>
        <w:jc w:val="both"/>
        <w:rPr>
          <w:rFonts w:ascii="Times New Roman" w:hAnsi="Times New Roman"/>
          <w:sz w:val="28"/>
        </w:rPr>
      </w:pPr>
      <w:r>
        <w:rPr>
          <w:rFonts w:ascii="Times New Roman" w:hAnsi="Times New Roman"/>
          <w:sz w:val="28"/>
        </w:rPr>
        <w:t xml:space="preserve">Основными проблемами подконтрольной среды являются: </w:t>
      </w:r>
    </w:p>
    <w:p w14:paraId="58000000">
      <w:pPr>
        <w:spacing w:after="0" w:line="240" w:lineRule="auto"/>
        <w:ind w:firstLine="709" w:left="0"/>
        <w:jc w:val="both"/>
        <w:rPr>
          <w:rFonts w:ascii="Times New Roman" w:hAnsi="Times New Roman"/>
          <w:sz w:val="28"/>
        </w:rPr>
      </w:pPr>
      <w:r>
        <w:rPr>
          <w:rFonts w:ascii="Times New Roman" w:hAnsi="Times New Roman"/>
          <w:sz w:val="28"/>
        </w:rPr>
        <w:t xml:space="preserve">- низкий уровень правосознания подконтрольных субъектов, а также их пренебрежительное отношение к исполнению своих публично-правовых обязанностей; </w:t>
      </w:r>
    </w:p>
    <w:p w14:paraId="59000000">
      <w:pPr>
        <w:spacing w:after="0" w:line="240" w:lineRule="auto"/>
        <w:ind w:firstLine="709" w:left="0"/>
        <w:jc w:val="both"/>
        <w:rPr>
          <w:rFonts w:ascii="Times New Roman" w:hAnsi="Times New Roman"/>
          <w:sz w:val="28"/>
        </w:rPr>
      </w:pPr>
      <w:r>
        <w:rPr>
          <w:rFonts w:ascii="Times New Roman" w:hAnsi="Times New Roman"/>
          <w:sz w:val="28"/>
        </w:rPr>
        <w:t>- недостаточный контроль со стороны руководителей подконтрольных субъектов за исполнением должностных обязанностей сотрудниками.</w:t>
      </w:r>
    </w:p>
    <w:p w14:paraId="5A000000">
      <w:pPr>
        <w:spacing w:after="0" w:line="240" w:lineRule="auto"/>
        <w:ind w:firstLine="709" w:left="0"/>
        <w:jc w:val="both"/>
        <w:rPr>
          <w:rFonts w:ascii="Times New Roman" w:hAnsi="Times New Roman"/>
          <w:sz w:val="28"/>
        </w:rPr>
      </w:pPr>
      <w:r>
        <w:rPr>
          <w:rFonts w:ascii="Times New Roman" w:hAnsi="Times New Roman"/>
          <w:sz w:val="28"/>
        </w:rPr>
        <w:t xml:space="preserve">Пути решения проблем: </w:t>
      </w:r>
    </w:p>
    <w:p w14:paraId="5B000000">
      <w:pPr>
        <w:spacing w:after="0" w:line="240" w:lineRule="auto"/>
        <w:ind w:firstLine="709" w:left="0"/>
        <w:jc w:val="both"/>
        <w:rPr>
          <w:rFonts w:ascii="Times New Roman" w:hAnsi="Times New Roman"/>
          <w:sz w:val="28"/>
        </w:rPr>
      </w:pPr>
      <w:r>
        <w:rPr>
          <w:rFonts w:ascii="Times New Roman" w:hAnsi="Times New Roman"/>
          <w:sz w:val="28"/>
        </w:rPr>
        <w:t xml:space="preserve">- повышение уровня правосознания подконтрольных субъектов, а также формирование ответственного отношения к исполнению своих публично-правовых обязанностей; </w:t>
      </w:r>
    </w:p>
    <w:p w14:paraId="5C000000">
      <w:pPr>
        <w:spacing w:after="0" w:line="240" w:lineRule="auto"/>
        <w:ind w:firstLine="709" w:left="0"/>
        <w:jc w:val="both"/>
        <w:rPr>
          <w:rFonts w:ascii="Times New Roman" w:hAnsi="Times New Roman"/>
          <w:sz w:val="28"/>
        </w:rPr>
      </w:pPr>
      <w:r>
        <w:rPr>
          <w:rFonts w:ascii="Times New Roman" w:hAnsi="Times New Roman"/>
          <w:sz w:val="28"/>
        </w:rPr>
        <w:t>- обеспечение достаточного контроля со стороны руководителей подконтрольных субъектов за исполнением должностных обязанностей сотрудниками.</w:t>
      </w:r>
    </w:p>
    <w:p w14:paraId="5D000000">
      <w:pPr>
        <w:spacing w:after="0" w:line="240" w:lineRule="auto"/>
        <w:ind w:firstLine="709" w:left="0"/>
        <w:jc w:val="both"/>
        <w:rPr>
          <w:rFonts w:ascii="Times New Roman" w:hAnsi="Times New Roman"/>
          <w:sz w:val="28"/>
        </w:rPr>
      </w:pPr>
      <w:r>
        <w:rPr>
          <w:rFonts w:ascii="Times New Roman" w:hAnsi="Times New Roman"/>
          <w:sz w:val="28"/>
        </w:rPr>
        <w:t xml:space="preserve">Исходя из вышеизложенного, основным ориентиром </w:t>
      </w:r>
      <w:r>
        <w:rPr>
          <w:rFonts w:ascii="Times New Roman" w:hAnsi="Times New Roman"/>
          <w:sz w:val="28"/>
        </w:rPr>
        <w:t xml:space="preserve">контрольно-надзорной деятельности </w:t>
      </w:r>
      <w:r>
        <w:rPr>
          <w:rFonts w:ascii="Times New Roman" w:hAnsi="Times New Roman"/>
          <w:sz w:val="28"/>
        </w:rPr>
        <w:t>в 2023 году являлось снижение административной нагрузки на добросовестный бизнес.</w:t>
      </w:r>
    </w:p>
    <w:p w14:paraId="5E000000">
      <w:pPr>
        <w:spacing w:after="0" w:line="240" w:lineRule="auto"/>
        <w:ind w:firstLine="709" w:left="0"/>
        <w:jc w:val="both"/>
        <w:rPr>
          <w:rFonts w:ascii="Times New Roman" w:hAnsi="Times New Roman"/>
          <w:sz w:val="28"/>
        </w:rPr>
      </w:pPr>
      <w:r>
        <w:rPr>
          <w:rFonts w:ascii="Times New Roman" w:hAnsi="Times New Roman"/>
          <w:sz w:val="28"/>
        </w:rPr>
        <w:t xml:space="preserve">Проведение профилактики нарушений обязательных требований показывает, что открытость обязательных требований, проверяемых в ходе контрольно-надзорных мероприятий в сфере розничной продажи алкогольной и спиртосодержащей продукции, ведет к снижению их нарушений. </w:t>
      </w:r>
      <w:r>
        <w:rPr>
          <w:rFonts w:ascii="Times New Roman" w:hAnsi="Times New Roman"/>
          <w:sz w:val="28"/>
        </w:rPr>
        <w:t>И</w:t>
      </w:r>
      <w:r>
        <w:rPr>
          <w:rFonts w:ascii="Times New Roman" w:hAnsi="Times New Roman"/>
          <w:sz w:val="28"/>
        </w:rPr>
        <w:t>нформирование субъектов предпринимательской деятельности о наиболее часто встречающихся случаях нарушений обязательных требований привод</w:t>
      </w:r>
      <w:r>
        <w:rPr>
          <w:rFonts w:ascii="Times New Roman" w:hAnsi="Times New Roman"/>
          <w:sz w:val="28"/>
        </w:rPr>
        <w:t>и</w:t>
      </w:r>
      <w:r>
        <w:rPr>
          <w:rFonts w:ascii="Times New Roman" w:hAnsi="Times New Roman"/>
          <w:sz w:val="28"/>
        </w:rPr>
        <w:t>т к понятности обязательных требований, обеспечива</w:t>
      </w:r>
      <w:r>
        <w:rPr>
          <w:rFonts w:ascii="Times New Roman" w:hAnsi="Times New Roman"/>
          <w:sz w:val="28"/>
        </w:rPr>
        <w:t>ет</w:t>
      </w:r>
      <w:r>
        <w:rPr>
          <w:rFonts w:ascii="Times New Roman" w:hAnsi="Times New Roman"/>
          <w:sz w:val="28"/>
        </w:rPr>
        <w:t xml:space="preserve"> их однозначное толкование субъектами контроля и контрольно-надзорным органом, </w:t>
      </w:r>
      <w:r>
        <w:rPr>
          <w:rFonts w:ascii="Times New Roman" w:hAnsi="Times New Roman"/>
          <w:sz w:val="28"/>
        </w:rPr>
        <w:t xml:space="preserve">повышает </w:t>
      </w:r>
      <w:r>
        <w:rPr>
          <w:rFonts w:ascii="Times New Roman" w:hAnsi="Times New Roman"/>
          <w:sz w:val="28"/>
        </w:rPr>
        <w:t>уров</w:t>
      </w:r>
      <w:r>
        <w:rPr>
          <w:rFonts w:ascii="Times New Roman" w:hAnsi="Times New Roman"/>
          <w:sz w:val="28"/>
        </w:rPr>
        <w:t>е</w:t>
      </w:r>
      <w:r>
        <w:rPr>
          <w:rFonts w:ascii="Times New Roman" w:hAnsi="Times New Roman"/>
          <w:sz w:val="28"/>
        </w:rPr>
        <w:t>н</w:t>
      </w:r>
      <w:r>
        <w:rPr>
          <w:rFonts w:ascii="Times New Roman" w:hAnsi="Times New Roman"/>
          <w:sz w:val="28"/>
        </w:rPr>
        <w:t>ь</w:t>
      </w:r>
      <w:r>
        <w:rPr>
          <w:rFonts w:ascii="Times New Roman" w:hAnsi="Times New Roman"/>
          <w:sz w:val="28"/>
        </w:rPr>
        <w:t xml:space="preserve"> вовлеченности субъектов контроля в регулярное взаимодействие с контрольно-надзорным органом.</w:t>
      </w:r>
    </w:p>
    <w:p w14:paraId="5F000000">
      <w:pPr>
        <w:spacing w:after="0" w:line="240" w:lineRule="auto"/>
        <w:ind/>
        <w:jc w:val="both"/>
        <w:rPr>
          <w:rFonts w:ascii="Times New Roman" w:hAnsi="Times New Roman"/>
          <w:sz w:val="28"/>
        </w:rPr>
      </w:pPr>
    </w:p>
    <w:p w14:paraId="60000000">
      <w:pPr>
        <w:spacing w:after="0" w:line="240" w:lineRule="auto"/>
        <w:ind/>
        <w:jc w:val="center"/>
        <w:rPr>
          <w:rFonts w:ascii="Times New Roman" w:hAnsi="Times New Roman"/>
          <w:b w:val="1"/>
          <w:sz w:val="28"/>
        </w:rPr>
      </w:pPr>
      <w:r>
        <w:rPr>
          <w:rFonts w:ascii="Times New Roman" w:hAnsi="Times New Roman"/>
          <w:b w:val="1"/>
          <w:sz w:val="28"/>
        </w:rPr>
        <w:t xml:space="preserve">Раздел 2. </w:t>
      </w:r>
      <w:r>
        <w:rPr>
          <w:rFonts w:ascii="Times New Roman" w:hAnsi="Times New Roman"/>
          <w:b w:val="1"/>
          <w:sz w:val="28"/>
        </w:rPr>
        <w:t>Цели и задачи реализации программы профилактики</w:t>
      </w:r>
    </w:p>
    <w:p w14:paraId="61000000">
      <w:pPr>
        <w:spacing w:after="0" w:line="240" w:lineRule="auto"/>
        <w:ind w:firstLine="709" w:left="0"/>
        <w:jc w:val="both"/>
        <w:rPr>
          <w:rFonts w:ascii="Times New Roman" w:hAnsi="Times New Roman"/>
          <w:sz w:val="28"/>
        </w:rPr>
      </w:pPr>
    </w:p>
    <w:p w14:paraId="62000000">
      <w:pPr>
        <w:spacing w:after="0" w:line="240" w:lineRule="auto"/>
        <w:ind w:firstLine="709" w:left="0"/>
        <w:jc w:val="both"/>
        <w:rPr>
          <w:rFonts w:ascii="Times New Roman" w:hAnsi="Times New Roman"/>
          <w:sz w:val="28"/>
        </w:rPr>
      </w:pPr>
      <w:r>
        <w:rPr>
          <w:rFonts w:ascii="Times New Roman" w:hAnsi="Times New Roman"/>
          <w:sz w:val="28"/>
        </w:rPr>
        <w:t xml:space="preserve">2.1. Цели: </w:t>
      </w:r>
    </w:p>
    <w:p w14:paraId="63000000">
      <w:pPr>
        <w:spacing w:after="0" w:line="240" w:lineRule="auto"/>
        <w:ind w:firstLine="709" w:left="0"/>
        <w:jc w:val="both"/>
        <w:rPr>
          <w:rFonts w:ascii="Times New Roman" w:hAnsi="Times New Roman"/>
          <w:sz w:val="28"/>
        </w:rPr>
      </w:pPr>
      <w:r>
        <w:rPr>
          <w:rFonts w:ascii="Times New Roman" w:hAnsi="Times New Roman"/>
          <w:sz w:val="28"/>
        </w:rPr>
        <w:t>- предупреждение нарушений обязательных требований в сфере розничной продажи алкогольной продукции;</w:t>
      </w:r>
    </w:p>
    <w:p w14:paraId="64000000">
      <w:pPr>
        <w:spacing w:after="0" w:line="240" w:lineRule="auto"/>
        <w:ind w:firstLine="709" w:left="0"/>
        <w:jc w:val="both"/>
        <w:rPr>
          <w:rFonts w:ascii="Times New Roman" w:hAnsi="Times New Roman"/>
          <w:sz w:val="28"/>
        </w:rPr>
      </w:pPr>
      <w:r>
        <w:rPr>
          <w:rFonts w:ascii="Times New Roman" w:hAnsi="Times New Roman"/>
          <w:sz w:val="28"/>
        </w:rPr>
        <w:t>- предотвращение риска причинения вреда и снижение уровня ущерба охраняемым законом ценностям вследствие нарушений обязательных требований;</w:t>
      </w:r>
    </w:p>
    <w:p w14:paraId="65000000">
      <w:pPr>
        <w:spacing w:after="0" w:line="240" w:lineRule="auto"/>
        <w:ind w:firstLine="709" w:left="0"/>
        <w:jc w:val="both"/>
        <w:rPr>
          <w:rFonts w:ascii="Times New Roman" w:hAnsi="Times New Roman"/>
          <w:sz w:val="28"/>
        </w:rPr>
      </w:pPr>
      <w:r>
        <w:rPr>
          <w:rFonts w:ascii="Times New Roman" w:hAnsi="Times New Roman"/>
          <w:sz w:val="28"/>
        </w:rPr>
        <w:t xml:space="preserve">- устранение существующих и потенциальных условий, причин и факторов, способных привести к нарушению обязательных требований и причинению вреда охраняемым законом ценностям; </w:t>
      </w:r>
    </w:p>
    <w:p w14:paraId="66000000">
      <w:pPr>
        <w:spacing w:after="0" w:line="240" w:lineRule="auto"/>
        <w:ind w:firstLine="709" w:left="0"/>
        <w:jc w:val="both"/>
        <w:rPr>
          <w:rFonts w:ascii="Times New Roman" w:hAnsi="Times New Roman"/>
          <w:sz w:val="28"/>
        </w:rPr>
      </w:pPr>
      <w:r>
        <w:rPr>
          <w:rFonts w:ascii="Times New Roman" w:hAnsi="Times New Roman"/>
          <w:sz w:val="28"/>
        </w:rPr>
        <w:t>- повышение прозрачности системы ко</w:t>
      </w:r>
      <w:r>
        <w:rPr>
          <w:rFonts w:ascii="Times New Roman" w:hAnsi="Times New Roman"/>
          <w:sz w:val="28"/>
        </w:rPr>
        <w:t>нтрольно-надзорной деятельности;</w:t>
      </w:r>
      <w:r>
        <w:rPr>
          <w:rFonts w:ascii="Times New Roman" w:hAnsi="Times New Roman"/>
          <w:sz w:val="28"/>
        </w:rPr>
        <w:t xml:space="preserve"> </w:t>
      </w:r>
    </w:p>
    <w:p w14:paraId="67000000">
      <w:pPr>
        <w:spacing w:after="0" w:line="240" w:lineRule="auto"/>
        <w:ind w:firstLine="709" w:left="0"/>
        <w:jc w:val="both"/>
        <w:rPr>
          <w:rFonts w:ascii="Times New Roman" w:hAnsi="Times New Roman"/>
          <w:sz w:val="28"/>
        </w:rPr>
      </w:pPr>
      <w:r>
        <w:rPr>
          <w:rFonts w:ascii="Times New Roman" w:hAnsi="Times New Roman"/>
          <w:sz w:val="28"/>
        </w:rPr>
        <w:t>- мотивация к добросовестному поведению и, как следствие, снижение уровня ущерба охраняемым законом ценностям;</w:t>
      </w:r>
    </w:p>
    <w:p w14:paraId="68000000">
      <w:pPr>
        <w:spacing w:after="0" w:line="240" w:lineRule="auto"/>
        <w:ind w:firstLine="709" w:left="0"/>
        <w:jc w:val="both"/>
        <w:rPr>
          <w:rFonts w:ascii="Times New Roman" w:hAnsi="Times New Roman"/>
          <w:sz w:val="28"/>
        </w:rPr>
      </w:pPr>
      <w:r>
        <w:rPr>
          <w:rFonts w:ascii="Times New Roman" w:hAnsi="Times New Roman"/>
          <w:sz w:val="28"/>
        </w:rPr>
        <w:t>- снижение административной нагрузки на подконтрольные субъекты.</w:t>
      </w:r>
    </w:p>
    <w:p w14:paraId="69000000">
      <w:pPr>
        <w:spacing w:after="0" w:line="240" w:lineRule="auto"/>
        <w:ind w:firstLine="709" w:left="0"/>
        <w:jc w:val="both"/>
        <w:rPr>
          <w:rFonts w:ascii="Times New Roman" w:hAnsi="Times New Roman"/>
          <w:sz w:val="28"/>
        </w:rPr>
      </w:pPr>
      <w:r>
        <w:rPr>
          <w:rFonts w:ascii="Times New Roman" w:hAnsi="Times New Roman"/>
          <w:sz w:val="28"/>
        </w:rPr>
        <w:t xml:space="preserve">2.2. Задачи: </w:t>
      </w:r>
    </w:p>
    <w:p w14:paraId="6A000000">
      <w:pPr>
        <w:spacing w:after="0" w:line="240" w:lineRule="auto"/>
        <w:ind w:firstLine="709" w:left="0"/>
        <w:jc w:val="both"/>
        <w:rPr>
          <w:rFonts w:ascii="Times New Roman" w:hAnsi="Times New Roman"/>
          <w:sz w:val="28"/>
        </w:rPr>
      </w:pPr>
      <w:r>
        <w:rPr>
          <w:rFonts w:ascii="Times New Roman" w:hAnsi="Times New Roman"/>
          <w:sz w:val="28"/>
        </w:rPr>
        <w:t xml:space="preserve">- выявление на территории Ивановской области причин, факторов </w:t>
      </w:r>
      <w:r>
        <w:rPr>
          <w:rFonts w:ascii="Times New Roman" w:hAnsi="Times New Roman"/>
          <w:sz w:val="28"/>
        </w:rPr>
        <w:br/>
      </w:r>
      <w:r>
        <w:rPr>
          <w:rFonts w:ascii="Times New Roman" w:hAnsi="Times New Roman"/>
          <w:sz w:val="28"/>
        </w:rPr>
        <w:t>и условий, способствующих причинению вреда охраняемым законом ценностям и нарушению обязательных требований;</w:t>
      </w:r>
    </w:p>
    <w:p w14:paraId="6B000000">
      <w:pPr>
        <w:spacing w:after="0" w:line="240" w:lineRule="auto"/>
        <w:ind w:firstLine="709" w:left="0"/>
        <w:jc w:val="both"/>
        <w:rPr>
          <w:rFonts w:ascii="Times New Roman" w:hAnsi="Times New Roman"/>
          <w:sz w:val="28"/>
        </w:rPr>
      </w:pPr>
      <w:r>
        <w:rPr>
          <w:rFonts w:ascii="Times New Roman" w:hAnsi="Times New Roman"/>
          <w:sz w:val="28"/>
        </w:rPr>
        <w:t xml:space="preserve">- устранение на территории Ивановской области причин, факторов </w:t>
      </w:r>
      <w:r>
        <w:rPr>
          <w:rFonts w:ascii="Times New Roman" w:hAnsi="Times New Roman"/>
          <w:sz w:val="28"/>
        </w:rPr>
        <w:br/>
      </w:r>
      <w:r>
        <w:rPr>
          <w:rFonts w:ascii="Times New Roman" w:hAnsi="Times New Roman"/>
          <w:sz w:val="28"/>
        </w:rPr>
        <w:t>и условий, способствующих причинению вреда охраняемым законом ценностям и нарушению обязательных требований;</w:t>
      </w:r>
    </w:p>
    <w:p w14:paraId="6C000000">
      <w:pPr>
        <w:spacing w:after="0" w:line="240" w:lineRule="auto"/>
        <w:ind w:firstLine="709" w:left="0"/>
        <w:jc w:val="both"/>
        <w:rPr>
          <w:rFonts w:ascii="Times New Roman" w:hAnsi="Times New Roman"/>
          <w:sz w:val="28"/>
        </w:rPr>
      </w:pPr>
      <w:r>
        <w:rPr>
          <w:rFonts w:ascii="Times New Roman" w:hAnsi="Times New Roman"/>
          <w:sz w:val="28"/>
        </w:rPr>
        <w:t>- оптимизация системы консультирования подконтрольных субъектов, осуществляющих розничную продажу алкогольной продукции, в том числе с использованием информационно-телекоммуникационных технологий;</w:t>
      </w:r>
    </w:p>
    <w:p w14:paraId="6D000000">
      <w:pPr>
        <w:spacing w:after="0" w:line="240" w:lineRule="auto"/>
        <w:ind w:firstLine="709" w:left="0"/>
        <w:jc w:val="both"/>
        <w:rPr>
          <w:rFonts w:ascii="Times New Roman" w:hAnsi="Times New Roman"/>
          <w:sz w:val="28"/>
        </w:rPr>
      </w:pPr>
      <w:r>
        <w:rPr>
          <w:rFonts w:ascii="Times New Roman" w:hAnsi="Times New Roman"/>
          <w:sz w:val="28"/>
        </w:rPr>
        <w:t xml:space="preserve">- создание комфортных условий и среды посредством доведения до субъектов предпринимательской деятельности информации об обязательных требованиях законодательства Российской Федерации в сфере розничной продажи алкогольной и спиртосодержащей продукции. </w:t>
      </w:r>
    </w:p>
    <w:p w14:paraId="6E000000">
      <w:pPr>
        <w:spacing w:after="0" w:line="240" w:lineRule="auto"/>
        <w:ind/>
        <w:jc w:val="both"/>
        <w:rPr>
          <w:rFonts w:ascii="Times New Roman" w:hAnsi="Times New Roman"/>
          <w:sz w:val="28"/>
        </w:rPr>
      </w:pPr>
    </w:p>
    <w:p w14:paraId="6F000000">
      <w:pPr>
        <w:spacing w:after="0" w:line="240" w:lineRule="auto"/>
        <w:ind/>
        <w:jc w:val="center"/>
        <w:rPr>
          <w:rFonts w:ascii="Times New Roman" w:hAnsi="Times New Roman"/>
          <w:b w:val="1"/>
          <w:sz w:val="28"/>
        </w:rPr>
      </w:pPr>
      <w:r>
        <w:rPr>
          <w:rFonts w:ascii="Times New Roman" w:hAnsi="Times New Roman"/>
          <w:b w:val="1"/>
          <w:sz w:val="28"/>
        </w:rPr>
        <w:t>Раздел 3. Перечень профилактических мероприятий, сроки (периодичность) их проведения</w:t>
      </w:r>
    </w:p>
    <w:p w14:paraId="70000000">
      <w:pPr>
        <w:spacing w:after="0" w:line="240" w:lineRule="auto"/>
        <w:ind w:firstLine="709" w:left="0"/>
        <w:jc w:val="both"/>
        <w:rPr>
          <w:rFonts w:ascii="Times New Roman" w:hAnsi="Times New Roman"/>
          <w:sz w:val="28"/>
        </w:rPr>
      </w:pPr>
    </w:p>
    <w:p w14:paraId="71000000">
      <w:pPr>
        <w:spacing w:after="0" w:line="240" w:lineRule="auto"/>
        <w:ind w:firstLine="709" w:left="0"/>
        <w:jc w:val="both"/>
        <w:rPr>
          <w:rFonts w:ascii="Times New Roman" w:hAnsi="Times New Roman"/>
          <w:sz w:val="28"/>
        </w:rPr>
      </w:pPr>
      <w:r>
        <w:rPr>
          <w:rFonts w:ascii="Times New Roman" w:hAnsi="Times New Roman"/>
          <w:sz w:val="28"/>
        </w:rPr>
        <w:t>3.1</w:t>
      </w:r>
      <w:r>
        <w:rPr>
          <w:rFonts w:ascii="Times New Roman" w:hAnsi="Times New Roman"/>
          <w:sz w:val="28"/>
        </w:rPr>
        <w:t> П</w:t>
      </w:r>
      <w:r>
        <w:rPr>
          <w:rFonts w:ascii="Times New Roman" w:hAnsi="Times New Roman"/>
          <w:sz w:val="28"/>
        </w:rPr>
        <w:t>ри осуществлении регионального государственного контроля могут проводиться следующие виды профилактических мероприятий:</w:t>
      </w:r>
    </w:p>
    <w:p w14:paraId="72000000">
      <w:pPr>
        <w:spacing w:after="0" w:line="240" w:lineRule="auto"/>
        <w:ind w:firstLine="709" w:left="0"/>
        <w:jc w:val="both"/>
        <w:rPr>
          <w:rFonts w:ascii="Times New Roman" w:hAnsi="Times New Roman"/>
          <w:sz w:val="28"/>
        </w:rPr>
      </w:pPr>
      <w:r>
        <w:rPr>
          <w:rFonts w:ascii="Times New Roman" w:hAnsi="Times New Roman"/>
          <w:sz w:val="28"/>
        </w:rPr>
        <w:t>1) информирование;</w:t>
      </w:r>
    </w:p>
    <w:p w14:paraId="73000000">
      <w:pPr>
        <w:spacing w:after="0" w:line="240" w:lineRule="auto"/>
        <w:ind w:firstLine="709" w:left="0"/>
        <w:jc w:val="both"/>
        <w:rPr>
          <w:rFonts w:ascii="Times New Roman" w:hAnsi="Times New Roman"/>
          <w:sz w:val="28"/>
        </w:rPr>
      </w:pPr>
      <w:r>
        <w:rPr>
          <w:rFonts w:ascii="Times New Roman" w:hAnsi="Times New Roman"/>
          <w:sz w:val="28"/>
        </w:rPr>
        <w:t>2) обобщение правоприменительной практики;</w:t>
      </w:r>
    </w:p>
    <w:p w14:paraId="74000000">
      <w:pPr>
        <w:spacing w:after="0" w:line="240" w:lineRule="auto"/>
        <w:ind w:firstLine="709" w:left="0"/>
        <w:jc w:val="both"/>
        <w:rPr>
          <w:rFonts w:ascii="Times New Roman" w:hAnsi="Times New Roman"/>
          <w:sz w:val="28"/>
        </w:rPr>
      </w:pPr>
      <w:r>
        <w:rPr>
          <w:rFonts w:ascii="Times New Roman" w:hAnsi="Times New Roman"/>
          <w:sz w:val="28"/>
        </w:rPr>
        <w:t>3) объявление предостережения;</w:t>
      </w:r>
    </w:p>
    <w:p w14:paraId="75000000">
      <w:pPr>
        <w:spacing w:after="0" w:line="240" w:lineRule="auto"/>
        <w:ind w:firstLine="709" w:left="0"/>
        <w:jc w:val="both"/>
        <w:rPr>
          <w:rFonts w:ascii="Times New Roman" w:hAnsi="Times New Roman"/>
          <w:sz w:val="28"/>
        </w:rPr>
      </w:pPr>
      <w:r>
        <w:rPr>
          <w:rFonts w:ascii="Times New Roman" w:hAnsi="Times New Roman"/>
          <w:sz w:val="28"/>
        </w:rPr>
        <w:t>4) консультирование;</w:t>
      </w:r>
    </w:p>
    <w:p w14:paraId="76000000">
      <w:pPr>
        <w:spacing w:after="0" w:line="240" w:lineRule="auto"/>
        <w:ind w:firstLine="709" w:left="0"/>
        <w:jc w:val="both"/>
        <w:rPr>
          <w:rFonts w:ascii="Times New Roman" w:hAnsi="Times New Roman"/>
          <w:sz w:val="28"/>
        </w:rPr>
      </w:pPr>
      <w:r>
        <w:rPr>
          <w:rFonts w:ascii="Times New Roman" w:hAnsi="Times New Roman"/>
          <w:sz w:val="28"/>
        </w:rPr>
        <w:t>5) профилактический визит;</w:t>
      </w:r>
    </w:p>
    <w:p w14:paraId="77000000">
      <w:pPr>
        <w:spacing w:after="0" w:line="240" w:lineRule="auto"/>
        <w:ind w:firstLine="709" w:left="0"/>
        <w:jc w:val="both"/>
        <w:rPr>
          <w:rFonts w:ascii="Times New Roman" w:hAnsi="Times New Roman"/>
          <w:sz w:val="28"/>
        </w:rPr>
      </w:pPr>
      <w:r>
        <w:rPr>
          <w:rFonts w:ascii="Times New Roman" w:hAnsi="Times New Roman"/>
          <w:sz w:val="28"/>
        </w:rPr>
        <w:t xml:space="preserve">6) </w:t>
      </w:r>
      <w:r>
        <w:rPr>
          <w:rFonts w:ascii="Times New Roman" w:hAnsi="Times New Roman"/>
          <w:sz w:val="28"/>
        </w:rPr>
        <w:t>самообследование</w:t>
      </w:r>
      <w:r>
        <w:rPr>
          <w:rFonts w:ascii="Times New Roman" w:hAnsi="Times New Roman"/>
          <w:sz w:val="28"/>
        </w:rPr>
        <w:t>.</w:t>
      </w:r>
    </w:p>
    <w:p w14:paraId="78000000">
      <w:pPr>
        <w:spacing w:after="0" w:line="240" w:lineRule="auto"/>
        <w:ind w:firstLine="709" w:left="0"/>
        <w:jc w:val="both"/>
        <w:rPr>
          <w:rFonts w:ascii="Times New Roman" w:hAnsi="Times New Roman"/>
          <w:sz w:val="28"/>
        </w:rPr>
      </w:pPr>
      <w:r>
        <w:rPr>
          <w:rFonts w:ascii="Times New Roman" w:hAnsi="Times New Roman"/>
          <w:sz w:val="28"/>
        </w:rPr>
        <w:t xml:space="preserve">3.2. </w:t>
      </w:r>
      <w:r>
        <w:rPr>
          <w:rFonts w:ascii="Times New Roman" w:hAnsi="Times New Roman"/>
          <w:sz w:val="28"/>
        </w:rPr>
        <w:t>Информирование по вопросам соблюдения обязательных требований осуществляется посредством размещения сведений, предусмотренных Федеральным законом от 31.07.2020 № 248-ФЗ «О государственном контроле (надзоре) и муниципальном контроле в Российской Федерации»</w:t>
      </w:r>
      <w:r>
        <w:rPr>
          <w:rFonts w:ascii="Times New Roman" w:hAnsi="Times New Roman"/>
          <w:sz w:val="28"/>
        </w:rPr>
        <w:t xml:space="preserve"> </w:t>
      </w:r>
      <w:r>
        <w:rPr>
          <w:rFonts w:ascii="Times New Roman" w:hAnsi="Times New Roman"/>
          <w:sz w:val="28"/>
        </w:rPr>
        <w:t>(далее – Федеральный закон 248-ФЗ)</w:t>
      </w:r>
      <w:r>
        <w:rPr>
          <w:rFonts w:ascii="Times New Roman" w:hAnsi="Times New Roman"/>
          <w:sz w:val="28"/>
        </w:rPr>
        <w:t>, на официальном сайте Департамента в информационно – телекоммуникационной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79000000">
      <w:pPr>
        <w:spacing w:after="0" w:line="240" w:lineRule="auto"/>
        <w:ind w:firstLine="709" w:left="0"/>
        <w:jc w:val="both"/>
        <w:rPr>
          <w:rFonts w:ascii="Times New Roman" w:hAnsi="Times New Roman"/>
          <w:sz w:val="28"/>
        </w:rPr>
      </w:pPr>
      <w:r>
        <w:rPr>
          <w:rFonts w:ascii="Times New Roman" w:hAnsi="Times New Roman"/>
          <w:sz w:val="28"/>
        </w:rPr>
        <w:t>3.3. Департамент обеспечивает ежегодное обобщение правоприменительной практики осуществления регионального государственного контроля.</w:t>
      </w:r>
    </w:p>
    <w:p w14:paraId="7A000000">
      <w:pPr>
        <w:spacing w:after="0" w:line="240" w:lineRule="auto"/>
        <w:ind w:firstLine="709" w:left="0"/>
        <w:jc w:val="both"/>
        <w:rPr>
          <w:rFonts w:ascii="Times New Roman" w:hAnsi="Times New Roman"/>
          <w:sz w:val="28"/>
        </w:rPr>
      </w:pPr>
      <w:r>
        <w:rPr>
          <w:rFonts w:ascii="Times New Roman" w:hAnsi="Times New Roman"/>
          <w:sz w:val="28"/>
        </w:rPr>
        <w:t>По итогам обобщения правоприменительной практики Департамент обеспечивает подготовку доклада, содержащего результаты обобщения правоприменительной практики (далее – доклад о правоприменительной практике).</w:t>
      </w:r>
    </w:p>
    <w:p w14:paraId="7B000000">
      <w:pPr>
        <w:spacing w:after="0" w:line="240" w:lineRule="auto"/>
        <w:ind w:firstLine="709" w:left="0"/>
        <w:jc w:val="both"/>
        <w:rPr>
          <w:rFonts w:ascii="Times New Roman" w:hAnsi="Times New Roman"/>
          <w:sz w:val="28"/>
        </w:rPr>
      </w:pPr>
      <w:r>
        <w:rPr>
          <w:rFonts w:ascii="Times New Roman" w:hAnsi="Times New Roman"/>
          <w:sz w:val="28"/>
        </w:rPr>
        <w:t xml:space="preserve">Проект доклада о правоприменительной практике разрабатывается ежегодно и проходит процедуру публичного обсуждения. Доклад о правоприменительной практике утверждается распоряжением Департамента не позднее 1 апреля года, следующего </w:t>
      </w:r>
      <w:r>
        <w:rPr>
          <w:rFonts w:ascii="Times New Roman" w:hAnsi="Times New Roman"/>
          <w:sz w:val="28"/>
        </w:rPr>
        <w:t>за</w:t>
      </w:r>
      <w:r>
        <w:rPr>
          <w:rFonts w:ascii="Times New Roman" w:hAnsi="Times New Roman"/>
          <w:sz w:val="28"/>
        </w:rPr>
        <w:t xml:space="preserve"> </w:t>
      </w:r>
      <w:r>
        <w:rPr>
          <w:rFonts w:ascii="Times New Roman" w:hAnsi="Times New Roman"/>
          <w:sz w:val="28"/>
        </w:rPr>
        <w:t>отчетным</w:t>
      </w:r>
      <w:r>
        <w:rPr>
          <w:rFonts w:ascii="Times New Roman" w:hAnsi="Times New Roman"/>
          <w:sz w:val="28"/>
        </w:rPr>
        <w:t>, и размещается на официальном сайте Департамента в сети Интернет в срок не позднее пяти рабочих дней со дня его утверждения.</w:t>
      </w:r>
    </w:p>
    <w:p w14:paraId="7C000000">
      <w:pPr>
        <w:spacing w:after="0" w:line="240" w:lineRule="auto"/>
        <w:ind w:firstLine="709" w:left="0"/>
        <w:jc w:val="both"/>
        <w:rPr>
          <w:rFonts w:ascii="Times New Roman" w:hAnsi="Times New Roman"/>
          <w:sz w:val="28"/>
        </w:rPr>
      </w:pPr>
      <w:r>
        <w:rPr>
          <w:rFonts w:ascii="Times New Roman" w:hAnsi="Times New Roman"/>
          <w:sz w:val="28"/>
        </w:rPr>
        <w:t xml:space="preserve">3.4. </w:t>
      </w:r>
      <w:r>
        <w:rPr>
          <w:rFonts w:ascii="Times New Roman" w:hAnsi="Times New Roman"/>
          <w:sz w:val="28"/>
        </w:rPr>
        <w:t>В случае наличия у Департамента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Департамент объявляет контролируемому лицу предостережение о недопустимости нарушения обязательных требований и предлагает принять меры по обеспечению</w:t>
      </w:r>
      <w:r>
        <w:rPr>
          <w:rFonts w:ascii="Times New Roman" w:hAnsi="Times New Roman"/>
          <w:sz w:val="28"/>
        </w:rPr>
        <w:t xml:space="preserve"> соблюдения обязательных требований.</w:t>
      </w:r>
    </w:p>
    <w:p w14:paraId="7D000000">
      <w:pPr>
        <w:spacing w:after="0" w:line="240" w:lineRule="auto"/>
        <w:ind w:firstLine="709" w:left="0"/>
        <w:jc w:val="both"/>
        <w:rPr>
          <w:rFonts w:ascii="Times New Roman" w:hAnsi="Times New Roman"/>
          <w:sz w:val="28"/>
        </w:rPr>
      </w:pPr>
      <w:r>
        <w:rPr>
          <w:rFonts w:ascii="Times New Roman" w:hAnsi="Times New Roman"/>
          <w:sz w:val="28"/>
        </w:rPr>
        <w:t>Контролируемым лицом по результатам рассмотрения предостережения в течение пяти рабочих дней могут быть поданы в Департамент возражения, в которых указываются:</w:t>
      </w:r>
    </w:p>
    <w:p w14:paraId="7E000000">
      <w:pPr>
        <w:spacing w:after="0" w:line="240" w:lineRule="auto"/>
        <w:ind w:firstLine="709" w:left="0"/>
        <w:jc w:val="both"/>
        <w:rPr>
          <w:rFonts w:ascii="Times New Roman" w:hAnsi="Times New Roman"/>
          <w:sz w:val="28"/>
        </w:rPr>
      </w:pPr>
      <w:r>
        <w:rPr>
          <w:rFonts w:ascii="Times New Roman" w:hAnsi="Times New Roman"/>
          <w:sz w:val="28"/>
        </w:rPr>
        <w:t>1) наименование контролируемого лица;</w:t>
      </w:r>
    </w:p>
    <w:p w14:paraId="7F000000">
      <w:pPr>
        <w:spacing w:after="0" w:line="240" w:lineRule="auto"/>
        <w:ind w:firstLine="709" w:left="0"/>
        <w:jc w:val="both"/>
        <w:rPr>
          <w:rFonts w:ascii="Times New Roman" w:hAnsi="Times New Roman"/>
          <w:sz w:val="28"/>
        </w:rPr>
      </w:pPr>
      <w:r>
        <w:rPr>
          <w:rFonts w:ascii="Times New Roman" w:hAnsi="Times New Roman"/>
          <w:sz w:val="28"/>
        </w:rPr>
        <w:t>2) идентификационный номер контролируемого лица;</w:t>
      </w:r>
    </w:p>
    <w:p w14:paraId="80000000">
      <w:pPr>
        <w:spacing w:after="0" w:line="240" w:lineRule="auto"/>
        <w:ind w:firstLine="709" w:left="0"/>
        <w:jc w:val="both"/>
        <w:rPr>
          <w:rFonts w:ascii="Times New Roman" w:hAnsi="Times New Roman"/>
          <w:sz w:val="28"/>
        </w:rPr>
      </w:pPr>
      <w:r>
        <w:rPr>
          <w:rFonts w:ascii="Times New Roman" w:hAnsi="Times New Roman"/>
          <w:sz w:val="28"/>
        </w:rPr>
        <w:t>3) дата и номер предостережения, направленного в адрес контролируемого лица;</w:t>
      </w:r>
    </w:p>
    <w:p w14:paraId="81000000">
      <w:pPr>
        <w:spacing w:after="0" w:line="240" w:lineRule="auto"/>
        <w:ind w:firstLine="709" w:left="0"/>
        <w:jc w:val="both"/>
        <w:rPr>
          <w:rFonts w:ascii="Times New Roman" w:hAnsi="Times New Roman"/>
          <w:sz w:val="28"/>
        </w:rPr>
      </w:pPr>
      <w:r>
        <w:rPr>
          <w:rFonts w:ascii="Times New Roman" w:hAnsi="Times New Roman"/>
          <w:sz w:val="28"/>
        </w:rPr>
        <w:t>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14:paraId="82000000">
      <w:pPr>
        <w:spacing w:after="0" w:line="240" w:lineRule="auto"/>
        <w:ind w:firstLine="709" w:left="0"/>
        <w:jc w:val="both"/>
        <w:rPr>
          <w:rFonts w:ascii="Times New Roman" w:hAnsi="Times New Roman"/>
          <w:sz w:val="28"/>
        </w:rPr>
      </w:pPr>
      <w:r>
        <w:rPr>
          <w:rFonts w:ascii="Times New Roman" w:hAnsi="Times New Roman"/>
          <w:sz w:val="28"/>
        </w:rPr>
        <w:t>Возражения направляются контролируемым лицом в бумажном виде почтовым отправлением в Департамент,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в течение пяти рабочих дней со дня получения предостережения.</w:t>
      </w:r>
    </w:p>
    <w:p w14:paraId="83000000">
      <w:pPr>
        <w:spacing w:after="0" w:line="240" w:lineRule="auto"/>
        <w:ind w:firstLine="709" w:left="0"/>
        <w:jc w:val="both"/>
        <w:rPr>
          <w:rFonts w:ascii="Times New Roman" w:hAnsi="Times New Roman"/>
          <w:sz w:val="28"/>
        </w:rPr>
      </w:pPr>
      <w:r>
        <w:rPr>
          <w:rFonts w:ascii="Times New Roman" w:hAnsi="Times New Roman"/>
          <w:sz w:val="28"/>
        </w:rPr>
        <w:t>Департамент в течение 25 рабочих дней с момента получения возражений рассматривает их и по итогам рассмотрения направляет контролируемому лицу ответ о результатах его рассмотрения.</w:t>
      </w:r>
    </w:p>
    <w:p w14:paraId="84000000">
      <w:pPr>
        <w:spacing w:after="0" w:line="240" w:lineRule="auto"/>
        <w:ind w:firstLine="709" w:left="0"/>
        <w:jc w:val="both"/>
        <w:rPr>
          <w:rFonts w:ascii="Times New Roman" w:hAnsi="Times New Roman"/>
          <w:sz w:val="28"/>
        </w:rPr>
      </w:pPr>
      <w:r>
        <w:rPr>
          <w:rFonts w:ascii="Times New Roman" w:hAnsi="Times New Roman"/>
          <w:sz w:val="28"/>
        </w:rPr>
        <w:t xml:space="preserve">Объявленные предостережения о недопустимости нарушения обязательных требований, включая уведомления об исполнении предостережений, результаты рассмотрения возражений на объявленные предостережения подлежат учету, а соответствующие данные используются для проведения иных профилактических мероприятий </w:t>
      </w:r>
      <w:r>
        <w:rPr>
          <w:rFonts w:ascii="Times New Roman" w:hAnsi="Times New Roman"/>
          <w:sz w:val="28"/>
        </w:rPr>
        <w:br/>
      </w:r>
      <w:r>
        <w:rPr>
          <w:rFonts w:ascii="Times New Roman" w:hAnsi="Times New Roman"/>
          <w:sz w:val="28"/>
        </w:rPr>
        <w:t>и контрольных (надзорных) мероприятий.</w:t>
      </w:r>
    </w:p>
    <w:p w14:paraId="85000000">
      <w:pPr>
        <w:spacing w:after="0" w:line="240" w:lineRule="auto"/>
        <w:ind w:firstLine="709" w:left="0"/>
        <w:jc w:val="both"/>
        <w:rPr>
          <w:rFonts w:ascii="Times New Roman" w:hAnsi="Times New Roman"/>
          <w:sz w:val="28"/>
        </w:rPr>
      </w:pPr>
      <w:r>
        <w:rPr>
          <w:rFonts w:ascii="Times New Roman" w:hAnsi="Times New Roman"/>
          <w:sz w:val="28"/>
        </w:rPr>
        <w:t>Учет предостережений осуществляется путем ведения журнала учета предостережений о недопустимости нарушения обязательных требований.</w:t>
      </w:r>
    </w:p>
    <w:p w14:paraId="86000000">
      <w:pPr>
        <w:spacing w:after="0" w:line="240" w:lineRule="auto"/>
        <w:ind w:firstLine="709" w:left="0"/>
        <w:jc w:val="both"/>
        <w:rPr>
          <w:rFonts w:ascii="Times New Roman" w:hAnsi="Times New Roman"/>
          <w:sz w:val="28"/>
        </w:rPr>
      </w:pPr>
      <w:r>
        <w:rPr>
          <w:rFonts w:ascii="Times New Roman" w:hAnsi="Times New Roman"/>
          <w:sz w:val="28"/>
        </w:rPr>
        <w:t>В журнале учета предостережений указывается дата и номер предостережения, наименование контролируемого лица и краткое содержание предостережения.</w:t>
      </w:r>
    </w:p>
    <w:p w14:paraId="87000000">
      <w:pPr>
        <w:spacing w:after="0" w:line="240" w:lineRule="auto"/>
        <w:ind w:firstLine="709" w:left="0"/>
        <w:jc w:val="both"/>
        <w:rPr>
          <w:rFonts w:ascii="Times New Roman" w:hAnsi="Times New Roman"/>
          <w:sz w:val="28"/>
        </w:rPr>
      </w:pPr>
      <w:r>
        <w:rPr>
          <w:rFonts w:ascii="Times New Roman" w:hAnsi="Times New Roman"/>
          <w:sz w:val="28"/>
        </w:rPr>
        <w:t>3.5. Должностные лица Департамента по обращениям контролируемых лиц и их представителей осуществляют консультирование (дают разъяснения по вопросам, связанным с организацией и осуществлением регионального государственного контроля) в порядке, установленном статьей 50</w:t>
      </w:r>
      <w:r>
        <w:rPr>
          <w:rFonts w:ascii="Times New Roman" w:hAnsi="Times New Roman"/>
          <w:sz w:val="28"/>
        </w:rPr>
        <w:t xml:space="preserve"> </w:t>
      </w:r>
      <w:r>
        <w:rPr>
          <w:rFonts w:ascii="Times New Roman" w:hAnsi="Times New Roman"/>
          <w:sz w:val="28"/>
        </w:rPr>
        <w:t xml:space="preserve">Федерального </w:t>
      </w:r>
      <w:r>
        <w:rPr>
          <w:rFonts w:ascii="Times New Roman" w:hAnsi="Times New Roman"/>
          <w:sz w:val="28"/>
        </w:rPr>
        <w:t>закона от 31.07.2020 № 248-ФЗ</w:t>
      </w:r>
      <w:r>
        <w:rPr>
          <w:rFonts w:ascii="Times New Roman" w:hAnsi="Times New Roman"/>
          <w:sz w:val="28"/>
        </w:rPr>
        <w:t xml:space="preserve"> </w:t>
      </w:r>
      <w:r>
        <w:rPr>
          <w:rFonts w:ascii="Times New Roman" w:hAnsi="Times New Roman"/>
          <w:sz w:val="28"/>
        </w:rPr>
        <w:t>«О государственном контроле (надзоре) и муниципальном контроле в Российской Федерации».</w:t>
      </w:r>
    </w:p>
    <w:p w14:paraId="88000000">
      <w:pPr>
        <w:spacing w:after="0" w:line="240" w:lineRule="auto"/>
        <w:ind w:firstLine="709" w:left="0"/>
        <w:jc w:val="both"/>
        <w:rPr>
          <w:rFonts w:ascii="Times New Roman" w:hAnsi="Times New Roman"/>
          <w:sz w:val="28"/>
        </w:rPr>
      </w:pPr>
      <w:r>
        <w:rPr>
          <w:rFonts w:ascii="Times New Roman" w:hAnsi="Times New Roman"/>
          <w:sz w:val="28"/>
        </w:rPr>
        <w:t>Консультации предоставляются должностными лицами Департамента руководителям, иным должностным лицам, уполномоченным представителям контролируемых лиц в устном или письменном виде.</w:t>
      </w:r>
    </w:p>
    <w:p w14:paraId="89000000">
      <w:pPr>
        <w:spacing w:after="0" w:line="240" w:lineRule="auto"/>
        <w:ind w:firstLine="709" w:left="0"/>
        <w:jc w:val="both"/>
        <w:rPr>
          <w:rFonts w:ascii="Times New Roman" w:hAnsi="Times New Roman"/>
          <w:sz w:val="28"/>
        </w:rPr>
      </w:pPr>
      <w:r>
        <w:rPr>
          <w:rFonts w:ascii="Times New Roman" w:hAnsi="Times New Roman"/>
          <w:sz w:val="28"/>
        </w:rPr>
        <w:t>Консультации предоставляются при личном обращении, посредством телефонной связи, электронной почты, видео-конференц-связи (при наличии технической возможности), при получении письменного запроса – в письменной форме в порядке, установленном Федеральным законом от 02.05.2006 № 59-ФЗ «О порядке рассмотрения обращений граждан Российской Федерации», а также в ходе проведения профилактического мероприятия, контрольного мероприятия.</w:t>
      </w:r>
    </w:p>
    <w:p w14:paraId="8A000000">
      <w:pPr>
        <w:spacing w:after="0" w:line="240" w:lineRule="auto"/>
        <w:ind w:firstLine="709" w:left="0"/>
        <w:jc w:val="both"/>
        <w:rPr>
          <w:rFonts w:ascii="Times New Roman" w:hAnsi="Times New Roman"/>
          <w:sz w:val="28"/>
        </w:rPr>
      </w:pPr>
      <w:r>
        <w:rPr>
          <w:rFonts w:ascii="Times New Roman" w:hAnsi="Times New Roman"/>
          <w:sz w:val="28"/>
        </w:rPr>
        <w:t>Должностные лица Департамента осуществляют консультирование по следующим вопросам:</w:t>
      </w:r>
    </w:p>
    <w:p w14:paraId="8B000000">
      <w:pPr>
        <w:spacing w:after="0" w:line="240" w:lineRule="auto"/>
        <w:ind w:firstLine="709" w:left="0"/>
        <w:jc w:val="both"/>
        <w:rPr>
          <w:rFonts w:ascii="Times New Roman" w:hAnsi="Times New Roman"/>
          <w:sz w:val="28"/>
        </w:rPr>
      </w:pPr>
      <w:r>
        <w:rPr>
          <w:rFonts w:ascii="Times New Roman" w:hAnsi="Times New Roman"/>
          <w:sz w:val="28"/>
        </w:rPr>
        <w:t>1) о нормативных правовых актах (их отдельных положениях) содержащих обязательные требования, оценка соблюдения которых осуществляется в рамках регионального государственного контроля;</w:t>
      </w:r>
    </w:p>
    <w:p w14:paraId="8C000000">
      <w:pPr>
        <w:spacing w:after="0" w:line="240" w:lineRule="auto"/>
        <w:ind w:firstLine="709" w:left="0"/>
        <w:jc w:val="both"/>
        <w:rPr>
          <w:rFonts w:ascii="Times New Roman" w:hAnsi="Times New Roman"/>
          <w:sz w:val="28"/>
        </w:rPr>
      </w:pPr>
      <w:r>
        <w:rPr>
          <w:rFonts w:ascii="Times New Roman" w:hAnsi="Times New Roman"/>
          <w:sz w:val="28"/>
        </w:rPr>
        <w:t>2) о нормативных правовых актах, регламентирующих порядок осуществления регионального государственного контроля;</w:t>
      </w:r>
    </w:p>
    <w:p w14:paraId="8D000000">
      <w:pPr>
        <w:spacing w:after="0" w:line="240" w:lineRule="auto"/>
        <w:ind w:firstLine="709" w:left="0"/>
        <w:jc w:val="both"/>
        <w:rPr>
          <w:rFonts w:ascii="Times New Roman" w:hAnsi="Times New Roman"/>
          <w:sz w:val="28"/>
        </w:rPr>
      </w:pPr>
      <w:r>
        <w:rPr>
          <w:rFonts w:ascii="Times New Roman" w:hAnsi="Times New Roman"/>
          <w:sz w:val="28"/>
        </w:rPr>
        <w:t>3) о порядке обжалования действий или бездействия должностных лиц Департамента;</w:t>
      </w:r>
    </w:p>
    <w:p w14:paraId="8E000000">
      <w:pPr>
        <w:spacing w:after="0" w:line="240" w:lineRule="auto"/>
        <w:ind w:firstLine="709" w:left="0"/>
        <w:jc w:val="both"/>
        <w:rPr>
          <w:rFonts w:ascii="Times New Roman" w:hAnsi="Times New Roman"/>
          <w:sz w:val="28"/>
        </w:rPr>
      </w:pPr>
      <w:r>
        <w:rPr>
          <w:rFonts w:ascii="Times New Roman" w:hAnsi="Times New Roman"/>
          <w:sz w:val="28"/>
        </w:rPr>
        <w:t>4) о месте нахождения и графике работы Департамента;</w:t>
      </w:r>
    </w:p>
    <w:p w14:paraId="8F000000">
      <w:pPr>
        <w:spacing w:after="0" w:line="240" w:lineRule="auto"/>
        <w:ind w:firstLine="709" w:left="0"/>
        <w:jc w:val="both"/>
        <w:rPr>
          <w:rFonts w:ascii="Times New Roman" w:hAnsi="Times New Roman"/>
          <w:sz w:val="28"/>
        </w:rPr>
      </w:pPr>
      <w:r>
        <w:rPr>
          <w:rFonts w:ascii="Times New Roman" w:hAnsi="Times New Roman"/>
          <w:sz w:val="28"/>
        </w:rPr>
        <w:t>5) о справочных телефонах структурных подразделений Департамента;</w:t>
      </w:r>
    </w:p>
    <w:p w14:paraId="90000000">
      <w:pPr>
        <w:spacing w:after="0" w:line="240" w:lineRule="auto"/>
        <w:ind w:firstLine="709" w:left="0"/>
        <w:jc w:val="both"/>
        <w:rPr>
          <w:rFonts w:ascii="Times New Roman" w:hAnsi="Times New Roman"/>
          <w:sz w:val="28"/>
        </w:rPr>
      </w:pPr>
      <w:r>
        <w:rPr>
          <w:rFonts w:ascii="Times New Roman" w:hAnsi="Times New Roman"/>
          <w:sz w:val="28"/>
        </w:rPr>
        <w:t>6) об адресе официального сайта, а также электронной почты Департамента в сети Интернет.</w:t>
      </w:r>
    </w:p>
    <w:p w14:paraId="91000000">
      <w:pPr>
        <w:spacing w:after="0" w:line="240" w:lineRule="auto"/>
        <w:ind w:firstLine="709" w:left="0"/>
        <w:jc w:val="both"/>
        <w:rPr>
          <w:rFonts w:ascii="Times New Roman" w:hAnsi="Times New Roman"/>
          <w:sz w:val="28"/>
        </w:rPr>
      </w:pPr>
      <w:r>
        <w:rPr>
          <w:rFonts w:ascii="Times New Roman" w:hAnsi="Times New Roman"/>
          <w:sz w:val="28"/>
        </w:rPr>
        <w:t xml:space="preserve">Гражданам, желающим получить устную консультацию </w:t>
      </w:r>
      <w:r>
        <w:rPr>
          <w:rFonts w:ascii="Times New Roman" w:hAnsi="Times New Roman"/>
          <w:sz w:val="28"/>
        </w:rPr>
        <w:br/>
      </w:r>
      <w:r>
        <w:rPr>
          <w:rFonts w:ascii="Times New Roman" w:hAnsi="Times New Roman"/>
          <w:sz w:val="28"/>
        </w:rPr>
        <w:t xml:space="preserve">по вопросам, связанным с организацией и осуществлением регионального государственного контроля, предоставляется право ее получения </w:t>
      </w:r>
      <w:r>
        <w:rPr>
          <w:rFonts w:ascii="Times New Roman" w:hAnsi="Times New Roman"/>
          <w:sz w:val="28"/>
        </w:rPr>
        <w:br/>
      </w:r>
      <w:r>
        <w:rPr>
          <w:rFonts w:ascii="Times New Roman" w:hAnsi="Times New Roman"/>
          <w:sz w:val="28"/>
        </w:rPr>
        <w:t>в порядке очереди.</w:t>
      </w:r>
    </w:p>
    <w:p w14:paraId="92000000">
      <w:pPr>
        <w:spacing w:after="0" w:line="240" w:lineRule="auto"/>
        <w:ind w:firstLine="709" w:left="0"/>
        <w:jc w:val="both"/>
        <w:rPr>
          <w:rFonts w:ascii="Times New Roman" w:hAnsi="Times New Roman"/>
          <w:sz w:val="28"/>
        </w:rPr>
      </w:pPr>
      <w:r>
        <w:rPr>
          <w:rFonts w:ascii="Times New Roman" w:hAnsi="Times New Roman"/>
          <w:sz w:val="28"/>
        </w:rPr>
        <w:t xml:space="preserve">Срок ожидания в очереди при личном обращении граждан </w:t>
      </w:r>
      <w:r>
        <w:rPr>
          <w:rFonts w:ascii="Times New Roman" w:hAnsi="Times New Roman"/>
          <w:sz w:val="28"/>
        </w:rPr>
        <w:br/>
      </w:r>
      <w:r>
        <w:rPr>
          <w:rFonts w:ascii="Times New Roman" w:hAnsi="Times New Roman"/>
          <w:sz w:val="28"/>
        </w:rPr>
        <w:t>не должен превышать 15 минут.</w:t>
      </w:r>
    </w:p>
    <w:p w14:paraId="93000000">
      <w:pPr>
        <w:spacing w:after="0" w:line="240" w:lineRule="auto"/>
        <w:ind w:firstLine="709" w:left="0"/>
        <w:jc w:val="both"/>
        <w:rPr>
          <w:rFonts w:ascii="Times New Roman" w:hAnsi="Times New Roman"/>
          <w:sz w:val="28"/>
        </w:rPr>
      </w:pPr>
      <w:r>
        <w:rPr>
          <w:rFonts w:ascii="Times New Roman" w:hAnsi="Times New Roman"/>
          <w:sz w:val="28"/>
        </w:rPr>
        <w:t>По итогам устного консультирования информация в письменной форме контролируемым лицам и их представителям не предоставляется, за исключением вопросов, связанных с порядком обжалования действий или бездействия должностных лиц Департамента при осуществлении регионального государственного контроля.</w:t>
      </w:r>
    </w:p>
    <w:p w14:paraId="94000000">
      <w:pPr>
        <w:spacing w:after="0" w:line="240" w:lineRule="auto"/>
        <w:ind w:firstLine="709" w:left="0"/>
        <w:jc w:val="both"/>
        <w:rPr>
          <w:rFonts w:ascii="Times New Roman" w:hAnsi="Times New Roman"/>
          <w:sz w:val="28"/>
        </w:rPr>
      </w:pPr>
      <w:r>
        <w:rPr>
          <w:rFonts w:ascii="Times New Roman" w:hAnsi="Times New Roman"/>
          <w:sz w:val="28"/>
        </w:rPr>
        <w:t>Индивидуальное консультирование на личном приеме каждого заявителя должностными лицами органа контроля не должно превышать 15 минут.</w:t>
      </w:r>
    </w:p>
    <w:p w14:paraId="95000000">
      <w:pPr>
        <w:spacing w:after="0" w:line="240" w:lineRule="auto"/>
        <w:ind w:firstLine="709" w:left="0"/>
        <w:jc w:val="both"/>
        <w:rPr>
          <w:rFonts w:ascii="Times New Roman" w:hAnsi="Times New Roman"/>
          <w:sz w:val="28"/>
        </w:rPr>
      </w:pPr>
      <w:r>
        <w:rPr>
          <w:rFonts w:ascii="Times New Roman" w:hAnsi="Times New Roman"/>
          <w:sz w:val="28"/>
        </w:rPr>
        <w:t>Время разговора по телефону не должно превышать 10 минут.</w:t>
      </w:r>
    </w:p>
    <w:p w14:paraId="96000000">
      <w:pPr>
        <w:spacing w:after="0" w:line="240" w:lineRule="auto"/>
        <w:ind w:firstLine="709" w:left="0"/>
        <w:jc w:val="both"/>
        <w:rPr>
          <w:rFonts w:ascii="Times New Roman" w:hAnsi="Times New Roman"/>
          <w:sz w:val="28"/>
        </w:rPr>
      </w:pPr>
      <w:r>
        <w:rPr>
          <w:rFonts w:ascii="Times New Roman" w:hAnsi="Times New Roman"/>
          <w:sz w:val="28"/>
        </w:rPr>
        <w:t>При устном обращении заявителя (по телефону или лично) должностные лица Департамента, осуществляющие консультирование, должны давать ответ самостоятельно. Если должностное лицо, к которому обратился заявитель, не может ответить на вопрос самостоятельно, то оно может предложить заявителю обратиться письменно или назначить другое удобное для него время консультации либо переадресовать на другое должностное лицо, структурное подразделение, организацию или сообщить телефонный номер, по которому можно получить необходимую информацию.</w:t>
      </w:r>
    </w:p>
    <w:p w14:paraId="97000000">
      <w:pPr>
        <w:spacing w:after="0" w:line="240" w:lineRule="auto"/>
        <w:ind w:firstLine="709" w:left="0"/>
        <w:jc w:val="both"/>
        <w:rPr>
          <w:rFonts w:ascii="Times New Roman" w:hAnsi="Times New Roman"/>
          <w:sz w:val="28"/>
        </w:rPr>
      </w:pPr>
      <w:r>
        <w:rPr>
          <w:rFonts w:ascii="Times New Roman" w:hAnsi="Times New Roman"/>
          <w:sz w:val="28"/>
        </w:rPr>
        <w:t>3.6. Профилактический визит проводится должностным лицом Департамента в форме профилактической беседы по месту осуществления деятельности контролируемого лица либо путем использования видео-конференц-связи.</w:t>
      </w:r>
    </w:p>
    <w:p w14:paraId="98000000">
      <w:pPr>
        <w:spacing w:after="0" w:line="240" w:lineRule="auto"/>
        <w:ind w:firstLine="709" w:left="0"/>
        <w:jc w:val="both"/>
        <w:rPr>
          <w:rFonts w:ascii="Times New Roman" w:hAnsi="Times New Roman"/>
          <w:sz w:val="28"/>
        </w:rPr>
      </w:pPr>
      <w:r>
        <w:rPr>
          <w:rFonts w:ascii="Times New Roman" w:hAnsi="Times New Roman"/>
          <w:sz w:val="28"/>
        </w:rPr>
        <w:t xml:space="preserve">О проведении обязательного профилактического визита контролируемое лицо уведомляется не </w:t>
      </w:r>
      <w:r>
        <w:rPr>
          <w:rFonts w:ascii="Times New Roman" w:hAnsi="Times New Roman"/>
          <w:sz w:val="28"/>
        </w:rPr>
        <w:t>позднее</w:t>
      </w:r>
      <w:r>
        <w:rPr>
          <w:rFonts w:ascii="Times New Roman" w:hAnsi="Times New Roman"/>
          <w:sz w:val="28"/>
        </w:rPr>
        <w:t xml:space="preserve"> чем за пять рабочих дней до даты его проведения посредством направления уведомления о начале проведения профилактического визита заказным почтовым отправлением с уведомлением о вручении и (или) посредством электронного документа по адресу электронной почты. В уведомлении указывается дата и время проведения профилактической беседы, а также ее тема.</w:t>
      </w:r>
    </w:p>
    <w:p w14:paraId="99000000">
      <w:pPr>
        <w:spacing w:after="0" w:line="240" w:lineRule="auto"/>
        <w:ind w:firstLine="709" w:left="0"/>
        <w:jc w:val="both"/>
        <w:rPr>
          <w:rFonts w:ascii="Times New Roman" w:hAnsi="Times New Roman"/>
          <w:sz w:val="28"/>
        </w:rPr>
      </w:pPr>
      <w:r>
        <w:rPr>
          <w:rFonts w:ascii="Times New Roman" w:hAnsi="Times New Roman"/>
          <w:sz w:val="28"/>
        </w:rPr>
        <w:t xml:space="preserve">Контролируемое лицо вправе отказаться от проведения обязательного профилактического визита, уведомив об этом Департамент не </w:t>
      </w:r>
      <w:r>
        <w:rPr>
          <w:rFonts w:ascii="Times New Roman" w:hAnsi="Times New Roman"/>
          <w:sz w:val="28"/>
        </w:rPr>
        <w:t>позднее</w:t>
      </w:r>
      <w:r>
        <w:rPr>
          <w:rFonts w:ascii="Times New Roman" w:hAnsi="Times New Roman"/>
          <w:sz w:val="28"/>
        </w:rPr>
        <w:t xml:space="preserve"> чем за три рабочих дня до даты его проведения.</w:t>
      </w:r>
    </w:p>
    <w:p w14:paraId="9A000000">
      <w:pPr>
        <w:spacing w:after="0" w:line="240" w:lineRule="auto"/>
        <w:ind w:firstLine="709" w:left="0"/>
        <w:jc w:val="both"/>
        <w:rPr>
          <w:rFonts w:ascii="Times New Roman" w:hAnsi="Times New Roman"/>
          <w:sz w:val="28"/>
        </w:rPr>
      </w:pPr>
      <w:r>
        <w:rPr>
          <w:rFonts w:ascii="Times New Roman" w:hAnsi="Times New Roman"/>
          <w:sz w:val="28"/>
        </w:rPr>
        <w:t>Обязательные профилактические визиты проводятся в отношении контролируемых лиц, приступающих к осуществлению деятельности по розничной продаже алкогольной продукции и розничной продаже алкогольной продукции при оказании услуг общественного питания.</w:t>
      </w:r>
    </w:p>
    <w:p w14:paraId="9B000000">
      <w:pPr>
        <w:spacing w:after="0" w:line="240" w:lineRule="auto"/>
        <w:ind w:firstLine="540" w:left="0"/>
        <w:jc w:val="both"/>
        <w:rPr>
          <w:rFonts w:ascii="Times New Roman" w:hAnsi="Times New Roman"/>
          <w:sz w:val="28"/>
        </w:rPr>
      </w:pPr>
      <w:r>
        <w:rPr>
          <w:rFonts w:ascii="Times New Roman" w:hAnsi="Times New Roman"/>
          <w:sz w:val="28"/>
        </w:rPr>
        <w:t>Департамент обязан предложить проведение профилактического визита лицам, приступающим к осуществлению деятельности в сфере розничной продажи алкогольной продукции и розничной продажи алкогольной продукции при оказании услуг общественного питания, не позднее чем в течение 1 года с момента начала такой деятельности.</w:t>
      </w:r>
    </w:p>
    <w:p w14:paraId="9C000000">
      <w:pPr>
        <w:spacing w:after="0" w:line="240" w:lineRule="auto"/>
        <w:ind w:firstLine="709" w:left="0"/>
        <w:jc w:val="both"/>
        <w:rPr>
          <w:rFonts w:ascii="Times New Roman" w:hAnsi="Times New Roman"/>
          <w:sz w:val="28"/>
        </w:rPr>
      </w:pPr>
      <w:r>
        <w:rPr>
          <w:rFonts w:ascii="Times New Roman" w:hAnsi="Times New Roman"/>
          <w:sz w:val="28"/>
        </w:rPr>
        <w:t>Продолжительность проведения обязательного профилактического визита не должна превышать один рабочий день.</w:t>
      </w:r>
    </w:p>
    <w:p w14:paraId="9D000000">
      <w:pPr>
        <w:spacing w:after="0" w:line="240" w:lineRule="auto"/>
        <w:ind w:firstLine="709" w:left="0"/>
        <w:jc w:val="both"/>
        <w:rPr>
          <w:rFonts w:ascii="Times New Roman" w:hAnsi="Times New Roman"/>
          <w:sz w:val="28"/>
        </w:rPr>
      </w:pPr>
      <w:r>
        <w:rPr>
          <w:rFonts w:ascii="Times New Roman" w:hAnsi="Times New Roman"/>
          <w:sz w:val="28"/>
        </w:rPr>
        <w:t>В ходе профилактического визита контролируемое лицо информируется об обязательных требованиях, предъявляемых к деятельности по розничной продаже алкогольной продукции и розничной продаже алкогольной продукции при оказании услуг общественного питания либо принадлежащим ему объектам контроля, основаниях и рекомендуемых способах снижения категории риска, а также о видах, содержании и интенсивности контрольных (надзорных) мероприятий.</w:t>
      </w:r>
    </w:p>
    <w:p w14:paraId="9E000000">
      <w:pPr>
        <w:spacing w:after="0" w:line="240" w:lineRule="auto"/>
        <w:ind w:firstLine="709" w:left="0"/>
        <w:jc w:val="both"/>
        <w:rPr>
          <w:rFonts w:ascii="Times New Roman" w:hAnsi="Times New Roman"/>
          <w:sz w:val="28"/>
        </w:rPr>
      </w:pPr>
      <w:r>
        <w:rPr>
          <w:rFonts w:ascii="Times New Roman" w:hAnsi="Times New Roman"/>
          <w:sz w:val="28"/>
        </w:rPr>
        <w:t xml:space="preserve">В течение трех рабочих дней после завершения профилактического визита должностное лицо составляет акт проведения профилактического визита в двух экземплярах. </w:t>
      </w:r>
    </w:p>
    <w:p w14:paraId="9F000000">
      <w:pPr>
        <w:spacing w:after="0" w:line="240" w:lineRule="auto"/>
        <w:ind w:firstLine="709" w:left="0"/>
        <w:jc w:val="both"/>
        <w:rPr>
          <w:rFonts w:ascii="Times New Roman" w:hAnsi="Times New Roman"/>
          <w:sz w:val="28"/>
        </w:rPr>
      </w:pPr>
      <w:r>
        <w:rPr>
          <w:rFonts w:ascii="Times New Roman" w:hAnsi="Times New Roman"/>
          <w:sz w:val="28"/>
        </w:rPr>
        <w:t>В акте проведения профилактического визита указываются:</w:t>
      </w:r>
    </w:p>
    <w:p w14:paraId="A0000000">
      <w:pPr>
        <w:spacing w:after="0" w:line="240" w:lineRule="auto"/>
        <w:ind w:firstLine="709" w:left="0"/>
        <w:jc w:val="both"/>
        <w:rPr>
          <w:rFonts w:ascii="Times New Roman" w:hAnsi="Times New Roman"/>
          <w:sz w:val="28"/>
        </w:rPr>
      </w:pPr>
      <w:r>
        <w:rPr>
          <w:rFonts w:ascii="Times New Roman" w:hAnsi="Times New Roman"/>
          <w:sz w:val="28"/>
        </w:rPr>
        <w:t>1) наименование контрольного (надзорного) органа;</w:t>
      </w:r>
    </w:p>
    <w:p w14:paraId="A1000000">
      <w:pPr>
        <w:spacing w:after="0" w:line="240" w:lineRule="auto"/>
        <w:ind w:firstLine="709" w:left="0"/>
        <w:jc w:val="both"/>
        <w:rPr>
          <w:rFonts w:ascii="Times New Roman" w:hAnsi="Times New Roman"/>
          <w:sz w:val="28"/>
        </w:rPr>
      </w:pPr>
      <w:r>
        <w:rPr>
          <w:rFonts w:ascii="Times New Roman" w:hAnsi="Times New Roman"/>
          <w:sz w:val="28"/>
        </w:rPr>
        <w:t>2) наименование контролируемого лица;</w:t>
      </w:r>
    </w:p>
    <w:p w14:paraId="A2000000">
      <w:pPr>
        <w:spacing w:after="0" w:line="240" w:lineRule="auto"/>
        <w:ind w:firstLine="709" w:left="0"/>
        <w:jc w:val="both"/>
        <w:rPr>
          <w:rFonts w:ascii="Times New Roman" w:hAnsi="Times New Roman"/>
          <w:sz w:val="28"/>
        </w:rPr>
      </w:pPr>
      <w:r>
        <w:rPr>
          <w:rFonts w:ascii="Times New Roman" w:hAnsi="Times New Roman"/>
          <w:sz w:val="28"/>
        </w:rPr>
        <w:t>3) дата, время и место составления акта профилактического визита;</w:t>
      </w:r>
    </w:p>
    <w:p w14:paraId="A3000000">
      <w:pPr>
        <w:spacing w:after="0" w:line="240" w:lineRule="auto"/>
        <w:ind w:firstLine="709" w:left="0"/>
        <w:jc w:val="both"/>
        <w:rPr>
          <w:rFonts w:ascii="Times New Roman" w:hAnsi="Times New Roman"/>
          <w:sz w:val="28"/>
        </w:rPr>
      </w:pPr>
      <w:r>
        <w:rPr>
          <w:rFonts w:ascii="Times New Roman" w:hAnsi="Times New Roman"/>
          <w:sz w:val="28"/>
        </w:rPr>
        <w:t>4) реквизиты плана, на основании которого проводился профилактический визит;</w:t>
      </w:r>
    </w:p>
    <w:p w14:paraId="A4000000">
      <w:pPr>
        <w:spacing w:after="0" w:line="240" w:lineRule="auto"/>
        <w:ind w:firstLine="709" w:left="0"/>
        <w:jc w:val="both"/>
        <w:rPr>
          <w:rFonts w:ascii="Times New Roman" w:hAnsi="Times New Roman"/>
          <w:sz w:val="28"/>
        </w:rPr>
      </w:pPr>
      <w:r>
        <w:rPr>
          <w:rFonts w:ascii="Times New Roman" w:hAnsi="Times New Roman"/>
          <w:sz w:val="28"/>
        </w:rPr>
        <w:t>5) фамилии, имена, отчества, наименования должностей должностных лиц, проводивших профилактический визит;</w:t>
      </w:r>
    </w:p>
    <w:p w14:paraId="A5000000">
      <w:pPr>
        <w:spacing w:after="0" w:line="240" w:lineRule="auto"/>
        <w:ind w:firstLine="709" w:left="0"/>
        <w:jc w:val="both"/>
        <w:rPr>
          <w:rFonts w:ascii="Times New Roman" w:hAnsi="Times New Roman"/>
          <w:sz w:val="28"/>
        </w:rPr>
      </w:pPr>
      <w:r>
        <w:rPr>
          <w:rFonts w:ascii="Times New Roman" w:hAnsi="Times New Roman"/>
          <w:sz w:val="28"/>
        </w:rPr>
        <w:t>6) дата, время, продолжительность и место проведения профилактического визита;</w:t>
      </w:r>
    </w:p>
    <w:p w14:paraId="A6000000">
      <w:pPr>
        <w:spacing w:after="0" w:line="240" w:lineRule="auto"/>
        <w:ind w:firstLine="709" w:left="0"/>
        <w:jc w:val="both"/>
        <w:rPr>
          <w:rFonts w:ascii="Times New Roman" w:hAnsi="Times New Roman"/>
          <w:sz w:val="28"/>
        </w:rPr>
      </w:pPr>
      <w:r>
        <w:rPr>
          <w:rFonts w:ascii="Times New Roman" w:hAnsi="Times New Roman"/>
          <w:sz w:val="28"/>
        </w:rPr>
        <w:t>7) перечень мероприятий, проведенных в ходе профилактического визита;</w:t>
      </w:r>
    </w:p>
    <w:p w14:paraId="A7000000">
      <w:pPr>
        <w:spacing w:after="0" w:line="240" w:lineRule="auto"/>
        <w:ind w:firstLine="709" w:left="0"/>
        <w:jc w:val="both"/>
        <w:rPr>
          <w:rFonts w:ascii="Times New Roman" w:hAnsi="Times New Roman"/>
          <w:sz w:val="28"/>
        </w:rPr>
      </w:pPr>
      <w:r>
        <w:rPr>
          <w:rFonts w:ascii="Times New Roman" w:hAnsi="Times New Roman"/>
          <w:sz w:val="28"/>
        </w:rPr>
        <w:t>8) сведения о результатах проведения профилактического визита;</w:t>
      </w:r>
    </w:p>
    <w:p w14:paraId="A8000000">
      <w:pPr>
        <w:spacing w:after="0" w:line="240" w:lineRule="auto"/>
        <w:ind w:firstLine="709" w:left="0"/>
        <w:jc w:val="both"/>
        <w:rPr>
          <w:rFonts w:ascii="Times New Roman" w:hAnsi="Times New Roman"/>
          <w:sz w:val="28"/>
        </w:rPr>
      </w:pPr>
      <w:r>
        <w:rPr>
          <w:rFonts w:ascii="Times New Roman" w:hAnsi="Times New Roman"/>
          <w:sz w:val="28"/>
        </w:rPr>
        <w:t>9) перечень прилагаемых документов и материалов (при наличии);</w:t>
      </w:r>
    </w:p>
    <w:p w14:paraId="A9000000">
      <w:pPr>
        <w:spacing w:after="0" w:line="240" w:lineRule="auto"/>
        <w:ind w:firstLine="709" w:left="0"/>
        <w:jc w:val="both"/>
        <w:rPr>
          <w:rFonts w:ascii="Times New Roman" w:hAnsi="Times New Roman"/>
          <w:sz w:val="28"/>
        </w:rPr>
      </w:pPr>
      <w:r>
        <w:rPr>
          <w:rFonts w:ascii="Times New Roman" w:hAnsi="Times New Roman"/>
          <w:sz w:val="28"/>
        </w:rPr>
        <w:t>10) подписи должностных лиц Департамента, проводивших профилактический визит.</w:t>
      </w:r>
    </w:p>
    <w:p w14:paraId="AA000000">
      <w:pPr>
        <w:spacing w:after="0" w:line="240" w:lineRule="auto"/>
        <w:ind w:firstLine="709" w:left="0"/>
        <w:jc w:val="both"/>
        <w:rPr>
          <w:rFonts w:ascii="Times New Roman" w:hAnsi="Times New Roman"/>
          <w:sz w:val="28"/>
        </w:rPr>
      </w:pPr>
      <w:r>
        <w:rPr>
          <w:rFonts w:ascii="Times New Roman" w:hAnsi="Times New Roman"/>
          <w:sz w:val="28"/>
        </w:rPr>
        <w:t>К акту проведения профилактического визита прилагаются связанные с результатами профилактического визита материалы и документы или их копии (при наличии).</w:t>
      </w:r>
    </w:p>
    <w:p w14:paraId="AB000000">
      <w:pPr>
        <w:spacing w:after="0" w:line="240" w:lineRule="auto"/>
        <w:ind w:firstLine="709" w:left="0"/>
        <w:jc w:val="both"/>
        <w:rPr>
          <w:rFonts w:ascii="Times New Roman" w:hAnsi="Times New Roman"/>
          <w:sz w:val="28"/>
        </w:rPr>
      </w:pPr>
      <w:r>
        <w:rPr>
          <w:rFonts w:ascii="Times New Roman" w:hAnsi="Times New Roman"/>
          <w:sz w:val="28"/>
        </w:rPr>
        <w:t>Один экземпляр акта проведения профилактического визита в течени</w:t>
      </w:r>
      <w:r>
        <w:rPr>
          <w:rFonts w:ascii="Times New Roman" w:hAnsi="Times New Roman"/>
          <w:sz w:val="28"/>
        </w:rPr>
        <w:t>е</w:t>
      </w:r>
      <w:r>
        <w:rPr>
          <w:rFonts w:ascii="Times New Roman" w:hAnsi="Times New Roman"/>
          <w:sz w:val="28"/>
        </w:rPr>
        <w:t xml:space="preserve"> трех рабочих дней направляется контролируемому лицу почтовым отправлением с уведомлением о вручении, второй экземпляр остается в Департаменте.</w:t>
      </w:r>
    </w:p>
    <w:p w14:paraId="AC000000">
      <w:pPr>
        <w:spacing w:after="0" w:line="240" w:lineRule="auto"/>
        <w:ind w:firstLine="709" w:left="0"/>
        <w:jc w:val="both"/>
        <w:rPr>
          <w:rFonts w:ascii="Times New Roman" w:hAnsi="Times New Roman"/>
          <w:sz w:val="28"/>
        </w:rPr>
      </w:pPr>
      <w:r>
        <w:rPr>
          <w:rFonts w:ascii="Times New Roman" w:hAnsi="Times New Roman"/>
          <w:sz w:val="28"/>
        </w:rPr>
        <w:t>Выявленные в ходе профилактического визита нарушения обязательных требований не являются основанием для выдачи предписания об устранении нарушений. Разъяснения, полученные контролируемым лицом в ходе профилактического визита, носят рекомендательный характер.</w:t>
      </w:r>
    </w:p>
    <w:p w14:paraId="AD000000">
      <w:pPr>
        <w:spacing w:after="0" w:line="240" w:lineRule="auto"/>
        <w:ind w:firstLine="709" w:left="0"/>
        <w:jc w:val="both"/>
        <w:rPr>
          <w:rFonts w:ascii="Times New Roman" w:hAnsi="Times New Roman"/>
          <w:sz w:val="28"/>
        </w:rPr>
      </w:pPr>
      <w:r>
        <w:rPr>
          <w:rFonts w:ascii="Times New Roman" w:hAnsi="Times New Roman"/>
          <w:sz w:val="28"/>
        </w:rPr>
        <w:t xml:space="preserve">В </w:t>
      </w:r>
      <w:r>
        <w:rPr>
          <w:rFonts w:ascii="Times New Roman" w:hAnsi="Times New Roman"/>
          <w:sz w:val="28"/>
        </w:rPr>
        <w:t>случае</w:t>
      </w:r>
      <w:r>
        <w:rPr>
          <w:rFonts w:ascii="Times New Roman" w:hAnsi="Times New Roman"/>
          <w:sz w:val="28"/>
        </w:rPr>
        <w:t>,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в течение одного рабочего дня направляет информацию об этом вышестоящему должностному лицу для принятия решения о проведении контрольных (надзорных) мероприятий.</w:t>
      </w:r>
    </w:p>
    <w:p w14:paraId="AE000000">
      <w:pPr>
        <w:pStyle w:val="Style_3"/>
        <w:spacing w:after="0" w:line="240" w:lineRule="auto"/>
        <w:ind w:firstLine="709" w:left="0"/>
        <w:jc w:val="both"/>
        <w:rPr>
          <w:rFonts w:ascii="Times New Roman" w:hAnsi="Times New Roman"/>
          <w:sz w:val="28"/>
        </w:rPr>
      </w:pPr>
      <w:r>
        <w:rPr>
          <w:rStyle w:val="Style_3_ch"/>
          <w:rFonts w:ascii="Times New Roman" w:hAnsi="Times New Roman"/>
          <w:sz w:val="28"/>
        </w:rPr>
        <w:t>Контролируемое лицо вправе обратиться в Департамент с заявлением о проведении в отношении его профилактического визита.</w:t>
      </w:r>
    </w:p>
    <w:p w14:paraId="AF000000">
      <w:pPr>
        <w:pStyle w:val="Style_3"/>
        <w:spacing w:after="0" w:line="240" w:lineRule="auto"/>
        <w:ind w:firstLine="709" w:left="0"/>
        <w:jc w:val="both"/>
        <w:rPr>
          <w:rFonts w:ascii="Times New Roman" w:hAnsi="Times New Roman"/>
          <w:sz w:val="28"/>
        </w:rPr>
      </w:pPr>
      <w:r>
        <w:rPr>
          <w:rStyle w:val="Style_3_ch"/>
          <w:rFonts w:ascii="Times New Roman" w:hAnsi="Times New Roman"/>
          <w:sz w:val="28"/>
        </w:rPr>
        <w:t>Порядок и сроки рассмотрения данного заявления установлены статьей 52 Федерального закона № 248-ФЗ.</w:t>
      </w:r>
    </w:p>
    <w:p w14:paraId="B0000000">
      <w:pPr>
        <w:spacing w:after="0" w:line="240" w:lineRule="auto"/>
        <w:ind w:firstLine="709" w:left="0"/>
        <w:jc w:val="both"/>
        <w:rPr>
          <w:rFonts w:ascii="Times New Roman" w:hAnsi="Times New Roman"/>
          <w:sz w:val="28"/>
        </w:rPr>
      </w:pPr>
      <w:r>
        <w:rPr>
          <w:rFonts w:ascii="Times New Roman" w:hAnsi="Times New Roman"/>
          <w:sz w:val="28"/>
        </w:rPr>
        <w:t>3.7. В целях добровольного определения уровня соблюдения обязательных требований, контролируемые лица проводят самостоятельную оценку соблюдения обязательных требований (</w:t>
      </w:r>
      <w:r>
        <w:rPr>
          <w:rFonts w:ascii="Times New Roman" w:hAnsi="Times New Roman"/>
          <w:sz w:val="28"/>
        </w:rPr>
        <w:t>самообследование</w:t>
      </w:r>
      <w:r>
        <w:rPr>
          <w:rFonts w:ascii="Times New Roman" w:hAnsi="Times New Roman"/>
          <w:sz w:val="28"/>
        </w:rPr>
        <w:t>).</w:t>
      </w:r>
    </w:p>
    <w:p w14:paraId="B1000000">
      <w:pPr>
        <w:spacing w:after="0" w:line="240" w:lineRule="auto"/>
        <w:ind w:firstLine="709" w:left="0"/>
        <w:jc w:val="both"/>
        <w:rPr>
          <w:rFonts w:ascii="Times New Roman" w:hAnsi="Times New Roman"/>
          <w:sz w:val="28"/>
        </w:rPr>
      </w:pPr>
      <w:r>
        <w:rPr>
          <w:rFonts w:ascii="Times New Roman" w:hAnsi="Times New Roman"/>
          <w:sz w:val="28"/>
        </w:rPr>
        <w:t>Самообследование</w:t>
      </w:r>
      <w:r>
        <w:rPr>
          <w:rFonts w:ascii="Times New Roman" w:hAnsi="Times New Roman"/>
          <w:sz w:val="28"/>
        </w:rPr>
        <w:t xml:space="preserve"> в автоматизированном режиме проводится с помощью официального сайта Департамента </w:t>
      </w:r>
      <w:r>
        <w:rPr>
          <w:rStyle w:val="Style_6_ch"/>
          <w:rFonts w:ascii="Times New Roman" w:hAnsi="Times New Roman"/>
          <w:color w:val="000000"/>
          <w:sz w:val="28"/>
          <w:u w:val="none"/>
        </w:rPr>
        <w:fldChar w:fldCharType="begin"/>
      </w:r>
      <w:r>
        <w:rPr>
          <w:rStyle w:val="Style_6_ch"/>
          <w:rFonts w:ascii="Times New Roman" w:hAnsi="Times New Roman"/>
          <w:color w:val="000000"/>
          <w:sz w:val="28"/>
          <w:u w:val="none"/>
        </w:rPr>
        <w:instrText>HYPERLINK "https://derit.ivanovoobl.ru/"</w:instrText>
      </w:r>
      <w:r>
        <w:rPr>
          <w:rStyle w:val="Style_6_ch"/>
          <w:rFonts w:ascii="Times New Roman" w:hAnsi="Times New Roman"/>
          <w:color w:val="000000"/>
          <w:sz w:val="28"/>
          <w:u w:val="none"/>
        </w:rPr>
        <w:fldChar w:fldCharType="separate"/>
      </w:r>
      <w:r>
        <w:rPr>
          <w:rStyle w:val="Style_6_ch"/>
          <w:rFonts w:ascii="Times New Roman" w:hAnsi="Times New Roman"/>
          <w:color w:val="000000"/>
          <w:sz w:val="28"/>
          <w:u w:val="none"/>
        </w:rPr>
        <w:t>https://derit.ivanovoobl.ru/</w:t>
      </w:r>
      <w:r>
        <w:rPr>
          <w:rStyle w:val="Style_6_ch"/>
          <w:rFonts w:ascii="Times New Roman" w:hAnsi="Times New Roman"/>
          <w:color w:val="000000"/>
          <w:sz w:val="28"/>
          <w:u w:val="none"/>
        </w:rPr>
        <w:fldChar w:fldCharType="end"/>
      </w:r>
      <w:r>
        <w:rPr>
          <w:rFonts w:ascii="Times New Roman" w:hAnsi="Times New Roman"/>
          <w:sz w:val="28"/>
        </w:rPr>
        <w:t xml:space="preserve"> посредством прохождения теста (заполнения в электронной форме ответов на контрольные вопросы).</w:t>
      </w:r>
    </w:p>
    <w:p w14:paraId="B2000000">
      <w:pPr>
        <w:pStyle w:val="Style_3"/>
        <w:spacing w:after="0" w:line="240" w:lineRule="auto"/>
        <w:ind w:firstLine="709" w:left="0"/>
        <w:jc w:val="both"/>
        <w:rPr>
          <w:rFonts w:ascii="Times New Roman" w:hAnsi="Times New Roman"/>
          <w:sz w:val="28"/>
        </w:rPr>
      </w:pPr>
      <w:r>
        <w:rPr>
          <w:rStyle w:val="Style_3_ch"/>
          <w:rFonts w:ascii="Times New Roman" w:hAnsi="Times New Roman"/>
          <w:sz w:val="28"/>
        </w:rPr>
        <w:t>Контролируемые лица, получившие высокую оценку соблюдения ими обязательных требований по итогам самообследования, проведенного в соответствии с частью 2 статьи 51 Федерального закона № 248-ФЗ, вправе принять декларацию соблюдения обязательных требований в течение 5 рабочих дней со дня получения оценки.</w:t>
      </w:r>
    </w:p>
    <w:p w14:paraId="B3000000">
      <w:pPr>
        <w:pStyle w:val="Style_3"/>
        <w:spacing w:after="0" w:line="240" w:lineRule="auto"/>
        <w:ind w:firstLine="709" w:left="0"/>
        <w:jc w:val="both"/>
        <w:rPr>
          <w:rFonts w:ascii="Times New Roman" w:hAnsi="Times New Roman"/>
          <w:sz w:val="28"/>
        </w:rPr>
      </w:pPr>
      <w:r>
        <w:rPr>
          <w:rFonts w:ascii="Times New Roman" w:hAnsi="Times New Roman"/>
          <w:sz w:val="28"/>
        </w:rPr>
        <w:t xml:space="preserve">Декларация соблюдения обязательных требований направляется контролируемым лицом в Департамент, который осуществляет ее регистрацию и размещает на своем официальном сайте в сети Интернет. Контролируемое лицо вправе </w:t>
      </w:r>
      <w:r>
        <w:rPr>
          <w:rFonts w:ascii="Times New Roman" w:hAnsi="Times New Roman"/>
          <w:sz w:val="28"/>
        </w:rPr>
        <w:t>разместить сведения</w:t>
      </w:r>
      <w:r>
        <w:rPr>
          <w:rFonts w:ascii="Times New Roman" w:hAnsi="Times New Roman"/>
          <w:sz w:val="28"/>
        </w:rPr>
        <w:t xml:space="preserve">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14:paraId="B4000000">
      <w:pPr>
        <w:spacing w:after="0" w:line="240" w:lineRule="auto"/>
        <w:ind w:firstLine="709" w:left="0"/>
        <w:jc w:val="both"/>
        <w:rPr>
          <w:rFonts w:ascii="Times New Roman" w:hAnsi="Times New Roman"/>
          <w:sz w:val="28"/>
        </w:rPr>
      </w:pPr>
      <w:r>
        <w:rPr>
          <w:rFonts w:ascii="Times New Roman" w:hAnsi="Times New Roman"/>
          <w:sz w:val="28"/>
        </w:rPr>
        <w:t>Срок действия декларации соблюдения обязательных требований составляет 2 года со дня ее регистрации Департаментом.</w:t>
      </w:r>
    </w:p>
    <w:p w14:paraId="B5000000">
      <w:pPr>
        <w:spacing w:after="0" w:line="240" w:lineRule="auto"/>
        <w:ind w:firstLine="709" w:left="0"/>
        <w:jc w:val="both"/>
        <w:rPr>
          <w:rFonts w:ascii="Times New Roman" w:hAnsi="Times New Roman"/>
          <w:sz w:val="28"/>
        </w:rPr>
      </w:pPr>
      <w:r>
        <w:rPr>
          <w:rFonts w:ascii="Times New Roman" w:hAnsi="Times New Roman"/>
          <w:sz w:val="28"/>
        </w:rPr>
        <w:t>В случае, если</w:t>
      </w:r>
      <w:r>
        <w:rPr>
          <w:rFonts w:ascii="Times New Roman" w:hAnsi="Times New Roman"/>
          <w:sz w:val="28"/>
        </w:rPr>
        <w:t xml:space="preserve">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w:t>
      </w:r>
      <w:r>
        <w:rPr>
          <w:rFonts w:ascii="Times New Roman" w:hAnsi="Times New Roman"/>
          <w:sz w:val="28"/>
        </w:rPr>
        <w:t>самообследовании</w:t>
      </w:r>
      <w:r>
        <w:rPr>
          <w:rFonts w:ascii="Times New Roman" w:hAnsi="Times New Roman"/>
          <w:sz w:val="28"/>
        </w:rPr>
        <w:t>, декларация соблюдения обязательных требований аннулируется решением Департамента, принимаемым по результатам контрольного (надзорного) мероприятия.</w:t>
      </w:r>
      <w:r>
        <w:rPr>
          <w:rFonts w:ascii="Times New Roman" w:hAnsi="Times New Roman"/>
          <w:sz w:val="28"/>
        </w:rPr>
        <w:t xml:space="preserve"> В таком случае контролируемое лицо может вновь принять декларацию соблюдения обязательных требований по результатам самообследования не ранее чем по истечении одного года с момента аннулирования предыдущей декларации.</w:t>
      </w:r>
    </w:p>
    <w:p w14:paraId="B6000000">
      <w:pPr>
        <w:spacing w:after="0" w:line="240" w:lineRule="auto"/>
        <w:ind w:firstLine="709" w:left="0"/>
        <w:jc w:val="both"/>
        <w:rPr>
          <w:rFonts w:ascii="Times New Roman" w:hAnsi="Times New Roman"/>
          <w:sz w:val="28"/>
        </w:rPr>
      </w:pPr>
      <w:r>
        <w:rPr>
          <w:rFonts w:ascii="Times New Roman" w:hAnsi="Times New Roman"/>
          <w:sz w:val="28"/>
        </w:rPr>
        <w:t>3.12. Ответственным за реализацию профилактических мероприятий является отдел государственного контроля и лицензирования Департамента.</w:t>
      </w:r>
    </w:p>
    <w:p w14:paraId="B7000000">
      <w:pPr>
        <w:spacing w:after="0" w:line="240" w:lineRule="auto"/>
        <w:ind w:firstLine="709" w:left="0"/>
        <w:jc w:val="both"/>
        <w:rPr>
          <w:rFonts w:ascii="Times New Roman" w:hAnsi="Times New Roman"/>
          <w:sz w:val="28"/>
        </w:rPr>
      </w:pPr>
    </w:p>
    <w:p w14:paraId="B8000000">
      <w:pPr>
        <w:spacing w:after="0" w:line="240" w:lineRule="auto"/>
        <w:ind/>
        <w:jc w:val="center"/>
        <w:rPr>
          <w:rFonts w:ascii="Times New Roman" w:hAnsi="Times New Roman"/>
          <w:b w:val="1"/>
          <w:sz w:val="28"/>
        </w:rPr>
      </w:pPr>
      <w:r>
        <w:rPr>
          <w:rFonts w:ascii="Times New Roman" w:hAnsi="Times New Roman"/>
          <w:b w:val="1"/>
          <w:sz w:val="28"/>
        </w:rPr>
        <w:t xml:space="preserve">Раздел 4. </w:t>
      </w:r>
      <w:r>
        <w:rPr>
          <w:rFonts w:ascii="Times New Roman" w:hAnsi="Times New Roman"/>
          <w:b w:val="1"/>
          <w:sz w:val="28"/>
        </w:rPr>
        <w:t>Показатели результативности и эффективности программы профилактики</w:t>
      </w:r>
    </w:p>
    <w:p w14:paraId="B9000000">
      <w:pPr>
        <w:spacing w:after="0" w:line="240" w:lineRule="auto"/>
        <w:ind w:firstLine="709" w:left="0"/>
        <w:jc w:val="both"/>
        <w:rPr>
          <w:rFonts w:ascii="Times New Roman" w:hAnsi="Times New Roman"/>
          <w:sz w:val="28"/>
        </w:rPr>
      </w:pPr>
    </w:p>
    <w:p w14:paraId="BA000000">
      <w:pPr>
        <w:spacing w:after="0" w:line="240" w:lineRule="auto"/>
        <w:ind w:firstLine="709" w:left="0"/>
        <w:jc w:val="both"/>
        <w:rPr>
          <w:rFonts w:ascii="Times New Roman" w:hAnsi="Times New Roman"/>
          <w:sz w:val="28"/>
        </w:rPr>
      </w:pPr>
      <w:r>
        <w:rPr>
          <w:rFonts w:ascii="Times New Roman" w:hAnsi="Times New Roman"/>
          <w:sz w:val="28"/>
        </w:rPr>
        <w:t>Показателями результативности и эффективности программы профилактики на 2024 год являются:</w:t>
      </w:r>
    </w:p>
    <w:p w14:paraId="BB000000">
      <w:pPr>
        <w:spacing w:after="0" w:line="240" w:lineRule="auto"/>
        <w:ind w:firstLine="709" w:left="0"/>
        <w:jc w:val="right"/>
        <w:rPr>
          <w:rFonts w:ascii="Times New Roman" w:hAnsi="Times New Roman"/>
          <w:sz w:val="28"/>
        </w:rPr>
      </w:pPr>
    </w:p>
    <w:tbl>
      <w:tblPr>
        <w:tblStyle w:val="Style_5"/>
        <w:tblInd w:type="dxa" w:w="-459"/>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1627"/>
        <w:gridCol w:w="4979"/>
        <w:gridCol w:w="3774"/>
      </w:tblGrid>
      <w:tr>
        <w:tc>
          <w:tcPr>
            <w:tcW w:type="dxa" w:w="162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C000000">
            <w:pPr>
              <w:ind/>
              <w:jc w:val="center"/>
              <w:rPr>
                <w:rFonts w:ascii="Times New Roman" w:hAnsi="Times New Roman"/>
                <w:sz w:val="28"/>
              </w:rPr>
            </w:pPr>
            <w:r>
              <w:rPr>
                <w:rFonts w:ascii="Times New Roman" w:hAnsi="Times New Roman"/>
                <w:sz w:val="28"/>
              </w:rPr>
              <w:t>Номер (индекс) показателя</w:t>
            </w:r>
          </w:p>
        </w:tc>
        <w:tc>
          <w:tcPr>
            <w:tcW w:type="dxa" w:w="497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D000000">
            <w:pPr>
              <w:ind/>
              <w:jc w:val="center"/>
              <w:rPr>
                <w:rFonts w:ascii="Times New Roman" w:hAnsi="Times New Roman"/>
                <w:sz w:val="28"/>
              </w:rPr>
            </w:pPr>
            <w:r>
              <w:rPr>
                <w:rFonts w:ascii="Times New Roman" w:hAnsi="Times New Roman"/>
                <w:sz w:val="28"/>
              </w:rPr>
              <w:t xml:space="preserve">Наименование показателя </w:t>
            </w:r>
          </w:p>
        </w:tc>
        <w:tc>
          <w:tcPr>
            <w:tcW w:type="dxa" w:w="377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E000000">
            <w:pPr>
              <w:ind/>
              <w:jc w:val="center"/>
              <w:rPr>
                <w:rFonts w:ascii="Times New Roman" w:hAnsi="Times New Roman"/>
                <w:sz w:val="28"/>
              </w:rPr>
            </w:pPr>
            <w:r>
              <w:rPr>
                <w:rFonts w:ascii="Times New Roman" w:hAnsi="Times New Roman"/>
                <w:sz w:val="28"/>
              </w:rPr>
              <w:t>Значения показателей</w:t>
            </w:r>
          </w:p>
        </w:tc>
      </w:tr>
      <w:tr>
        <w:tc>
          <w:tcPr>
            <w:tcW w:type="dxa" w:w="162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F000000">
            <w:pPr>
              <w:ind/>
              <w:jc w:val="center"/>
              <w:rPr>
                <w:rFonts w:ascii="Times New Roman" w:hAnsi="Times New Roman"/>
                <w:sz w:val="28"/>
              </w:rPr>
            </w:pPr>
            <w:r>
              <w:rPr>
                <w:rFonts w:ascii="Times New Roman" w:hAnsi="Times New Roman"/>
                <w:sz w:val="28"/>
              </w:rPr>
              <w:t>1</w:t>
            </w:r>
          </w:p>
        </w:tc>
        <w:tc>
          <w:tcPr>
            <w:tcW w:type="dxa" w:w="497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0000000">
            <w:pPr>
              <w:rPr>
                <w:rFonts w:ascii="Times New Roman" w:hAnsi="Times New Roman"/>
                <w:sz w:val="28"/>
              </w:rPr>
            </w:pPr>
            <w:r>
              <w:rPr>
                <w:rFonts w:ascii="Times New Roman" w:hAnsi="Times New Roman"/>
                <w:sz w:val="28"/>
              </w:rPr>
              <w:t>Размещение на официальном сайте Департамента перечней актов, содержащих обязательные требования</w:t>
            </w:r>
          </w:p>
        </w:tc>
        <w:tc>
          <w:tcPr>
            <w:tcW w:type="dxa" w:w="377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1000000">
            <w:pPr>
              <w:ind/>
              <w:jc w:val="center"/>
              <w:rPr>
                <w:rFonts w:ascii="Times New Roman" w:hAnsi="Times New Roman"/>
                <w:sz w:val="28"/>
              </w:rPr>
            </w:pPr>
            <w:r>
              <w:rPr>
                <w:rFonts w:ascii="Times New Roman" w:hAnsi="Times New Roman"/>
                <w:sz w:val="28"/>
              </w:rPr>
              <w:t xml:space="preserve">100 % </w:t>
            </w:r>
          </w:p>
          <w:p w14:paraId="C2000000">
            <w:pPr>
              <w:ind/>
              <w:jc w:val="center"/>
              <w:rPr>
                <w:rFonts w:ascii="Times New Roman" w:hAnsi="Times New Roman"/>
                <w:sz w:val="28"/>
              </w:rPr>
            </w:pPr>
            <w:r>
              <w:rPr>
                <w:rFonts w:ascii="Times New Roman" w:hAnsi="Times New Roman"/>
                <w:sz w:val="28"/>
              </w:rPr>
              <w:t>(от общего количества нормативных правовых актов, содержащих обязательные требования)</w:t>
            </w:r>
          </w:p>
        </w:tc>
      </w:tr>
      <w:tr>
        <w:tc>
          <w:tcPr>
            <w:tcW w:type="dxa" w:w="162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3000000">
            <w:pPr>
              <w:ind/>
              <w:jc w:val="center"/>
              <w:rPr>
                <w:rFonts w:ascii="Times New Roman" w:hAnsi="Times New Roman"/>
                <w:sz w:val="28"/>
              </w:rPr>
            </w:pPr>
            <w:r>
              <w:rPr>
                <w:rFonts w:ascii="Times New Roman" w:hAnsi="Times New Roman"/>
                <w:sz w:val="28"/>
              </w:rPr>
              <w:t>2</w:t>
            </w:r>
          </w:p>
        </w:tc>
        <w:tc>
          <w:tcPr>
            <w:tcW w:type="dxa" w:w="497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4000000">
            <w:pPr>
              <w:rPr>
                <w:rFonts w:ascii="Times New Roman" w:hAnsi="Times New Roman"/>
                <w:sz w:val="28"/>
              </w:rPr>
            </w:pPr>
            <w:r>
              <w:rPr>
                <w:rFonts w:ascii="Times New Roman" w:hAnsi="Times New Roman"/>
                <w:sz w:val="28"/>
              </w:rPr>
              <w:t xml:space="preserve">Обобщение практики осуществления регионального  контроля </w:t>
            </w:r>
          </w:p>
        </w:tc>
        <w:tc>
          <w:tcPr>
            <w:tcW w:type="dxa" w:w="377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5000000">
            <w:pPr>
              <w:ind/>
              <w:jc w:val="center"/>
              <w:rPr>
                <w:rFonts w:ascii="Times New Roman" w:hAnsi="Times New Roman"/>
                <w:sz w:val="28"/>
              </w:rPr>
            </w:pPr>
            <w:r>
              <w:rPr>
                <w:rFonts w:ascii="Times New Roman" w:hAnsi="Times New Roman"/>
                <w:sz w:val="28"/>
              </w:rPr>
              <w:t xml:space="preserve">1 раза </w:t>
            </w:r>
            <w:r>
              <w:rPr>
                <w:rFonts w:ascii="Times New Roman" w:hAnsi="Times New Roman"/>
                <w:sz w:val="28"/>
              </w:rPr>
              <w:t>в год (ед.)</w:t>
            </w:r>
          </w:p>
        </w:tc>
      </w:tr>
      <w:tr>
        <w:tc>
          <w:tcPr>
            <w:tcW w:type="dxa" w:w="162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6000000">
            <w:pPr>
              <w:ind/>
              <w:jc w:val="center"/>
              <w:rPr>
                <w:rFonts w:ascii="Times New Roman" w:hAnsi="Times New Roman"/>
                <w:sz w:val="28"/>
              </w:rPr>
            </w:pPr>
            <w:r>
              <w:rPr>
                <w:rFonts w:ascii="Times New Roman" w:hAnsi="Times New Roman"/>
                <w:sz w:val="28"/>
              </w:rPr>
              <w:t>3</w:t>
            </w:r>
          </w:p>
        </w:tc>
        <w:tc>
          <w:tcPr>
            <w:tcW w:type="dxa" w:w="497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7000000">
            <w:pPr>
              <w:rPr>
                <w:rFonts w:ascii="Times New Roman" w:hAnsi="Times New Roman"/>
                <w:sz w:val="28"/>
              </w:rPr>
            </w:pPr>
            <w:r>
              <w:rPr>
                <w:rFonts w:ascii="Times New Roman" w:hAnsi="Times New Roman"/>
                <w:sz w:val="28"/>
              </w:rPr>
              <w:t xml:space="preserve">Вынесенные предостережения о недопустимости нарушения обязательных требований, направленных подконтрольным субъектам при проведении профилактических мероприятий </w:t>
            </w:r>
          </w:p>
        </w:tc>
        <w:tc>
          <w:tcPr>
            <w:tcW w:type="dxa" w:w="377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8000000">
            <w:pPr>
              <w:ind/>
              <w:jc w:val="center"/>
              <w:rPr>
                <w:rFonts w:ascii="Times New Roman" w:hAnsi="Times New Roman"/>
                <w:sz w:val="28"/>
              </w:rPr>
            </w:pPr>
            <w:r>
              <w:rPr>
                <w:rFonts w:ascii="Times New Roman" w:hAnsi="Times New Roman"/>
                <w:sz w:val="28"/>
              </w:rPr>
              <w:t>По мере необходимости (ед.)</w:t>
            </w:r>
          </w:p>
          <w:p w14:paraId="C9000000">
            <w:pPr>
              <w:ind/>
              <w:jc w:val="center"/>
              <w:rPr>
                <w:rFonts w:ascii="Times New Roman" w:hAnsi="Times New Roman"/>
                <w:sz w:val="28"/>
              </w:rPr>
            </w:pPr>
          </w:p>
        </w:tc>
      </w:tr>
      <w:tr>
        <w:tc>
          <w:tcPr>
            <w:tcW w:type="dxa" w:w="162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A000000">
            <w:pPr>
              <w:ind/>
              <w:jc w:val="center"/>
              <w:rPr>
                <w:rFonts w:ascii="Times New Roman" w:hAnsi="Times New Roman"/>
                <w:sz w:val="28"/>
              </w:rPr>
            </w:pPr>
            <w:r>
              <w:rPr>
                <w:rFonts w:ascii="Times New Roman" w:hAnsi="Times New Roman"/>
                <w:sz w:val="28"/>
              </w:rPr>
              <w:t>4</w:t>
            </w:r>
          </w:p>
        </w:tc>
        <w:tc>
          <w:tcPr>
            <w:tcW w:type="dxa" w:w="497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B000000">
            <w:pPr>
              <w:rPr>
                <w:rFonts w:ascii="Times New Roman" w:hAnsi="Times New Roman"/>
                <w:sz w:val="28"/>
              </w:rPr>
            </w:pPr>
            <w:r>
              <w:rPr>
                <w:rFonts w:ascii="Times New Roman" w:hAnsi="Times New Roman"/>
                <w:sz w:val="28"/>
              </w:rPr>
              <w:t xml:space="preserve">Проведение консультаций по соблюдению обязательных требований </w:t>
            </w:r>
          </w:p>
        </w:tc>
        <w:tc>
          <w:tcPr>
            <w:tcW w:type="dxa" w:w="377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C000000">
            <w:pPr>
              <w:ind/>
              <w:jc w:val="center"/>
              <w:rPr>
                <w:rFonts w:ascii="Times New Roman" w:hAnsi="Times New Roman"/>
                <w:sz w:val="28"/>
              </w:rPr>
            </w:pPr>
            <w:r>
              <w:rPr>
                <w:rFonts w:ascii="Times New Roman" w:hAnsi="Times New Roman"/>
                <w:sz w:val="28"/>
              </w:rPr>
              <w:t>По мере необходимости (ед.)</w:t>
            </w:r>
          </w:p>
        </w:tc>
      </w:tr>
      <w:tr>
        <w:tc>
          <w:tcPr>
            <w:tcW w:type="dxa" w:w="162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D000000">
            <w:pPr>
              <w:ind/>
              <w:jc w:val="center"/>
              <w:rPr>
                <w:rFonts w:ascii="Times New Roman" w:hAnsi="Times New Roman"/>
                <w:sz w:val="28"/>
              </w:rPr>
            </w:pPr>
            <w:r>
              <w:rPr>
                <w:rFonts w:ascii="Times New Roman" w:hAnsi="Times New Roman"/>
                <w:sz w:val="28"/>
              </w:rPr>
              <w:t>5</w:t>
            </w:r>
          </w:p>
        </w:tc>
        <w:tc>
          <w:tcPr>
            <w:tcW w:type="dxa" w:w="497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E000000">
            <w:pPr>
              <w:rPr>
                <w:rFonts w:ascii="Times New Roman" w:hAnsi="Times New Roman"/>
                <w:sz w:val="28"/>
              </w:rPr>
            </w:pPr>
            <w:r>
              <w:rPr>
                <w:rFonts w:ascii="Times New Roman" w:hAnsi="Times New Roman"/>
                <w:sz w:val="28"/>
              </w:rPr>
              <w:t>Количество профилактических визитов</w:t>
            </w:r>
          </w:p>
        </w:tc>
        <w:tc>
          <w:tcPr>
            <w:tcW w:type="dxa" w:w="377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F000000">
            <w:pPr>
              <w:ind/>
              <w:jc w:val="center"/>
              <w:rPr>
                <w:rFonts w:ascii="Times New Roman" w:hAnsi="Times New Roman"/>
                <w:sz w:val="28"/>
              </w:rPr>
            </w:pPr>
            <w:r>
              <w:rPr>
                <w:rFonts w:ascii="Times New Roman" w:hAnsi="Times New Roman"/>
                <w:sz w:val="28"/>
              </w:rPr>
              <w:t>По мере необходимости (ед.)</w:t>
            </w:r>
          </w:p>
        </w:tc>
      </w:tr>
      <w:tr>
        <w:tc>
          <w:tcPr>
            <w:tcW w:type="dxa" w:w="162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0000000">
            <w:pPr>
              <w:ind/>
              <w:jc w:val="center"/>
              <w:rPr>
                <w:rFonts w:ascii="Times New Roman" w:hAnsi="Times New Roman"/>
                <w:sz w:val="28"/>
              </w:rPr>
            </w:pPr>
            <w:r>
              <w:rPr>
                <w:rFonts w:ascii="Times New Roman" w:hAnsi="Times New Roman"/>
                <w:sz w:val="28"/>
              </w:rPr>
              <w:t>6</w:t>
            </w:r>
          </w:p>
        </w:tc>
        <w:tc>
          <w:tcPr>
            <w:tcW w:type="dxa" w:w="497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1000000">
            <w:pPr>
              <w:rPr>
                <w:rFonts w:ascii="Times New Roman" w:hAnsi="Times New Roman"/>
                <w:sz w:val="28"/>
              </w:rPr>
            </w:pPr>
            <w:r>
              <w:rPr>
                <w:rFonts w:ascii="Times New Roman" w:hAnsi="Times New Roman"/>
                <w:sz w:val="28"/>
              </w:rPr>
              <w:t>Количество принятых деклараций соблюдения обязательных требований</w:t>
            </w:r>
          </w:p>
        </w:tc>
        <w:tc>
          <w:tcPr>
            <w:tcW w:type="dxa" w:w="377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2000000">
            <w:pPr>
              <w:ind/>
              <w:jc w:val="center"/>
              <w:rPr>
                <w:rFonts w:ascii="Times New Roman" w:hAnsi="Times New Roman"/>
                <w:sz w:val="28"/>
              </w:rPr>
            </w:pPr>
            <w:r>
              <w:rPr>
                <w:rFonts w:ascii="Times New Roman" w:hAnsi="Times New Roman"/>
                <w:sz w:val="28"/>
              </w:rPr>
              <w:t>По мере необходимости (ед.)</w:t>
            </w:r>
          </w:p>
        </w:tc>
      </w:tr>
      <w:tr>
        <w:tc>
          <w:tcPr>
            <w:tcW w:type="dxa" w:w="162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3000000">
            <w:pPr>
              <w:ind/>
              <w:jc w:val="center"/>
              <w:rPr>
                <w:rFonts w:ascii="Times New Roman" w:hAnsi="Times New Roman"/>
                <w:sz w:val="28"/>
              </w:rPr>
            </w:pPr>
            <w:r>
              <w:rPr>
                <w:rFonts w:ascii="Times New Roman" w:hAnsi="Times New Roman"/>
                <w:sz w:val="28"/>
              </w:rPr>
              <w:t>7</w:t>
            </w:r>
          </w:p>
        </w:tc>
        <w:tc>
          <w:tcPr>
            <w:tcW w:type="dxa" w:w="497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4000000">
            <w:pPr>
              <w:rPr>
                <w:rFonts w:ascii="Times New Roman" w:hAnsi="Times New Roman"/>
                <w:sz w:val="28"/>
              </w:rPr>
            </w:pPr>
            <w:r>
              <w:rPr>
                <w:rFonts w:ascii="Times New Roman" w:hAnsi="Times New Roman"/>
                <w:sz w:val="28"/>
              </w:rPr>
              <w:t>Удовлетворенность подконтрольных субъектов уровнем проведения Департаментом профилактических мероприятий*</w:t>
            </w:r>
          </w:p>
        </w:tc>
        <w:tc>
          <w:tcPr>
            <w:tcW w:type="dxa" w:w="377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5000000">
            <w:pPr>
              <w:ind/>
              <w:jc w:val="center"/>
              <w:rPr>
                <w:rFonts w:ascii="Times New Roman" w:hAnsi="Times New Roman"/>
                <w:sz w:val="28"/>
              </w:rPr>
            </w:pPr>
            <w:r>
              <w:rPr>
                <w:rFonts w:ascii="Times New Roman" w:hAnsi="Times New Roman"/>
                <w:sz w:val="28"/>
              </w:rPr>
              <w:t xml:space="preserve">80% </w:t>
            </w:r>
          </w:p>
          <w:p w14:paraId="D6000000">
            <w:pPr>
              <w:ind/>
              <w:jc w:val="center"/>
              <w:rPr>
                <w:rFonts w:ascii="Times New Roman" w:hAnsi="Times New Roman"/>
                <w:sz w:val="28"/>
              </w:rPr>
            </w:pPr>
            <w:r>
              <w:rPr>
                <w:rFonts w:ascii="Times New Roman" w:hAnsi="Times New Roman"/>
                <w:sz w:val="28"/>
              </w:rPr>
              <w:t xml:space="preserve">(от общего количества </w:t>
            </w:r>
            <w:r>
              <w:rPr>
                <w:rFonts w:ascii="Times New Roman" w:hAnsi="Times New Roman"/>
                <w:sz w:val="28"/>
              </w:rPr>
              <w:t>опрошенных</w:t>
            </w:r>
            <w:r>
              <w:rPr>
                <w:rFonts w:ascii="Times New Roman" w:hAnsi="Times New Roman"/>
                <w:sz w:val="28"/>
              </w:rPr>
              <w:t>)</w:t>
            </w:r>
          </w:p>
        </w:tc>
      </w:tr>
    </w:tbl>
    <w:p w14:paraId="D7000000">
      <w:pPr>
        <w:spacing w:after="0" w:line="240" w:lineRule="auto"/>
        <w:ind w:firstLine="709" w:left="0"/>
        <w:jc w:val="both"/>
        <w:rPr>
          <w:rFonts w:ascii="Times New Roman" w:hAnsi="Times New Roman"/>
          <w:sz w:val="16"/>
        </w:rPr>
      </w:pPr>
      <w:r>
        <w:rPr>
          <w:rFonts w:ascii="Times New Roman" w:hAnsi="Times New Roman"/>
          <w:sz w:val="16"/>
        </w:rPr>
        <w:t>*Оценка результативности и эффективности профилактических мероприятий проводятся методом опроса (анкетирования) представителей подконтрольных субъектов по направлениям, определяющих уровень удовлетворенности подконтрольных субъектов качеством проводимых профилактических мероприятий по следующим показателям:</w:t>
      </w:r>
    </w:p>
    <w:p w14:paraId="D8000000">
      <w:pPr>
        <w:spacing w:after="0" w:line="240" w:lineRule="auto"/>
        <w:ind w:firstLine="709" w:left="0"/>
        <w:jc w:val="both"/>
        <w:rPr>
          <w:rFonts w:ascii="Times New Roman" w:hAnsi="Times New Roman"/>
          <w:sz w:val="16"/>
        </w:rPr>
      </w:pPr>
      <w:r>
        <w:rPr>
          <w:rFonts w:ascii="Times New Roman" w:hAnsi="Times New Roman"/>
          <w:sz w:val="16"/>
        </w:rPr>
        <w:t>- информированность подконтрольных субъектов об обязательных требованиях, о принятых и готовящихся изменениях в системе обязательных требований, о порядке проведения проверок, правах подконтрольного субъекта при проведении контрольных мероприятий;</w:t>
      </w:r>
    </w:p>
    <w:p w14:paraId="D9000000">
      <w:pPr>
        <w:spacing w:after="0" w:line="240" w:lineRule="auto"/>
        <w:ind w:firstLine="709" w:left="0"/>
        <w:jc w:val="both"/>
        <w:rPr>
          <w:rFonts w:ascii="Times New Roman" w:hAnsi="Times New Roman"/>
          <w:sz w:val="16"/>
        </w:rPr>
      </w:pPr>
      <w:r>
        <w:rPr>
          <w:rFonts w:ascii="Times New Roman" w:hAnsi="Times New Roman"/>
          <w:sz w:val="16"/>
        </w:rPr>
        <w:t>- снижение количества зафиксированных нарушений обязательных требований;</w:t>
      </w:r>
    </w:p>
    <w:p w14:paraId="DA000000">
      <w:pPr>
        <w:spacing w:after="0" w:line="240" w:lineRule="auto"/>
        <w:ind w:firstLine="709" w:left="0"/>
        <w:jc w:val="both"/>
        <w:rPr>
          <w:rFonts w:ascii="Times New Roman" w:hAnsi="Times New Roman"/>
          <w:sz w:val="16"/>
        </w:rPr>
      </w:pPr>
      <w:r>
        <w:rPr>
          <w:rFonts w:ascii="Times New Roman" w:hAnsi="Times New Roman"/>
          <w:sz w:val="16"/>
        </w:rPr>
        <w:t>- удовлетворенность подконтрольных субъектов проводимыми профилактическими мероприятиями по профилактике нарушений;</w:t>
      </w:r>
    </w:p>
    <w:p w14:paraId="DB000000">
      <w:pPr>
        <w:spacing w:after="0" w:line="240" w:lineRule="auto"/>
        <w:ind w:firstLine="709" w:left="0"/>
        <w:jc w:val="both"/>
        <w:rPr>
          <w:rFonts w:ascii="Times New Roman" w:hAnsi="Times New Roman"/>
          <w:sz w:val="16"/>
        </w:rPr>
      </w:pPr>
      <w:r>
        <w:rPr>
          <w:rFonts w:ascii="Times New Roman" w:hAnsi="Times New Roman"/>
          <w:sz w:val="16"/>
        </w:rPr>
        <w:t>- удовлетворенность подконтрольных субъектов доступностью на официальном сайте информации о лицензионных требованиях, об изменениях федерального законодательства, законодательства Ивановской области, о сроках и порядке их вступления в законную силу, рекомендации о проведении необходимых организационных, мероприятий, направленных на внедрение и обеспечение соблюдения обязательных требований.</w:t>
      </w:r>
    </w:p>
    <w:p w14:paraId="DC000000">
      <w:pPr>
        <w:spacing w:after="0" w:line="240" w:lineRule="auto"/>
        <w:ind/>
        <w:jc w:val="center"/>
        <w:rPr>
          <w:rFonts w:ascii="Times New Roman" w:hAnsi="Times New Roman"/>
          <w:b w:val="1"/>
          <w:sz w:val="28"/>
        </w:rPr>
      </w:pPr>
    </w:p>
    <w:p w14:paraId="DD000000">
      <w:pPr>
        <w:spacing w:after="0" w:line="240" w:lineRule="auto"/>
        <w:ind/>
        <w:jc w:val="center"/>
        <w:rPr>
          <w:rFonts w:ascii="Times New Roman" w:hAnsi="Times New Roman"/>
          <w:b w:val="1"/>
          <w:sz w:val="28"/>
        </w:rPr>
      </w:pPr>
      <w:r>
        <w:rPr>
          <w:rFonts w:ascii="Times New Roman" w:hAnsi="Times New Roman"/>
          <w:b w:val="1"/>
          <w:sz w:val="28"/>
        </w:rPr>
        <w:t>Раздел 5. План мероприятий по профилактике нарушений на 2024 год</w:t>
      </w:r>
    </w:p>
    <w:p w14:paraId="DE000000">
      <w:pPr>
        <w:spacing w:after="0" w:line="240" w:lineRule="auto"/>
        <w:ind w:right="142"/>
        <w:rPr>
          <w:rFonts w:ascii="Times New Roman" w:hAnsi="Times New Roman"/>
          <w:sz w:val="28"/>
        </w:rPr>
      </w:pPr>
    </w:p>
    <w:tbl>
      <w:tblPr>
        <w:tblStyle w:val="Style_5"/>
        <w:tblInd w:type="dxa" w:w="-743"/>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675"/>
        <w:gridCol w:w="2430"/>
        <w:gridCol w:w="2430"/>
        <w:gridCol w:w="2294"/>
        <w:gridCol w:w="2835"/>
      </w:tblGrid>
      <w:tr>
        <w:tc>
          <w:tcPr>
            <w:tcW w:type="dxa" w:w="67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F000000">
            <w:pPr>
              <w:ind/>
              <w:jc w:val="center"/>
              <w:rPr>
                <w:rFonts w:ascii="Times New Roman" w:hAnsi="Times New Roman"/>
                <w:b w:val="1"/>
                <w:sz w:val="28"/>
              </w:rPr>
            </w:pPr>
            <w:r>
              <w:rPr>
                <w:rFonts w:ascii="Times New Roman" w:hAnsi="Times New Roman"/>
                <w:b w:val="1"/>
                <w:sz w:val="28"/>
              </w:rPr>
              <w:t xml:space="preserve">№ </w:t>
            </w:r>
            <w:r>
              <w:rPr>
                <w:rFonts w:ascii="Times New Roman" w:hAnsi="Times New Roman"/>
                <w:b w:val="1"/>
                <w:sz w:val="28"/>
              </w:rPr>
              <w:t>п</w:t>
            </w:r>
            <w:r>
              <w:rPr>
                <w:rFonts w:ascii="Times New Roman" w:hAnsi="Times New Roman"/>
                <w:b w:val="1"/>
                <w:sz w:val="28"/>
              </w:rPr>
              <w:t>/п</w:t>
            </w:r>
          </w:p>
        </w:tc>
        <w:tc>
          <w:tcPr>
            <w:tcW w:type="dxa" w:w="243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0000000">
            <w:pPr>
              <w:widowControl w:val="0"/>
              <w:spacing w:after="0" w:line="240" w:lineRule="auto"/>
              <w:ind/>
              <w:jc w:val="center"/>
              <w:rPr>
                <w:rFonts w:ascii="Times New Roman" w:hAnsi="Times New Roman"/>
                <w:b w:val="1"/>
                <w:sz w:val="28"/>
              </w:rPr>
            </w:pPr>
            <w:r>
              <w:rPr>
                <w:rFonts w:ascii="Times New Roman" w:hAnsi="Times New Roman"/>
                <w:b w:val="1"/>
                <w:sz w:val="28"/>
              </w:rPr>
              <w:t xml:space="preserve">Описание </w:t>
            </w:r>
            <w:r>
              <w:rPr>
                <w:rFonts w:ascii="Times New Roman" w:hAnsi="Times New Roman"/>
                <w:b w:val="1"/>
                <w:sz w:val="28"/>
              </w:rPr>
              <w:t>мероприятия</w:t>
            </w:r>
          </w:p>
        </w:tc>
        <w:tc>
          <w:tcPr>
            <w:tcW w:type="dxa" w:w="243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1000000">
            <w:pPr>
              <w:widowControl w:val="0"/>
              <w:spacing w:after="0" w:line="240" w:lineRule="auto"/>
              <w:ind/>
              <w:jc w:val="center"/>
              <w:rPr>
                <w:rFonts w:ascii="Times New Roman" w:hAnsi="Times New Roman"/>
                <w:b w:val="1"/>
                <w:sz w:val="28"/>
              </w:rPr>
            </w:pPr>
            <w:r>
              <w:rPr>
                <w:rFonts w:ascii="Times New Roman" w:hAnsi="Times New Roman"/>
                <w:b w:val="1"/>
                <w:sz w:val="28"/>
              </w:rPr>
              <w:t xml:space="preserve">Сроки </w:t>
            </w:r>
            <w:r>
              <w:rPr>
                <w:rFonts w:ascii="Times New Roman" w:hAnsi="Times New Roman"/>
                <w:b w:val="1"/>
                <w:sz w:val="28"/>
              </w:rPr>
              <w:t>(периодичность) проведения</w:t>
            </w:r>
          </w:p>
        </w:tc>
        <w:tc>
          <w:tcPr>
            <w:tcW w:type="dxa" w:w="229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2000000">
            <w:pPr>
              <w:widowControl w:val="0"/>
              <w:spacing w:after="0" w:line="240" w:lineRule="auto"/>
              <w:ind/>
              <w:jc w:val="center"/>
              <w:rPr>
                <w:rFonts w:ascii="Times New Roman" w:hAnsi="Times New Roman"/>
                <w:b w:val="1"/>
                <w:sz w:val="28"/>
              </w:rPr>
            </w:pPr>
            <w:r>
              <w:rPr>
                <w:rFonts w:ascii="Times New Roman" w:hAnsi="Times New Roman"/>
                <w:b w:val="1"/>
                <w:sz w:val="28"/>
              </w:rPr>
              <w:t xml:space="preserve">Ожидаемые </w:t>
            </w:r>
            <w:r>
              <w:rPr>
                <w:rFonts w:ascii="Times New Roman" w:hAnsi="Times New Roman"/>
                <w:b w:val="1"/>
                <w:sz w:val="28"/>
              </w:rPr>
              <w:t>результаты</w:t>
            </w:r>
          </w:p>
        </w:tc>
        <w:tc>
          <w:tcPr>
            <w:tcW w:type="dxa" w:w="283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3000000">
            <w:pPr>
              <w:widowControl w:val="0"/>
              <w:spacing w:after="0" w:line="240" w:lineRule="auto"/>
              <w:ind/>
              <w:jc w:val="center"/>
              <w:rPr>
                <w:rFonts w:ascii="Times New Roman" w:hAnsi="Times New Roman"/>
                <w:b w:val="1"/>
                <w:sz w:val="28"/>
              </w:rPr>
            </w:pPr>
            <w:r>
              <w:rPr>
                <w:rFonts w:ascii="Times New Roman" w:hAnsi="Times New Roman"/>
                <w:b w:val="1"/>
                <w:sz w:val="28"/>
              </w:rPr>
              <w:t>Исполнитель</w:t>
            </w:r>
          </w:p>
        </w:tc>
      </w:tr>
      <w:tr>
        <w:tc>
          <w:tcPr>
            <w:tcW w:type="dxa" w:w="67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4000000">
            <w:pPr>
              <w:ind/>
              <w:jc w:val="center"/>
              <w:rPr>
                <w:rFonts w:ascii="Times New Roman" w:hAnsi="Times New Roman"/>
                <w:sz w:val="28"/>
              </w:rPr>
            </w:pPr>
            <w:r>
              <w:rPr>
                <w:rFonts w:ascii="Times New Roman" w:hAnsi="Times New Roman"/>
                <w:sz w:val="28"/>
              </w:rPr>
              <w:t>1</w:t>
            </w:r>
          </w:p>
        </w:tc>
        <w:tc>
          <w:tcPr>
            <w:tcW w:type="dxa" w:w="243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5000000">
            <w:pPr>
              <w:widowControl w:val="0"/>
              <w:spacing w:after="0" w:line="240" w:lineRule="auto"/>
              <w:ind/>
              <w:rPr>
                <w:rFonts w:ascii="Times New Roman" w:hAnsi="Times New Roman"/>
                <w:sz w:val="28"/>
              </w:rPr>
            </w:pPr>
            <w:r>
              <w:rPr>
                <w:rFonts w:ascii="Times New Roman" w:hAnsi="Times New Roman"/>
                <w:sz w:val="28"/>
              </w:rPr>
              <w:t xml:space="preserve">Информирование </w:t>
            </w:r>
          </w:p>
        </w:tc>
        <w:tc>
          <w:tcPr>
            <w:tcW w:type="dxa" w:w="243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6000000">
            <w:pPr>
              <w:widowControl w:val="0"/>
              <w:spacing w:after="0" w:line="240" w:lineRule="auto"/>
              <w:ind/>
              <w:jc w:val="center"/>
              <w:rPr>
                <w:rFonts w:ascii="Times New Roman" w:hAnsi="Times New Roman"/>
                <w:sz w:val="28"/>
              </w:rPr>
            </w:pPr>
            <w:r>
              <w:rPr>
                <w:rFonts w:ascii="Times New Roman" w:hAnsi="Times New Roman"/>
                <w:sz w:val="28"/>
              </w:rPr>
              <w:t>в течение года (по мере необходимости)</w:t>
            </w:r>
          </w:p>
        </w:tc>
        <w:tc>
          <w:tcPr>
            <w:tcW w:type="dxa" w:w="229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7000000">
            <w:pPr>
              <w:widowControl w:val="0"/>
              <w:spacing w:after="0" w:line="240" w:lineRule="auto"/>
              <w:ind/>
              <w:jc w:val="center"/>
              <w:rPr>
                <w:rFonts w:ascii="Times New Roman" w:hAnsi="Times New Roman"/>
                <w:sz w:val="28"/>
              </w:rPr>
            </w:pPr>
            <w:r>
              <w:rPr>
                <w:rFonts w:ascii="Times New Roman" w:hAnsi="Times New Roman"/>
                <w:sz w:val="28"/>
              </w:rPr>
              <w:t>Доведение необходимой информации. Получение актуальной информации подконтрольными субъектами</w:t>
            </w:r>
          </w:p>
        </w:tc>
        <w:tc>
          <w:tcPr>
            <w:tcW w:type="dxa" w:w="283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8000000">
            <w:pPr>
              <w:widowControl w:val="0"/>
              <w:spacing w:after="0" w:line="240" w:lineRule="auto"/>
              <w:ind/>
              <w:jc w:val="center"/>
              <w:rPr>
                <w:rFonts w:ascii="Times New Roman" w:hAnsi="Times New Roman"/>
                <w:sz w:val="28"/>
              </w:rPr>
            </w:pPr>
            <w:r>
              <w:rPr>
                <w:rFonts w:ascii="Times New Roman" w:hAnsi="Times New Roman"/>
                <w:sz w:val="28"/>
              </w:rPr>
              <w:t xml:space="preserve">Отдел государственного контроля </w:t>
            </w:r>
          </w:p>
          <w:p w14:paraId="E9000000">
            <w:pPr>
              <w:widowControl w:val="0"/>
              <w:spacing w:after="0" w:line="240" w:lineRule="auto"/>
              <w:ind/>
              <w:jc w:val="center"/>
              <w:rPr>
                <w:rFonts w:ascii="Times New Roman" w:hAnsi="Times New Roman"/>
                <w:sz w:val="28"/>
              </w:rPr>
            </w:pPr>
            <w:r>
              <w:rPr>
                <w:rFonts w:ascii="Times New Roman" w:hAnsi="Times New Roman"/>
                <w:sz w:val="28"/>
              </w:rPr>
              <w:t>и лицензирования</w:t>
            </w:r>
          </w:p>
        </w:tc>
      </w:tr>
      <w:tr>
        <w:tc>
          <w:tcPr>
            <w:tcW w:type="dxa" w:w="67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A000000">
            <w:pPr>
              <w:ind/>
              <w:jc w:val="center"/>
              <w:rPr>
                <w:rFonts w:ascii="Times New Roman" w:hAnsi="Times New Roman"/>
                <w:sz w:val="28"/>
              </w:rPr>
            </w:pPr>
            <w:r>
              <w:rPr>
                <w:rFonts w:ascii="Times New Roman" w:hAnsi="Times New Roman"/>
                <w:sz w:val="28"/>
              </w:rPr>
              <w:t>2</w:t>
            </w:r>
          </w:p>
        </w:tc>
        <w:tc>
          <w:tcPr>
            <w:tcW w:type="dxa" w:w="243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B000000">
            <w:pPr>
              <w:widowControl w:val="0"/>
              <w:spacing w:after="0" w:line="240" w:lineRule="auto"/>
              <w:ind/>
              <w:rPr>
                <w:rFonts w:ascii="Times New Roman" w:hAnsi="Times New Roman"/>
                <w:sz w:val="28"/>
              </w:rPr>
            </w:pPr>
            <w:r>
              <w:rPr>
                <w:rFonts w:ascii="Times New Roman" w:hAnsi="Times New Roman"/>
                <w:sz w:val="28"/>
              </w:rPr>
              <w:t>Обобщение правопримени-</w:t>
            </w:r>
          </w:p>
          <w:p w14:paraId="EC000000">
            <w:pPr>
              <w:widowControl w:val="0"/>
              <w:spacing w:after="0" w:line="240" w:lineRule="auto"/>
              <w:ind/>
              <w:rPr>
                <w:rFonts w:ascii="Times New Roman" w:hAnsi="Times New Roman"/>
                <w:sz w:val="28"/>
              </w:rPr>
            </w:pPr>
            <w:r>
              <w:rPr>
                <w:rFonts w:ascii="Times New Roman" w:hAnsi="Times New Roman"/>
                <w:sz w:val="28"/>
              </w:rPr>
              <w:t xml:space="preserve">тельной практики </w:t>
            </w:r>
          </w:p>
          <w:p w14:paraId="ED000000">
            <w:pPr>
              <w:widowControl w:val="0"/>
              <w:spacing w:after="0" w:line="240" w:lineRule="auto"/>
              <w:ind/>
              <w:rPr>
                <w:rFonts w:ascii="Times New Roman" w:hAnsi="Times New Roman"/>
                <w:sz w:val="28"/>
              </w:rPr>
            </w:pPr>
          </w:p>
        </w:tc>
        <w:tc>
          <w:tcPr>
            <w:tcW w:type="dxa" w:w="243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E000000">
            <w:pPr>
              <w:widowControl w:val="0"/>
              <w:spacing w:after="0" w:line="240" w:lineRule="auto"/>
              <w:ind/>
              <w:jc w:val="center"/>
              <w:rPr>
                <w:rFonts w:ascii="Times New Roman" w:hAnsi="Times New Roman"/>
                <w:sz w:val="28"/>
              </w:rPr>
            </w:pPr>
            <w:r>
              <w:rPr>
                <w:rFonts w:ascii="Times New Roman" w:hAnsi="Times New Roman"/>
                <w:sz w:val="28"/>
              </w:rPr>
              <w:t xml:space="preserve">не позднее 1 апреля года, следующего за </w:t>
            </w:r>
            <w:r>
              <w:rPr>
                <w:rFonts w:ascii="Times New Roman" w:hAnsi="Times New Roman"/>
                <w:sz w:val="28"/>
              </w:rPr>
              <w:t>отчетным</w:t>
            </w:r>
          </w:p>
        </w:tc>
        <w:tc>
          <w:tcPr>
            <w:tcW w:type="dxa" w:w="229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F000000">
            <w:pPr>
              <w:widowControl w:val="0"/>
              <w:spacing w:after="0" w:line="240" w:lineRule="auto"/>
              <w:ind/>
              <w:jc w:val="center"/>
              <w:rPr>
                <w:rFonts w:ascii="Times New Roman" w:hAnsi="Times New Roman"/>
                <w:sz w:val="28"/>
              </w:rPr>
            </w:pPr>
            <w:r>
              <w:rPr>
                <w:rFonts w:ascii="Times New Roman" w:hAnsi="Times New Roman"/>
                <w:sz w:val="28"/>
              </w:rPr>
              <w:t>Предупреждение и снижение количества нарушений обязательных требований</w:t>
            </w:r>
          </w:p>
        </w:tc>
        <w:tc>
          <w:tcPr>
            <w:tcW w:type="dxa" w:w="283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0000000">
            <w:pPr>
              <w:widowControl w:val="0"/>
              <w:spacing w:after="0" w:line="240" w:lineRule="auto"/>
              <w:ind/>
              <w:jc w:val="center"/>
              <w:rPr>
                <w:rFonts w:ascii="Times New Roman" w:hAnsi="Times New Roman"/>
                <w:sz w:val="28"/>
              </w:rPr>
            </w:pPr>
            <w:r>
              <w:rPr>
                <w:rFonts w:ascii="Times New Roman" w:hAnsi="Times New Roman"/>
                <w:sz w:val="28"/>
              </w:rPr>
              <w:t xml:space="preserve">Отдел государственного контроля </w:t>
            </w:r>
          </w:p>
          <w:p w14:paraId="F1000000">
            <w:pPr>
              <w:widowControl w:val="0"/>
              <w:spacing w:after="0" w:line="240" w:lineRule="auto"/>
              <w:ind/>
              <w:jc w:val="center"/>
              <w:rPr>
                <w:rFonts w:ascii="Times New Roman" w:hAnsi="Times New Roman"/>
                <w:sz w:val="28"/>
              </w:rPr>
            </w:pPr>
            <w:r>
              <w:rPr>
                <w:rFonts w:ascii="Times New Roman" w:hAnsi="Times New Roman"/>
                <w:sz w:val="28"/>
              </w:rPr>
              <w:t>и лицензирования</w:t>
            </w:r>
          </w:p>
        </w:tc>
      </w:tr>
      <w:tr>
        <w:tc>
          <w:tcPr>
            <w:tcW w:type="dxa" w:w="67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2000000">
            <w:pPr>
              <w:ind/>
              <w:jc w:val="center"/>
              <w:rPr>
                <w:rFonts w:ascii="Times New Roman" w:hAnsi="Times New Roman"/>
                <w:sz w:val="28"/>
              </w:rPr>
            </w:pPr>
            <w:r>
              <w:rPr>
                <w:rFonts w:ascii="Times New Roman" w:hAnsi="Times New Roman"/>
                <w:sz w:val="28"/>
              </w:rPr>
              <w:t>3</w:t>
            </w:r>
          </w:p>
        </w:tc>
        <w:tc>
          <w:tcPr>
            <w:tcW w:type="dxa" w:w="243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3000000">
            <w:pPr>
              <w:widowControl w:val="0"/>
              <w:spacing w:after="0" w:line="240" w:lineRule="auto"/>
              <w:ind/>
              <w:rPr>
                <w:rFonts w:ascii="Times New Roman" w:hAnsi="Times New Roman"/>
                <w:sz w:val="28"/>
              </w:rPr>
            </w:pPr>
            <w:r>
              <w:rPr>
                <w:rFonts w:ascii="Times New Roman" w:hAnsi="Times New Roman"/>
                <w:sz w:val="28"/>
              </w:rPr>
              <w:t xml:space="preserve">Объявление предостережения </w:t>
            </w:r>
          </w:p>
        </w:tc>
        <w:tc>
          <w:tcPr>
            <w:tcW w:type="dxa" w:w="243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4000000">
            <w:pPr>
              <w:spacing w:after="0" w:line="240" w:lineRule="auto"/>
              <w:ind/>
              <w:jc w:val="center"/>
              <w:rPr>
                <w:rFonts w:ascii="Times New Roman" w:hAnsi="Times New Roman"/>
                <w:sz w:val="28"/>
              </w:rPr>
            </w:pPr>
            <w:r>
              <w:rPr>
                <w:rFonts w:ascii="Times New Roman" w:hAnsi="Times New Roman"/>
                <w:sz w:val="28"/>
              </w:rPr>
              <w:t>в течение года (</w:t>
            </w:r>
            <w:r>
              <w:rPr>
                <w:rFonts w:ascii="Times New Roman" w:hAnsi="Times New Roman"/>
                <w:sz w:val="28"/>
              </w:rPr>
              <w:t>в случае наличия сведений о готовящихся нарушениях или признаках нарушений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r>
              <w:rPr>
                <w:rFonts w:ascii="Times New Roman" w:hAnsi="Times New Roman"/>
                <w:sz w:val="28"/>
              </w:rPr>
              <w:t>)</w:t>
            </w:r>
          </w:p>
        </w:tc>
        <w:tc>
          <w:tcPr>
            <w:tcW w:type="dxa" w:w="229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5000000">
            <w:pPr>
              <w:widowControl w:val="0"/>
              <w:spacing w:after="0" w:line="240" w:lineRule="auto"/>
              <w:ind/>
              <w:jc w:val="center"/>
              <w:rPr>
                <w:rFonts w:ascii="Times New Roman" w:hAnsi="Times New Roman"/>
                <w:sz w:val="28"/>
              </w:rPr>
            </w:pPr>
            <w:r>
              <w:rPr>
                <w:rFonts w:ascii="Times New Roman" w:hAnsi="Times New Roman"/>
                <w:sz w:val="28"/>
              </w:rPr>
              <w:t>Направление предостереже-ний подконтрольным субъектам</w:t>
            </w:r>
          </w:p>
        </w:tc>
        <w:tc>
          <w:tcPr>
            <w:tcW w:type="dxa" w:w="283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6000000">
            <w:pPr>
              <w:widowControl w:val="0"/>
              <w:spacing w:after="0" w:line="240" w:lineRule="auto"/>
              <w:ind/>
              <w:jc w:val="center"/>
              <w:rPr>
                <w:rFonts w:ascii="Times New Roman" w:hAnsi="Times New Roman"/>
                <w:sz w:val="28"/>
              </w:rPr>
            </w:pPr>
            <w:r>
              <w:rPr>
                <w:rFonts w:ascii="Times New Roman" w:hAnsi="Times New Roman"/>
                <w:sz w:val="28"/>
              </w:rPr>
              <w:t xml:space="preserve">Отдел государственного контроля </w:t>
            </w:r>
          </w:p>
          <w:p w14:paraId="F7000000">
            <w:pPr>
              <w:widowControl w:val="0"/>
              <w:spacing w:after="0" w:line="240" w:lineRule="auto"/>
              <w:ind/>
              <w:jc w:val="center"/>
              <w:rPr>
                <w:rFonts w:ascii="Times New Roman" w:hAnsi="Times New Roman"/>
                <w:sz w:val="28"/>
              </w:rPr>
            </w:pPr>
            <w:r>
              <w:rPr>
                <w:rFonts w:ascii="Times New Roman" w:hAnsi="Times New Roman"/>
                <w:sz w:val="28"/>
              </w:rPr>
              <w:t>и лицензирования</w:t>
            </w:r>
          </w:p>
        </w:tc>
      </w:tr>
      <w:tr>
        <w:tc>
          <w:tcPr>
            <w:tcW w:type="dxa" w:w="67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8000000">
            <w:pPr>
              <w:ind/>
              <w:jc w:val="center"/>
              <w:rPr>
                <w:rFonts w:ascii="Times New Roman" w:hAnsi="Times New Roman"/>
                <w:sz w:val="28"/>
              </w:rPr>
            </w:pPr>
            <w:r>
              <w:rPr>
                <w:rFonts w:ascii="Times New Roman" w:hAnsi="Times New Roman"/>
                <w:sz w:val="28"/>
              </w:rPr>
              <w:t>4</w:t>
            </w:r>
          </w:p>
        </w:tc>
        <w:tc>
          <w:tcPr>
            <w:tcW w:type="dxa" w:w="243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9000000">
            <w:pPr>
              <w:widowControl w:val="0"/>
              <w:spacing w:after="0" w:line="240" w:lineRule="auto"/>
              <w:ind/>
              <w:rPr>
                <w:rFonts w:ascii="Times New Roman" w:hAnsi="Times New Roman"/>
                <w:sz w:val="28"/>
              </w:rPr>
            </w:pPr>
            <w:r>
              <w:rPr>
                <w:rFonts w:ascii="Times New Roman" w:hAnsi="Times New Roman"/>
                <w:sz w:val="28"/>
              </w:rPr>
              <w:t>Консультирова-</w:t>
            </w:r>
          </w:p>
          <w:p w14:paraId="FA000000">
            <w:pPr>
              <w:widowControl w:val="0"/>
              <w:spacing w:after="0" w:line="240" w:lineRule="auto"/>
              <w:ind/>
              <w:rPr>
                <w:rFonts w:ascii="Times New Roman" w:hAnsi="Times New Roman"/>
                <w:sz w:val="28"/>
              </w:rPr>
            </w:pPr>
            <w:r>
              <w:rPr>
                <w:rFonts w:ascii="Times New Roman" w:hAnsi="Times New Roman"/>
                <w:sz w:val="28"/>
              </w:rPr>
              <w:t xml:space="preserve">ние </w:t>
            </w:r>
          </w:p>
        </w:tc>
        <w:tc>
          <w:tcPr>
            <w:tcW w:type="dxa" w:w="243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B000000">
            <w:pPr>
              <w:widowControl w:val="0"/>
              <w:spacing w:after="0" w:line="240" w:lineRule="auto"/>
              <w:ind/>
              <w:jc w:val="center"/>
              <w:rPr>
                <w:rFonts w:ascii="Times New Roman" w:hAnsi="Times New Roman"/>
                <w:sz w:val="28"/>
              </w:rPr>
            </w:pPr>
            <w:r>
              <w:rPr>
                <w:rFonts w:ascii="Times New Roman" w:hAnsi="Times New Roman"/>
                <w:sz w:val="28"/>
              </w:rPr>
              <w:t>постоянно</w:t>
            </w:r>
          </w:p>
        </w:tc>
        <w:tc>
          <w:tcPr>
            <w:tcW w:type="dxa" w:w="229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C000000">
            <w:pPr>
              <w:widowControl w:val="0"/>
              <w:spacing w:after="0" w:line="240" w:lineRule="auto"/>
              <w:ind/>
              <w:jc w:val="center"/>
              <w:rPr>
                <w:rFonts w:ascii="Times New Roman" w:hAnsi="Times New Roman"/>
                <w:sz w:val="28"/>
              </w:rPr>
            </w:pPr>
            <w:r>
              <w:rPr>
                <w:rFonts w:ascii="Times New Roman" w:hAnsi="Times New Roman"/>
                <w:sz w:val="28"/>
              </w:rPr>
              <w:t xml:space="preserve">Доведение необходимой информации. Получение актуальной информации подконтрольными </w:t>
            </w:r>
            <w:r>
              <w:rPr>
                <w:rFonts w:ascii="Times New Roman" w:hAnsi="Times New Roman"/>
                <w:sz w:val="28"/>
              </w:rPr>
              <w:t>субъектами</w:t>
            </w:r>
          </w:p>
        </w:tc>
        <w:tc>
          <w:tcPr>
            <w:tcW w:type="dxa" w:w="283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D000000">
            <w:pPr>
              <w:widowControl w:val="0"/>
              <w:spacing w:after="0" w:line="240" w:lineRule="auto"/>
              <w:ind/>
              <w:jc w:val="center"/>
              <w:rPr>
                <w:rFonts w:ascii="Times New Roman" w:hAnsi="Times New Roman"/>
                <w:sz w:val="28"/>
              </w:rPr>
            </w:pPr>
            <w:r>
              <w:rPr>
                <w:rFonts w:ascii="Times New Roman" w:hAnsi="Times New Roman"/>
                <w:sz w:val="28"/>
              </w:rPr>
              <w:t xml:space="preserve">Отдел государственного контроля </w:t>
            </w:r>
          </w:p>
          <w:p w14:paraId="FE000000">
            <w:pPr>
              <w:widowControl w:val="0"/>
              <w:spacing w:after="0" w:line="240" w:lineRule="auto"/>
              <w:ind/>
              <w:jc w:val="center"/>
              <w:rPr>
                <w:rFonts w:ascii="Times New Roman" w:hAnsi="Times New Roman"/>
                <w:sz w:val="28"/>
              </w:rPr>
            </w:pPr>
            <w:r>
              <w:rPr>
                <w:rFonts w:ascii="Times New Roman" w:hAnsi="Times New Roman"/>
                <w:sz w:val="28"/>
              </w:rPr>
              <w:t xml:space="preserve">и лицензирования </w:t>
            </w:r>
          </w:p>
        </w:tc>
      </w:tr>
      <w:tr>
        <w:trPr>
          <w:trHeight w:hRule="atLeast" w:val="744"/>
        </w:trPr>
        <w:tc>
          <w:tcPr>
            <w:tcW w:type="dxa" w:w="67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F000000">
            <w:pPr>
              <w:ind/>
              <w:jc w:val="center"/>
              <w:rPr>
                <w:rFonts w:ascii="Times New Roman" w:hAnsi="Times New Roman"/>
                <w:sz w:val="28"/>
              </w:rPr>
            </w:pPr>
            <w:r>
              <w:rPr>
                <w:rFonts w:ascii="Times New Roman" w:hAnsi="Times New Roman"/>
                <w:sz w:val="28"/>
              </w:rPr>
              <w:t>5</w:t>
            </w:r>
          </w:p>
        </w:tc>
        <w:tc>
          <w:tcPr>
            <w:tcW w:type="dxa" w:w="243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0010000">
            <w:pPr>
              <w:widowControl w:val="0"/>
              <w:spacing w:after="0" w:line="240" w:lineRule="auto"/>
              <w:ind/>
              <w:rPr>
                <w:rFonts w:ascii="Times New Roman" w:hAnsi="Times New Roman"/>
                <w:sz w:val="28"/>
              </w:rPr>
            </w:pPr>
            <w:r>
              <w:rPr>
                <w:rFonts w:ascii="Times New Roman" w:hAnsi="Times New Roman"/>
                <w:sz w:val="28"/>
              </w:rPr>
              <w:t xml:space="preserve">Профилактичес-кий визит </w:t>
            </w:r>
          </w:p>
        </w:tc>
        <w:tc>
          <w:tcPr>
            <w:tcW w:type="dxa" w:w="243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1010000">
            <w:pPr>
              <w:widowControl w:val="0"/>
              <w:spacing w:after="0" w:line="240" w:lineRule="auto"/>
              <w:ind/>
              <w:jc w:val="center"/>
              <w:rPr>
                <w:rFonts w:ascii="Times New Roman" w:hAnsi="Times New Roman"/>
                <w:sz w:val="28"/>
              </w:rPr>
            </w:pPr>
            <w:r>
              <w:rPr>
                <w:rFonts w:ascii="Times New Roman" w:hAnsi="Times New Roman"/>
                <w:sz w:val="28"/>
              </w:rPr>
              <w:t>в течение года (по заявлению, либо в обязательном порядке</w:t>
            </w:r>
            <w:r>
              <w:rPr>
                <w:rFonts w:ascii="Times New Roman" w:hAnsi="Times New Roman"/>
                <w:sz w:val="28"/>
              </w:rPr>
              <w:t>*</w:t>
            </w:r>
            <w:r>
              <w:rPr>
                <w:rFonts w:ascii="Times New Roman" w:hAnsi="Times New Roman"/>
                <w:sz w:val="28"/>
              </w:rPr>
              <w:t xml:space="preserve"> в случае, если </w:t>
            </w:r>
            <w:r>
              <w:rPr>
                <w:rFonts w:ascii="Times New Roman" w:hAnsi="Times New Roman"/>
                <w:sz w:val="28"/>
              </w:rPr>
              <w:t>контролируемое лицо только приступает к осуществлению деятельности</w:t>
            </w:r>
            <w:r>
              <w:rPr>
                <w:rFonts w:ascii="Times New Roman" w:hAnsi="Times New Roman"/>
                <w:sz w:val="28"/>
              </w:rPr>
              <w:t>)</w:t>
            </w:r>
          </w:p>
        </w:tc>
        <w:tc>
          <w:tcPr>
            <w:tcW w:type="dxa" w:w="229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2010000">
            <w:pPr>
              <w:widowControl w:val="0"/>
              <w:spacing w:after="0" w:line="240" w:lineRule="auto"/>
              <w:ind/>
              <w:jc w:val="center"/>
              <w:rPr>
                <w:rFonts w:ascii="Times New Roman" w:hAnsi="Times New Roman"/>
                <w:sz w:val="28"/>
              </w:rPr>
            </w:pPr>
            <w:r>
              <w:rPr>
                <w:rFonts w:ascii="Times New Roman" w:hAnsi="Times New Roman"/>
                <w:sz w:val="28"/>
              </w:rPr>
              <w:t>Доведение необходимой информации. Получение актуальной информации подконтрольными субъектами</w:t>
            </w:r>
          </w:p>
        </w:tc>
        <w:tc>
          <w:tcPr>
            <w:tcW w:type="dxa" w:w="283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3010000">
            <w:pPr>
              <w:widowControl w:val="0"/>
              <w:spacing w:after="0" w:line="240" w:lineRule="auto"/>
              <w:ind/>
              <w:jc w:val="center"/>
              <w:rPr>
                <w:rFonts w:ascii="Times New Roman" w:hAnsi="Times New Roman"/>
                <w:sz w:val="28"/>
              </w:rPr>
            </w:pPr>
            <w:r>
              <w:rPr>
                <w:rFonts w:ascii="Times New Roman" w:hAnsi="Times New Roman"/>
                <w:sz w:val="28"/>
              </w:rPr>
              <w:t xml:space="preserve">Отдел государственного контроля </w:t>
            </w:r>
          </w:p>
          <w:p w14:paraId="04010000">
            <w:pPr>
              <w:widowControl w:val="0"/>
              <w:spacing w:after="0" w:line="240" w:lineRule="auto"/>
              <w:ind/>
              <w:jc w:val="center"/>
              <w:rPr>
                <w:rFonts w:ascii="Times New Roman" w:hAnsi="Times New Roman"/>
                <w:sz w:val="28"/>
              </w:rPr>
            </w:pPr>
            <w:r>
              <w:rPr>
                <w:rFonts w:ascii="Times New Roman" w:hAnsi="Times New Roman"/>
                <w:sz w:val="28"/>
              </w:rPr>
              <w:t>и лицензирования</w:t>
            </w:r>
          </w:p>
        </w:tc>
      </w:tr>
      <w:tr>
        <w:trPr>
          <w:trHeight w:hRule="atLeast" w:val="744"/>
        </w:trPr>
        <w:tc>
          <w:tcPr>
            <w:tcW w:type="dxa" w:w="67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5010000">
            <w:pPr>
              <w:ind/>
              <w:jc w:val="center"/>
              <w:rPr>
                <w:rFonts w:ascii="Times New Roman" w:hAnsi="Times New Roman"/>
                <w:sz w:val="28"/>
              </w:rPr>
            </w:pPr>
            <w:r>
              <w:rPr>
                <w:rFonts w:ascii="Times New Roman" w:hAnsi="Times New Roman"/>
                <w:sz w:val="28"/>
              </w:rPr>
              <w:t>6</w:t>
            </w:r>
          </w:p>
        </w:tc>
        <w:tc>
          <w:tcPr>
            <w:tcW w:type="dxa" w:w="243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6010000">
            <w:pPr>
              <w:widowControl w:val="0"/>
              <w:spacing w:after="0" w:line="240" w:lineRule="auto"/>
              <w:ind/>
              <w:rPr>
                <w:rFonts w:ascii="Times New Roman" w:hAnsi="Times New Roman"/>
                <w:sz w:val="28"/>
              </w:rPr>
            </w:pPr>
            <w:r>
              <w:rPr>
                <w:rFonts w:ascii="Times New Roman" w:hAnsi="Times New Roman"/>
                <w:sz w:val="28"/>
              </w:rPr>
              <w:t>Самообследова-ние</w:t>
            </w:r>
          </w:p>
        </w:tc>
        <w:tc>
          <w:tcPr>
            <w:tcW w:type="dxa" w:w="243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7010000">
            <w:pPr>
              <w:widowControl w:val="0"/>
              <w:spacing w:after="0" w:line="240" w:lineRule="auto"/>
              <w:ind/>
              <w:jc w:val="center"/>
              <w:rPr>
                <w:rFonts w:ascii="Times New Roman" w:hAnsi="Times New Roman"/>
                <w:sz w:val="28"/>
              </w:rPr>
            </w:pPr>
            <w:r>
              <w:rPr>
                <w:rFonts w:ascii="Times New Roman" w:hAnsi="Times New Roman"/>
                <w:sz w:val="28"/>
              </w:rPr>
              <w:t xml:space="preserve">в течение года </w:t>
            </w:r>
          </w:p>
        </w:tc>
        <w:tc>
          <w:tcPr>
            <w:tcW w:type="dxa" w:w="229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8010000">
            <w:pPr>
              <w:widowControl w:val="0"/>
              <w:spacing w:after="0" w:line="240" w:lineRule="auto"/>
              <w:ind/>
              <w:jc w:val="center"/>
              <w:rPr>
                <w:rFonts w:ascii="Times New Roman" w:hAnsi="Times New Roman"/>
                <w:sz w:val="28"/>
              </w:rPr>
            </w:pPr>
            <w:r>
              <w:rPr>
                <w:rFonts w:ascii="Times New Roman" w:hAnsi="Times New Roman"/>
                <w:sz w:val="28"/>
              </w:rPr>
              <w:t xml:space="preserve">Контролируемые лица </w:t>
            </w:r>
            <w:r>
              <w:rPr>
                <w:rFonts w:ascii="Times New Roman" w:hAnsi="Times New Roman"/>
                <w:sz w:val="28"/>
              </w:rPr>
              <w:t>проводят самостоятельную оценку соблюдения обязательных требований и по результатам принимают</w:t>
            </w:r>
            <w:r>
              <w:rPr>
                <w:rFonts w:ascii="Times New Roman" w:hAnsi="Times New Roman"/>
                <w:sz w:val="28"/>
              </w:rPr>
              <w:t xml:space="preserve"> декларацию их соблюдения</w:t>
            </w:r>
          </w:p>
        </w:tc>
        <w:tc>
          <w:tcPr>
            <w:tcW w:type="dxa" w:w="283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9010000">
            <w:pPr>
              <w:widowControl w:val="0"/>
              <w:spacing w:after="0" w:line="240" w:lineRule="auto"/>
              <w:ind/>
              <w:jc w:val="center"/>
              <w:rPr>
                <w:rFonts w:ascii="Times New Roman" w:hAnsi="Times New Roman"/>
                <w:sz w:val="28"/>
              </w:rPr>
            </w:pPr>
            <w:r>
              <w:rPr>
                <w:rFonts w:ascii="Times New Roman" w:hAnsi="Times New Roman"/>
                <w:sz w:val="28"/>
              </w:rPr>
              <w:t xml:space="preserve">Отдел государственного контроля </w:t>
            </w:r>
          </w:p>
          <w:p w14:paraId="0A010000">
            <w:pPr>
              <w:widowControl w:val="0"/>
              <w:spacing w:after="0" w:line="240" w:lineRule="auto"/>
              <w:ind/>
              <w:jc w:val="center"/>
              <w:rPr>
                <w:rFonts w:ascii="Times New Roman" w:hAnsi="Times New Roman"/>
                <w:sz w:val="28"/>
              </w:rPr>
            </w:pPr>
            <w:r>
              <w:rPr>
                <w:rFonts w:ascii="Times New Roman" w:hAnsi="Times New Roman"/>
                <w:sz w:val="28"/>
              </w:rPr>
              <w:t>и лицензирования</w:t>
            </w:r>
          </w:p>
        </w:tc>
      </w:tr>
    </w:tbl>
    <w:p w14:paraId="0B010000">
      <w:pPr>
        <w:tabs>
          <w:tab w:leader="none" w:pos="9922" w:val="left"/>
        </w:tabs>
        <w:spacing w:after="0" w:line="240" w:lineRule="auto"/>
        <w:ind w:firstLine="709" w:left="0"/>
        <w:jc w:val="both"/>
        <w:rPr>
          <w:rFonts w:ascii="Times New Roman" w:hAnsi="Times New Roman"/>
          <w:sz w:val="16"/>
        </w:rPr>
      </w:pPr>
      <w:r>
        <w:rPr>
          <w:rFonts w:ascii="Times New Roman" w:hAnsi="Times New Roman"/>
          <w:sz w:val="16"/>
        </w:rPr>
        <w:t>*Согласно графику проведения обязательных профилактических визитов в I квартале 2024 года в отношении контролируемых лиц, приступивших в 2023 году к осуществлению деятельности по розничной продаже алкогольной продукции, являющегося приложением к настоящей Программе профилактики.</w:t>
      </w:r>
    </w:p>
    <w:p w14:paraId="0C010000">
      <w:pPr>
        <w:tabs>
          <w:tab w:leader="none" w:pos="9922" w:val="left"/>
        </w:tabs>
        <w:spacing w:after="0" w:line="240" w:lineRule="auto"/>
        <w:ind w:firstLine="709" w:left="0"/>
        <w:jc w:val="both"/>
        <w:rPr>
          <w:rFonts w:ascii="Times New Roman" w:hAnsi="Times New Roman"/>
          <w:sz w:val="16"/>
        </w:rPr>
      </w:pPr>
    </w:p>
    <w:p w14:paraId="0D010000">
      <w:pPr>
        <w:tabs>
          <w:tab w:leader="none" w:pos="9922" w:val="left"/>
        </w:tabs>
        <w:spacing w:after="0" w:line="240" w:lineRule="auto"/>
        <w:ind w:firstLine="709" w:left="0"/>
        <w:jc w:val="both"/>
        <w:rPr>
          <w:rFonts w:ascii="Times New Roman" w:hAnsi="Times New Roman"/>
          <w:sz w:val="28"/>
        </w:rPr>
      </w:pPr>
    </w:p>
    <w:p w14:paraId="0E010000">
      <w:pPr>
        <w:tabs>
          <w:tab w:leader="none" w:pos="9922" w:val="left"/>
        </w:tabs>
        <w:spacing w:after="0" w:line="240" w:lineRule="auto"/>
        <w:ind w:firstLine="709" w:left="0"/>
        <w:jc w:val="both"/>
        <w:rPr>
          <w:rFonts w:ascii="Times New Roman" w:hAnsi="Times New Roman"/>
          <w:sz w:val="28"/>
        </w:rPr>
      </w:pPr>
    </w:p>
    <w:p w14:paraId="0F010000">
      <w:pPr>
        <w:tabs>
          <w:tab w:leader="none" w:pos="9922" w:val="left"/>
        </w:tabs>
        <w:spacing w:after="0" w:line="240" w:lineRule="auto"/>
        <w:ind w:firstLine="709" w:left="0"/>
        <w:jc w:val="both"/>
        <w:rPr>
          <w:rFonts w:ascii="Times New Roman" w:hAnsi="Times New Roman"/>
          <w:sz w:val="28"/>
        </w:rPr>
      </w:pPr>
    </w:p>
    <w:p w14:paraId="10010000">
      <w:pPr>
        <w:tabs>
          <w:tab w:leader="none" w:pos="9922" w:val="left"/>
        </w:tabs>
        <w:spacing w:after="0" w:line="240" w:lineRule="auto"/>
        <w:ind w:firstLine="709" w:left="0"/>
        <w:jc w:val="both"/>
        <w:rPr>
          <w:rFonts w:ascii="Times New Roman" w:hAnsi="Times New Roman"/>
          <w:sz w:val="28"/>
        </w:rPr>
      </w:pPr>
    </w:p>
    <w:p w14:paraId="11010000">
      <w:pPr>
        <w:tabs>
          <w:tab w:leader="none" w:pos="9922" w:val="left"/>
        </w:tabs>
        <w:spacing w:after="0" w:line="240" w:lineRule="auto"/>
        <w:ind w:firstLine="709" w:left="0"/>
        <w:jc w:val="both"/>
        <w:rPr>
          <w:rFonts w:ascii="Times New Roman" w:hAnsi="Times New Roman"/>
          <w:sz w:val="28"/>
        </w:rPr>
      </w:pPr>
    </w:p>
    <w:p w14:paraId="12010000">
      <w:pPr>
        <w:tabs>
          <w:tab w:leader="none" w:pos="9922" w:val="left"/>
        </w:tabs>
        <w:spacing w:after="0" w:line="240" w:lineRule="auto"/>
        <w:ind w:firstLine="709" w:left="0"/>
        <w:jc w:val="both"/>
        <w:rPr>
          <w:rFonts w:ascii="Times New Roman" w:hAnsi="Times New Roman"/>
          <w:sz w:val="28"/>
        </w:rPr>
      </w:pPr>
    </w:p>
    <w:p w14:paraId="13010000">
      <w:pPr>
        <w:tabs>
          <w:tab w:leader="none" w:pos="9922" w:val="left"/>
        </w:tabs>
        <w:spacing w:after="0" w:line="240" w:lineRule="auto"/>
        <w:ind w:firstLine="709" w:left="0"/>
        <w:jc w:val="both"/>
        <w:rPr>
          <w:rFonts w:ascii="Times New Roman" w:hAnsi="Times New Roman"/>
          <w:sz w:val="28"/>
        </w:rPr>
      </w:pPr>
    </w:p>
    <w:p w14:paraId="14010000">
      <w:pPr>
        <w:tabs>
          <w:tab w:leader="none" w:pos="9922" w:val="left"/>
        </w:tabs>
        <w:spacing w:after="0" w:line="240" w:lineRule="auto"/>
        <w:ind w:firstLine="709" w:left="0"/>
        <w:jc w:val="both"/>
        <w:rPr>
          <w:rFonts w:ascii="Times New Roman" w:hAnsi="Times New Roman"/>
          <w:sz w:val="28"/>
        </w:rPr>
      </w:pPr>
    </w:p>
    <w:p w14:paraId="15010000">
      <w:pPr>
        <w:tabs>
          <w:tab w:leader="none" w:pos="9922" w:val="left"/>
        </w:tabs>
        <w:spacing w:after="0" w:line="240" w:lineRule="auto"/>
        <w:ind w:firstLine="709" w:left="0"/>
        <w:jc w:val="both"/>
        <w:rPr>
          <w:rFonts w:ascii="Times New Roman" w:hAnsi="Times New Roman"/>
          <w:sz w:val="28"/>
        </w:rPr>
      </w:pPr>
    </w:p>
    <w:p w14:paraId="16010000">
      <w:pPr>
        <w:tabs>
          <w:tab w:leader="none" w:pos="9922" w:val="left"/>
        </w:tabs>
        <w:spacing w:after="0" w:line="240" w:lineRule="auto"/>
        <w:ind w:firstLine="709" w:left="0"/>
        <w:jc w:val="both"/>
        <w:rPr>
          <w:rFonts w:ascii="Times New Roman" w:hAnsi="Times New Roman"/>
          <w:sz w:val="28"/>
        </w:rPr>
      </w:pPr>
    </w:p>
    <w:p w14:paraId="17010000">
      <w:pPr>
        <w:tabs>
          <w:tab w:leader="none" w:pos="9922" w:val="left"/>
        </w:tabs>
        <w:spacing w:after="0" w:line="240" w:lineRule="auto"/>
        <w:ind w:firstLine="709" w:left="0"/>
        <w:jc w:val="both"/>
        <w:rPr>
          <w:rFonts w:ascii="Times New Roman" w:hAnsi="Times New Roman"/>
          <w:sz w:val="28"/>
        </w:rPr>
      </w:pPr>
    </w:p>
    <w:p w14:paraId="18010000">
      <w:pPr>
        <w:tabs>
          <w:tab w:leader="none" w:pos="9922" w:val="left"/>
        </w:tabs>
        <w:spacing w:after="0" w:line="240" w:lineRule="auto"/>
        <w:ind w:firstLine="709" w:left="0"/>
        <w:jc w:val="both"/>
        <w:rPr>
          <w:rFonts w:ascii="Times New Roman" w:hAnsi="Times New Roman"/>
          <w:sz w:val="28"/>
        </w:rPr>
      </w:pPr>
    </w:p>
    <w:p w14:paraId="19010000">
      <w:pPr>
        <w:tabs>
          <w:tab w:leader="none" w:pos="9922" w:val="left"/>
        </w:tabs>
        <w:spacing w:after="0" w:line="240" w:lineRule="auto"/>
        <w:ind w:firstLine="709" w:left="0"/>
        <w:jc w:val="both"/>
        <w:rPr>
          <w:rFonts w:ascii="Times New Roman" w:hAnsi="Times New Roman"/>
          <w:sz w:val="28"/>
        </w:rPr>
      </w:pPr>
    </w:p>
    <w:p w14:paraId="1A010000">
      <w:pPr>
        <w:tabs>
          <w:tab w:leader="none" w:pos="9922" w:val="left"/>
        </w:tabs>
        <w:spacing w:after="0" w:line="240" w:lineRule="auto"/>
        <w:ind w:firstLine="709" w:left="0"/>
        <w:jc w:val="both"/>
        <w:rPr>
          <w:rFonts w:ascii="Times New Roman" w:hAnsi="Times New Roman"/>
          <w:sz w:val="28"/>
        </w:rPr>
      </w:pPr>
    </w:p>
    <w:p w14:paraId="1B010000">
      <w:pPr>
        <w:tabs>
          <w:tab w:leader="none" w:pos="9922" w:val="left"/>
        </w:tabs>
        <w:spacing w:after="0" w:line="240" w:lineRule="auto"/>
        <w:ind w:firstLine="709" w:left="0"/>
        <w:jc w:val="both"/>
        <w:rPr>
          <w:rFonts w:ascii="Times New Roman" w:hAnsi="Times New Roman"/>
          <w:sz w:val="28"/>
        </w:rPr>
      </w:pPr>
    </w:p>
    <w:p w14:paraId="1C010000">
      <w:pPr>
        <w:tabs>
          <w:tab w:leader="none" w:pos="9922" w:val="left"/>
        </w:tabs>
        <w:spacing w:after="0" w:line="240" w:lineRule="auto"/>
        <w:ind w:firstLine="709" w:left="0"/>
        <w:jc w:val="both"/>
        <w:rPr>
          <w:rFonts w:ascii="Times New Roman" w:hAnsi="Times New Roman"/>
          <w:sz w:val="28"/>
        </w:rPr>
      </w:pPr>
    </w:p>
    <w:p w14:paraId="1D010000">
      <w:pPr>
        <w:tabs>
          <w:tab w:leader="none" w:pos="9922" w:val="left"/>
        </w:tabs>
        <w:spacing w:after="0" w:line="240" w:lineRule="auto"/>
        <w:ind w:firstLine="709" w:left="0"/>
        <w:jc w:val="both"/>
        <w:rPr>
          <w:rFonts w:ascii="Times New Roman" w:hAnsi="Times New Roman"/>
          <w:sz w:val="28"/>
        </w:rPr>
      </w:pPr>
    </w:p>
    <w:p w14:paraId="1E010000">
      <w:pPr>
        <w:tabs>
          <w:tab w:leader="none" w:pos="9922" w:val="left"/>
        </w:tabs>
        <w:spacing w:after="0" w:line="240" w:lineRule="auto"/>
        <w:ind w:firstLine="709" w:left="0"/>
        <w:jc w:val="both"/>
        <w:rPr>
          <w:rFonts w:ascii="Times New Roman" w:hAnsi="Times New Roman"/>
          <w:sz w:val="28"/>
        </w:rPr>
      </w:pPr>
    </w:p>
    <w:p w14:paraId="1F010000">
      <w:pPr>
        <w:tabs>
          <w:tab w:leader="none" w:pos="9922" w:val="left"/>
        </w:tabs>
        <w:spacing w:after="0" w:line="240" w:lineRule="auto"/>
        <w:ind w:firstLine="709" w:left="0"/>
        <w:jc w:val="both"/>
        <w:rPr>
          <w:rFonts w:ascii="Times New Roman" w:hAnsi="Times New Roman"/>
          <w:sz w:val="28"/>
        </w:rPr>
      </w:pPr>
    </w:p>
    <w:p w14:paraId="20010000">
      <w:pPr>
        <w:tabs>
          <w:tab w:leader="none" w:pos="9922" w:val="left"/>
        </w:tabs>
        <w:spacing w:after="0" w:line="240" w:lineRule="auto"/>
        <w:ind w:firstLine="709" w:left="0"/>
        <w:jc w:val="both"/>
        <w:rPr>
          <w:rFonts w:ascii="Times New Roman" w:hAnsi="Times New Roman"/>
          <w:sz w:val="28"/>
        </w:rPr>
      </w:pPr>
    </w:p>
    <w:p w14:paraId="21010000">
      <w:pPr>
        <w:tabs>
          <w:tab w:leader="none" w:pos="9922" w:val="left"/>
        </w:tabs>
        <w:spacing w:after="0" w:line="240" w:lineRule="auto"/>
        <w:ind w:firstLine="709" w:left="0"/>
        <w:jc w:val="both"/>
        <w:rPr>
          <w:rFonts w:ascii="Times New Roman" w:hAnsi="Times New Roman"/>
          <w:sz w:val="28"/>
        </w:rPr>
      </w:pPr>
    </w:p>
    <w:p w14:paraId="22010000">
      <w:pPr>
        <w:tabs>
          <w:tab w:leader="none" w:pos="9922" w:val="left"/>
        </w:tabs>
        <w:spacing w:after="0" w:line="240" w:lineRule="auto"/>
        <w:ind w:firstLine="709" w:left="0"/>
        <w:jc w:val="both"/>
        <w:rPr>
          <w:rFonts w:ascii="Times New Roman" w:hAnsi="Times New Roman"/>
          <w:sz w:val="28"/>
        </w:rPr>
      </w:pPr>
    </w:p>
    <w:p w14:paraId="23010000">
      <w:pPr>
        <w:tabs>
          <w:tab w:leader="none" w:pos="9922" w:val="left"/>
        </w:tabs>
        <w:spacing w:after="0" w:line="240" w:lineRule="auto"/>
        <w:ind w:firstLine="709" w:left="0"/>
        <w:jc w:val="both"/>
        <w:rPr>
          <w:rFonts w:ascii="Times New Roman" w:hAnsi="Times New Roman"/>
          <w:sz w:val="28"/>
        </w:rPr>
      </w:pPr>
    </w:p>
    <w:p w14:paraId="24010000">
      <w:pPr>
        <w:tabs>
          <w:tab w:leader="none" w:pos="9922" w:val="left"/>
        </w:tabs>
        <w:spacing w:after="0" w:line="240" w:lineRule="auto"/>
        <w:ind w:firstLine="709" w:left="0"/>
        <w:jc w:val="both"/>
        <w:rPr>
          <w:rFonts w:ascii="Times New Roman" w:hAnsi="Times New Roman"/>
          <w:sz w:val="28"/>
        </w:rPr>
      </w:pPr>
    </w:p>
    <w:p w14:paraId="25010000">
      <w:pPr>
        <w:tabs>
          <w:tab w:leader="none" w:pos="9922" w:val="left"/>
        </w:tabs>
        <w:spacing w:after="0" w:line="240" w:lineRule="auto"/>
        <w:ind w:firstLine="709" w:left="0"/>
        <w:jc w:val="both"/>
        <w:rPr>
          <w:rFonts w:ascii="Times New Roman" w:hAnsi="Times New Roman"/>
          <w:sz w:val="28"/>
        </w:rPr>
      </w:pPr>
    </w:p>
    <w:p w14:paraId="26010000">
      <w:pPr>
        <w:tabs>
          <w:tab w:leader="none" w:pos="9922" w:val="left"/>
        </w:tabs>
        <w:spacing w:after="0" w:line="240" w:lineRule="auto"/>
        <w:ind w:firstLine="709" w:left="0"/>
        <w:jc w:val="both"/>
        <w:rPr>
          <w:rFonts w:ascii="Times New Roman" w:hAnsi="Times New Roman"/>
          <w:sz w:val="28"/>
        </w:rPr>
      </w:pPr>
    </w:p>
    <w:p w14:paraId="27010000">
      <w:pPr>
        <w:tabs>
          <w:tab w:leader="none" w:pos="9922" w:val="left"/>
        </w:tabs>
        <w:spacing w:after="0" w:line="240" w:lineRule="auto"/>
        <w:ind w:firstLine="709" w:left="0"/>
        <w:jc w:val="both"/>
        <w:rPr>
          <w:rFonts w:ascii="Times New Roman" w:hAnsi="Times New Roman"/>
          <w:sz w:val="28"/>
        </w:rPr>
      </w:pPr>
    </w:p>
    <w:p w14:paraId="28010000">
      <w:pPr>
        <w:tabs>
          <w:tab w:leader="none" w:pos="9922" w:val="left"/>
        </w:tabs>
        <w:spacing w:after="0" w:line="240" w:lineRule="auto"/>
        <w:ind w:firstLine="709" w:left="0"/>
        <w:jc w:val="both"/>
        <w:rPr>
          <w:rFonts w:ascii="Times New Roman" w:hAnsi="Times New Roman"/>
          <w:sz w:val="28"/>
        </w:rPr>
      </w:pPr>
    </w:p>
    <w:p w14:paraId="29010000">
      <w:pPr>
        <w:tabs>
          <w:tab w:leader="none" w:pos="9922" w:val="left"/>
        </w:tabs>
        <w:spacing w:after="0" w:line="240" w:lineRule="auto"/>
        <w:ind w:firstLine="709" w:left="0"/>
        <w:jc w:val="both"/>
        <w:rPr>
          <w:rFonts w:ascii="Times New Roman" w:hAnsi="Times New Roman"/>
          <w:sz w:val="28"/>
        </w:rPr>
      </w:pPr>
    </w:p>
    <w:p w14:paraId="2A010000">
      <w:pPr>
        <w:tabs>
          <w:tab w:leader="none" w:pos="9922" w:val="left"/>
        </w:tabs>
        <w:spacing w:after="0" w:line="240" w:lineRule="auto"/>
        <w:ind w:firstLine="709" w:left="0"/>
        <w:jc w:val="both"/>
        <w:rPr>
          <w:rFonts w:ascii="Times New Roman" w:hAnsi="Times New Roman"/>
          <w:sz w:val="28"/>
        </w:rPr>
      </w:pPr>
    </w:p>
    <w:p w14:paraId="2B010000">
      <w:pPr>
        <w:tabs>
          <w:tab w:leader="none" w:pos="9922" w:val="left"/>
        </w:tabs>
        <w:spacing w:after="0" w:line="240" w:lineRule="auto"/>
        <w:ind w:firstLine="709" w:left="0"/>
        <w:jc w:val="both"/>
        <w:rPr>
          <w:rFonts w:ascii="Times New Roman" w:hAnsi="Times New Roman"/>
          <w:sz w:val="28"/>
        </w:rPr>
      </w:pPr>
    </w:p>
    <w:p w14:paraId="2C010000">
      <w:pPr>
        <w:tabs>
          <w:tab w:leader="none" w:pos="9922" w:val="left"/>
        </w:tabs>
        <w:spacing w:after="0" w:line="240" w:lineRule="auto"/>
        <w:ind w:firstLine="709" w:left="0"/>
        <w:jc w:val="both"/>
        <w:rPr>
          <w:rFonts w:ascii="Times New Roman" w:hAnsi="Times New Roman"/>
          <w:sz w:val="28"/>
        </w:rPr>
      </w:pPr>
    </w:p>
    <w:p w14:paraId="2D010000">
      <w:pPr>
        <w:tabs>
          <w:tab w:leader="none" w:pos="9922" w:val="left"/>
        </w:tabs>
        <w:spacing w:after="0" w:line="240" w:lineRule="auto"/>
        <w:ind w:firstLine="709" w:left="0"/>
        <w:jc w:val="both"/>
        <w:rPr>
          <w:rFonts w:ascii="Times New Roman" w:hAnsi="Times New Roman"/>
          <w:sz w:val="28"/>
        </w:rPr>
      </w:pPr>
    </w:p>
    <w:p w14:paraId="2E010000">
      <w:pPr>
        <w:widowControl w:val="1"/>
        <w:spacing w:after="0" w:line="240" w:lineRule="auto"/>
        <w:ind w:firstLine="0" w:left="4820"/>
        <w:jc w:val="right"/>
        <w:rPr>
          <w:rFonts w:ascii="Times New Roman" w:hAnsi="Times New Roman"/>
          <w:sz w:val="28"/>
        </w:rPr>
      </w:pPr>
      <w:r>
        <w:rPr>
          <w:rFonts w:ascii="Times New Roman" w:hAnsi="Times New Roman"/>
          <w:sz w:val="28"/>
        </w:rPr>
        <w:t xml:space="preserve">Приложение к Программе профилактики </w:t>
      </w:r>
    </w:p>
    <w:p w14:paraId="2F010000">
      <w:pPr>
        <w:spacing w:after="0" w:line="240" w:lineRule="auto"/>
        <w:ind/>
        <w:jc w:val="center"/>
        <w:rPr>
          <w:rFonts w:ascii="Times New Roman" w:hAnsi="Times New Roman"/>
          <w:b w:val="1"/>
          <w:sz w:val="28"/>
        </w:rPr>
      </w:pPr>
    </w:p>
    <w:p w14:paraId="30010000">
      <w:pPr>
        <w:spacing w:after="0" w:line="240" w:lineRule="auto"/>
        <w:ind/>
        <w:jc w:val="center"/>
        <w:rPr>
          <w:rFonts w:ascii="Times New Roman" w:hAnsi="Times New Roman"/>
          <w:b w:val="1"/>
          <w:sz w:val="28"/>
        </w:rPr>
      </w:pPr>
      <w:r>
        <w:rPr>
          <w:rFonts w:ascii="Times New Roman" w:hAnsi="Times New Roman"/>
          <w:b w:val="1"/>
          <w:sz w:val="28"/>
        </w:rPr>
        <w:t xml:space="preserve">Г </w:t>
      </w:r>
      <w:r>
        <w:rPr>
          <w:rFonts w:ascii="Times New Roman" w:hAnsi="Times New Roman"/>
          <w:b w:val="1"/>
          <w:sz w:val="28"/>
        </w:rPr>
        <w:t>Р</w:t>
      </w:r>
      <w:r>
        <w:rPr>
          <w:rFonts w:ascii="Times New Roman" w:hAnsi="Times New Roman"/>
          <w:b w:val="1"/>
          <w:sz w:val="28"/>
        </w:rPr>
        <w:t xml:space="preserve"> А Ф И К</w:t>
      </w:r>
    </w:p>
    <w:p w14:paraId="31010000">
      <w:pPr>
        <w:spacing w:after="0" w:line="240" w:lineRule="auto"/>
        <w:ind/>
        <w:jc w:val="center"/>
        <w:rPr>
          <w:rFonts w:ascii="Times New Roman" w:hAnsi="Times New Roman"/>
          <w:b w:val="1"/>
          <w:sz w:val="28"/>
        </w:rPr>
      </w:pPr>
      <w:r>
        <w:rPr>
          <w:rFonts w:ascii="Times New Roman" w:hAnsi="Times New Roman"/>
          <w:b w:val="1"/>
          <w:sz w:val="28"/>
        </w:rPr>
        <w:t>проведения обязательных профилактических визитов в I квартале 2024 года в отношении контролируемых лиц, приступивших в 2023 году к осуществлению деятельности по розничной продаже алкогольной продукции</w:t>
      </w:r>
    </w:p>
    <w:p w14:paraId="32010000">
      <w:pPr>
        <w:spacing w:after="0" w:line="240" w:lineRule="auto"/>
        <w:ind/>
        <w:jc w:val="center"/>
        <w:rPr>
          <w:rFonts w:ascii="Times New Roman" w:hAnsi="Times New Roman"/>
          <w:b w:val="1"/>
          <w:sz w:val="28"/>
        </w:rPr>
      </w:pPr>
    </w:p>
    <w:tbl>
      <w:tblPr>
        <w:tblStyle w:val="Style_5"/>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786"/>
        <w:gridCol w:w="2871"/>
        <w:gridCol w:w="3401"/>
        <w:gridCol w:w="2862"/>
      </w:tblGrid>
      <w:tr>
        <w:tc>
          <w:tcPr>
            <w:tcW w:type="dxa" w:w="78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3010000">
            <w:pPr>
              <w:ind/>
              <w:jc w:val="center"/>
              <w:rPr>
                <w:rFonts w:ascii="Times New Roman" w:hAnsi="Times New Roman"/>
                <w:b w:val="1"/>
                <w:sz w:val="28"/>
              </w:rPr>
            </w:pPr>
            <w:r>
              <w:rPr>
                <w:rFonts w:ascii="Times New Roman" w:hAnsi="Times New Roman"/>
                <w:sz w:val="28"/>
              </w:rPr>
              <w:t>п</w:t>
            </w:r>
            <w:r>
              <w:rPr>
                <w:rFonts w:ascii="Times New Roman" w:hAnsi="Times New Roman"/>
                <w:sz w:val="28"/>
              </w:rPr>
              <w:t>/п</w:t>
            </w:r>
          </w:p>
        </w:tc>
        <w:tc>
          <w:tcPr>
            <w:tcW w:type="dxa" w:w="287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4010000">
            <w:pPr>
              <w:ind/>
              <w:jc w:val="center"/>
              <w:rPr>
                <w:rFonts w:ascii="Times New Roman" w:hAnsi="Times New Roman"/>
                <w:b w:val="1"/>
                <w:sz w:val="28"/>
              </w:rPr>
            </w:pPr>
            <w:r>
              <w:rPr>
                <w:rFonts w:ascii="Times New Roman" w:hAnsi="Times New Roman"/>
                <w:sz w:val="28"/>
              </w:rPr>
              <w:t>Наименование лицензиата</w:t>
            </w:r>
          </w:p>
        </w:tc>
        <w:tc>
          <w:tcPr>
            <w:tcW w:type="dxa" w:w="34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5010000">
            <w:pPr>
              <w:ind/>
              <w:jc w:val="center"/>
              <w:rPr>
                <w:rFonts w:ascii="Times New Roman" w:hAnsi="Times New Roman"/>
                <w:b w:val="1"/>
                <w:sz w:val="28"/>
              </w:rPr>
            </w:pPr>
            <w:r>
              <w:rPr>
                <w:rFonts w:ascii="Times New Roman" w:hAnsi="Times New Roman"/>
                <w:sz w:val="28"/>
              </w:rPr>
              <w:t>Номер и дата выдачи лицензии</w:t>
            </w:r>
          </w:p>
        </w:tc>
        <w:tc>
          <w:tcPr>
            <w:tcW w:type="dxa" w:w="28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6010000">
            <w:pPr>
              <w:ind/>
              <w:jc w:val="center"/>
              <w:rPr>
                <w:rFonts w:ascii="Times New Roman" w:hAnsi="Times New Roman"/>
                <w:b w:val="1"/>
                <w:sz w:val="28"/>
              </w:rPr>
            </w:pPr>
            <w:r>
              <w:rPr>
                <w:rFonts w:ascii="Times New Roman" w:hAnsi="Times New Roman"/>
                <w:sz w:val="28"/>
              </w:rPr>
              <w:t>Предполагаемая дата проведения обязательного профилактического визита</w:t>
            </w:r>
          </w:p>
        </w:tc>
      </w:tr>
      <w:tr>
        <w:tc>
          <w:tcPr>
            <w:tcW w:type="dxa" w:w="78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7010000">
            <w:pPr>
              <w:pStyle w:val="Style_3"/>
              <w:ind/>
              <w:jc w:val="center"/>
              <w:rPr>
                <w:b w:val="0"/>
              </w:rPr>
            </w:pPr>
            <w:r>
              <w:rPr>
                <w:b w:val="0"/>
              </w:rPr>
              <w:t>1</w:t>
            </w:r>
          </w:p>
        </w:tc>
        <w:tc>
          <w:tcPr>
            <w:tcW w:type="dxa" w:w="287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8010000">
            <w:pPr>
              <w:pStyle w:val="Style_3"/>
              <w:ind/>
              <w:jc w:val="center"/>
              <w:rPr>
                <w:b w:val="0"/>
              </w:rPr>
            </w:pPr>
            <w:r>
              <w:rPr>
                <w:b w:val="0"/>
              </w:rPr>
              <w:t>ООО «Изумруд»</w:t>
            </w:r>
          </w:p>
        </w:tc>
        <w:tc>
          <w:tcPr>
            <w:tcW w:type="dxa" w:w="34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9010000">
            <w:pPr>
              <w:pStyle w:val="Style_3"/>
              <w:ind/>
              <w:jc w:val="center"/>
              <w:rPr>
                <w:b w:val="0"/>
              </w:rPr>
            </w:pPr>
            <w:r>
              <w:rPr>
                <w:b w:val="0"/>
              </w:rPr>
              <w:t xml:space="preserve">№ РПО0000385 </w:t>
            </w:r>
          </w:p>
          <w:p w14:paraId="3A010000">
            <w:pPr>
              <w:pStyle w:val="Style_3"/>
              <w:ind/>
              <w:jc w:val="center"/>
              <w:rPr>
                <w:b w:val="0"/>
              </w:rPr>
            </w:pPr>
            <w:r>
              <w:rPr>
                <w:b w:val="0"/>
              </w:rPr>
              <w:t>от 05.07.2023</w:t>
            </w:r>
          </w:p>
        </w:tc>
        <w:tc>
          <w:tcPr>
            <w:tcW w:type="dxa" w:w="28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B010000">
            <w:pPr>
              <w:pStyle w:val="Style_3"/>
              <w:ind/>
              <w:jc w:val="center"/>
              <w:rPr>
                <w:b w:val="0"/>
              </w:rPr>
            </w:pPr>
            <w:r>
              <w:rPr>
                <w:b w:val="0"/>
              </w:rPr>
              <w:t>I квартал 2024</w:t>
            </w:r>
          </w:p>
        </w:tc>
      </w:tr>
      <w:tr>
        <w:tc>
          <w:tcPr>
            <w:tcW w:type="dxa" w:w="78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C010000">
            <w:pPr>
              <w:pStyle w:val="Style_3"/>
              <w:ind/>
              <w:jc w:val="center"/>
              <w:rPr>
                <w:b w:val="0"/>
              </w:rPr>
            </w:pPr>
            <w:r>
              <w:rPr>
                <w:b w:val="0"/>
              </w:rPr>
              <w:t>2</w:t>
            </w:r>
          </w:p>
        </w:tc>
        <w:tc>
          <w:tcPr>
            <w:tcW w:type="dxa" w:w="287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D010000">
            <w:pPr>
              <w:pStyle w:val="Style_3"/>
              <w:ind/>
              <w:jc w:val="center"/>
              <w:rPr>
                <w:b w:val="0"/>
              </w:rPr>
            </w:pPr>
            <w:r>
              <w:rPr>
                <w:b w:val="0"/>
              </w:rPr>
              <w:t>ООО Ареал»</w:t>
            </w:r>
          </w:p>
        </w:tc>
        <w:tc>
          <w:tcPr>
            <w:tcW w:type="dxa" w:w="34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E010000">
            <w:pPr>
              <w:pStyle w:val="Style_3"/>
              <w:ind/>
              <w:jc w:val="center"/>
              <w:rPr>
                <w:b w:val="0"/>
              </w:rPr>
            </w:pPr>
            <w:r>
              <w:rPr>
                <w:b w:val="0"/>
              </w:rPr>
              <w:t>№ РПО0000386</w:t>
            </w:r>
          </w:p>
          <w:p w14:paraId="3F010000">
            <w:pPr>
              <w:pStyle w:val="Style_3"/>
              <w:ind/>
              <w:jc w:val="center"/>
              <w:rPr>
                <w:b w:val="0"/>
              </w:rPr>
            </w:pPr>
            <w:r>
              <w:rPr>
                <w:b w:val="0"/>
              </w:rPr>
              <w:t xml:space="preserve"> от 11.07.2023</w:t>
            </w:r>
          </w:p>
        </w:tc>
        <w:tc>
          <w:tcPr>
            <w:tcW w:type="dxa" w:w="28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0010000">
            <w:pPr>
              <w:pStyle w:val="Style_3"/>
              <w:ind/>
              <w:jc w:val="center"/>
              <w:rPr>
                <w:b w:val="0"/>
              </w:rPr>
            </w:pPr>
            <w:r>
              <w:rPr>
                <w:b w:val="0"/>
              </w:rPr>
              <w:t>I квартал 2024</w:t>
            </w:r>
          </w:p>
        </w:tc>
      </w:tr>
      <w:tr>
        <w:tc>
          <w:tcPr>
            <w:tcW w:type="dxa" w:w="78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1010000">
            <w:pPr>
              <w:pStyle w:val="Style_3"/>
              <w:ind/>
              <w:jc w:val="center"/>
              <w:rPr>
                <w:b w:val="0"/>
              </w:rPr>
            </w:pPr>
            <w:r>
              <w:rPr>
                <w:b w:val="0"/>
              </w:rPr>
              <w:t>3</w:t>
            </w:r>
          </w:p>
        </w:tc>
        <w:tc>
          <w:tcPr>
            <w:tcW w:type="dxa" w:w="287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2010000">
            <w:pPr>
              <w:pStyle w:val="Style_3"/>
              <w:ind/>
              <w:jc w:val="center"/>
              <w:rPr>
                <w:b w:val="0"/>
              </w:rPr>
            </w:pPr>
            <w:r>
              <w:rPr>
                <w:b w:val="0"/>
              </w:rPr>
              <w:t>ООО «ЦР»</w:t>
            </w:r>
          </w:p>
        </w:tc>
        <w:tc>
          <w:tcPr>
            <w:tcW w:type="dxa" w:w="34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3010000">
            <w:pPr>
              <w:pStyle w:val="Style_3"/>
              <w:ind/>
              <w:jc w:val="center"/>
              <w:rPr>
                <w:b w:val="0"/>
              </w:rPr>
            </w:pPr>
            <w:r>
              <w:rPr>
                <w:b w:val="0"/>
              </w:rPr>
              <w:t xml:space="preserve">№ РПО0000387 </w:t>
            </w:r>
          </w:p>
          <w:p w14:paraId="44010000">
            <w:pPr>
              <w:pStyle w:val="Style_3"/>
              <w:ind/>
              <w:jc w:val="center"/>
              <w:rPr>
                <w:b w:val="0"/>
              </w:rPr>
            </w:pPr>
            <w:r>
              <w:rPr>
                <w:b w:val="0"/>
              </w:rPr>
              <w:t>от 13.07.2023</w:t>
            </w:r>
          </w:p>
        </w:tc>
        <w:tc>
          <w:tcPr>
            <w:tcW w:type="dxa" w:w="28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5010000">
            <w:pPr>
              <w:pStyle w:val="Style_3"/>
              <w:ind/>
              <w:jc w:val="center"/>
              <w:rPr>
                <w:b w:val="0"/>
              </w:rPr>
            </w:pPr>
            <w:r>
              <w:rPr>
                <w:b w:val="0"/>
              </w:rPr>
              <w:t>I квартал 2024</w:t>
            </w:r>
          </w:p>
        </w:tc>
      </w:tr>
    </w:tbl>
    <w:tbl>
      <w:tblPr>
        <w:tblStyle w:val="Style_5"/>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786"/>
        <w:gridCol w:w="2871"/>
        <w:gridCol w:w="3401"/>
        <w:gridCol w:w="2862"/>
      </w:tblGrid>
      <w:tr>
        <w:tc>
          <w:tcPr>
            <w:tcW w:type="dxa" w:w="78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6010000">
            <w:pPr>
              <w:pStyle w:val="Style_3"/>
              <w:ind/>
              <w:jc w:val="center"/>
              <w:rPr>
                <w:b w:val="0"/>
              </w:rPr>
            </w:pPr>
            <w:r>
              <w:rPr>
                <w:b w:val="0"/>
              </w:rPr>
              <w:t>4</w:t>
            </w:r>
          </w:p>
        </w:tc>
        <w:tc>
          <w:tcPr>
            <w:tcW w:type="dxa" w:w="287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7010000">
            <w:pPr>
              <w:pStyle w:val="Style_3"/>
              <w:ind/>
              <w:jc w:val="center"/>
              <w:rPr>
                <w:b w:val="0"/>
              </w:rPr>
            </w:pPr>
            <w:r>
              <w:rPr>
                <w:b w:val="0"/>
              </w:rPr>
              <w:t>ООО «Нобель Групп»</w:t>
            </w:r>
          </w:p>
        </w:tc>
        <w:tc>
          <w:tcPr>
            <w:tcW w:type="dxa" w:w="34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8010000">
            <w:pPr>
              <w:pStyle w:val="Style_3"/>
              <w:ind/>
              <w:jc w:val="center"/>
              <w:rPr>
                <w:b w:val="0"/>
              </w:rPr>
            </w:pPr>
            <w:r>
              <w:rPr>
                <w:b w:val="0"/>
              </w:rPr>
              <w:t xml:space="preserve">№ РПО0000389 </w:t>
            </w:r>
          </w:p>
          <w:p w14:paraId="49010000">
            <w:pPr>
              <w:pStyle w:val="Style_3"/>
              <w:ind/>
              <w:jc w:val="center"/>
              <w:rPr>
                <w:b w:val="0"/>
              </w:rPr>
            </w:pPr>
            <w:r>
              <w:rPr>
                <w:b w:val="0"/>
              </w:rPr>
              <w:t>от 24.07.2023</w:t>
            </w:r>
          </w:p>
        </w:tc>
        <w:tc>
          <w:tcPr>
            <w:tcW w:type="dxa" w:w="28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A010000">
            <w:pPr>
              <w:pStyle w:val="Style_3"/>
              <w:ind/>
              <w:jc w:val="center"/>
              <w:rPr>
                <w:b w:val="0"/>
              </w:rPr>
            </w:pPr>
            <w:r>
              <w:rPr>
                <w:b w:val="0"/>
              </w:rPr>
              <w:t>I квартал 2024</w:t>
            </w:r>
          </w:p>
        </w:tc>
      </w:tr>
    </w:tbl>
    <w:p w14:paraId="4B010000">
      <w:pPr>
        <w:spacing w:after="0" w:line="240" w:lineRule="auto"/>
        <w:ind w:firstLine="709" w:left="0"/>
        <w:jc w:val="both"/>
        <w:rPr>
          <w:rFonts w:ascii="Times New Roman" w:hAnsi="Times New Roman"/>
          <w:sz w:val="28"/>
        </w:rPr>
      </w:pPr>
    </w:p>
    <w:p w14:paraId="4C010000">
      <w:pPr>
        <w:tabs>
          <w:tab w:leader="none" w:pos="9922" w:val="left"/>
        </w:tabs>
        <w:spacing w:after="0" w:line="240" w:lineRule="auto"/>
        <w:ind w:firstLine="709" w:left="0"/>
        <w:jc w:val="both"/>
        <w:rPr>
          <w:rFonts w:ascii="Times New Roman" w:hAnsi="Times New Roman"/>
          <w:sz w:val="28"/>
        </w:rPr>
      </w:pPr>
    </w:p>
    <w:sectPr>
      <w:headerReference r:id="rId1" w:type="default"/>
      <w:pgSz w:h="16838" w:orient="portrait" w:w="11906"/>
      <w:pgMar w:bottom="567" w:footer="709" w:gutter="0" w:header="709" w:left="1134" w:right="851" w:top="993"/>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1000000">
    <w:pPr>
      <w:pStyle w:val="Style_1"/>
      <w:ind/>
      <w:jc w:val="center"/>
    </w:pPr>
  </w:p>
  <w:p w14:paraId="02000000">
    <w:pPr>
      <w:pStyle w:val="Style_1"/>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pPr>
      <w:spacing w:after="0" w:line="240" w:lineRule="auto"/>
      <w:ind/>
    </w:pPr>
    <w:rPr>
      <w:rFonts w:ascii="Times New Roman" w:hAnsi="Times New Roman"/>
      <w:sz w:val="24"/>
    </w:rPr>
  </w:style>
  <w:style w:default="1" w:styleId="Style_3_ch" w:type="character">
    <w:name w:val="Normal"/>
    <w:link w:val="Style_3"/>
    <w:rPr>
      <w:rFonts w:ascii="Times New Roman" w:hAnsi="Times New Roman"/>
      <w:sz w:val="24"/>
    </w:rPr>
  </w:style>
  <w:style w:styleId="Style_7" w:type="paragraph">
    <w:name w:val="toc 2"/>
    <w:next w:val="Style_3"/>
    <w:link w:val="Style_7_ch"/>
    <w:uiPriority w:val="39"/>
    <w:pPr>
      <w:ind w:firstLine="0" w:left="200"/>
    </w:pPr>
    <w:rPr>
      <w:rFonts w:ascii="XO Thames" w:hAnsi="XO Thames"/>
      <w:sz w:val="28"/>
    </w:rPr>
  </w:style>
  <w:style w:styleId="Style_7_ch" w:type="character">
    <w:name w:val="toc 2"/>
    <w:link w:val="Style_7"/>
    <w:rPr>
      <w:rFonts w:ascii="XO Thames" w:hAnsi="XO Thames"/>
      <w:sz w:val="28"/>
    </w:rPr>
  </w:style>
  <w:style w:styleId="Style_8" w:type="paragraph">
    <w:name w:val="toc 4"/>
    <w:next w:val="Style_3"/>
    <w:link w:val="Style_8_ch"/>
    <w:uiPriority w:val="39"/>
    <w:pPr>
      <w:ind w:firstLine="0" w:left="600"/>
    </w:pPr>
    <w:rPr>
      <w:rFonts w:ascii="XO Thames" w:hAnsi="XO Thames"/>
      <w:sz w:val="28"/>
    </w:rPr>
  </w:style>
  <w:style w:styleId="Style_8_ch" w:type="character">
    <w:name w:val="toc 4"/>
    <w:link w:val="Style_8"/>
    <w:rPr>
      <w:rFonts w:ascii="XO Thames" w:hAnsi="XO Thames"/>
      <w:sz w:val="28"/>
    </w:rPr>
  </w:style>
  <w:style w:styleId="Style_9" w:type="paragraph">
    <w:name w:val="Plain Text"/>
    <w:basedOn w:val="Style_3"/>
    <w:link w:val="Style_9_ch"/>
    <w:rPr>
      <w:rFonts w:ascii="Courier New" w:hAnsi="Courier New"/>
      <w:sz w:val="20"/>
    </w:rPr>
  </w:style>
  <w:style w:styleId="Style_9_ch" w:type="character">
    <w:name w:val="Plain Text"/>
    <w:basedOn w:val="Style_3_ch"/>
    <w:link w:val="Style_9"/>
    <w:rPr>
      <w:rFonts w:ascii="Courier New" w:hAnsi="Courier New"/>
      <w:sz w:val="20"/>
    </w:rPr>
  </w:style>
  <w:style w:styleId="Style_10" w:type="paragraph">
    <w:name w:val="toc 6"/>
    <w:next w:val="Style_3"/>
    <w:link w:val="Style_10_ch"/>
    <w:uiPriority w:val="39"/>
    <w:pPr>
      <w:ind w:firstLine="0" w:left="1000"/>
    </w:pPr>
    <w:rPr>
      <w:rFonts w:ascii="XO Thames" w:hAnsi="XO Thames"/>
      <w:sz w:val="28"/>
    </w:rPr>
  </w:style>
  <w:style w:styleId="Style_10_ch" w:type="character">
    <w:name w:val="toc 6"/>
    <w:link w:val="Style_10"/>
    <w:rPr>
      <w:rFonts w:ascii="XO Thames" w:hAnsi="XO Thames"/>
      <w:sz w:val="28"/>
    </w:rPr>
  </w:style>
  <w:style w:styleId="Style_11" w:type="paragraph">
    <w:name w:val="toc 7"/>
    <w:next w:val="Style_3"/>
    <w:link w:val="Style_11_ch"/>
    <w:uiPriority w:val="39"/>
    <w:pPr>
      <w:ind w:firstLine="0" w:left="1200"/>
    </w:pPr>
    <w:rPr>
      <w:rFonts w:ascii="XO Thames" w:hAnsi="XO Thames"/>
      <w:sz w:val="28"/>
    </w:rPr>
  </w:style>
  <w:style w:styleId="Style_11_ch" w:type="character">
    <w:name w:val="toc 7"/>
    <w:link w:val="Style_11"/>
    <w:rPr>
      <w:rFonts w:ascii="XO Thames" w:hAnsi="XO Thames"/>
      <w:sz w:val="28"/>
    </w:rPr>
  </w:style>
  <w:style w:styleId="Style_12" w:type="paragraph">
    <w:name w:val="Body Text"/>
    <w:basedOn w:val="Style_3"/>
    <w:link w:val="Style_12_ch"/>
    <w:pPr>
      <w:ind w:right="-285"/>
    </w:pPr>
    <w:rPr>
      <w:sz w:val="28"/>
    </w:rPr>
  </w:style>
  <w:style w:styleId="Style_12_ch" w:type="character">
    <w:name w:val="Body Text"/>
    <w:basedOn w:val="Style_3_ch"/>
    <w:link w:val="Style_12"/>
    <w:rPr>
      <w:sz w:val="28"/>
    </w:rPr>
  </w:style>
  <w:style w:styleId="Style_13" w:type="paragraph">
    <w:name w:val="heading 3"/>
    <w:next w:val="Style_3"/>
    <w:link w:val="Style_13_ch"/>
    <w:uiPriority w:val="9"/>
    <w:qFormat/>
    <w:pPr>
      <w:spacing w:after="120" w:before="120"/>
      <w:ind/>
      <w:jc w:val="both"/>
      <w:outlineLvl w:val="2"/>
    </w:pPr>
    <w:rPr>
      <w:rFonts w:ascii="XO Thames" w:hAnsi="XO Thames"/>
      <w:b w:val="1"/>
      <w:sz w:val="26"/>
    </w:rPr>
  </w:style>
  <w:style w:styleId="Style_13_ch" w:type="character">
    <w:name w:val="heading 3"/>
    <w:link w:val="Style_13"/>
    <w:rPr>
      <w:rFonts w:ascii="XO Thames" w:hAnsi="XO Thames"/>
      <w:b w:val="1"/>
      <w:sz w:val="26"/>
    </w:rPr>
  </w:style>
  <w:style w:styleId="Style_14" w:type="paragraph">
    <w:name w:val="Default Paragraph Font"/>
    <w:link w:val="Style_14_ch"/>
  </w:style>
  <w:style w:styleId="Style_14_ch" w:type="character">
    <w:name w:val="Default Paragraph Font"/>
    <w:link w:val="Style_14"/>
  </w:style>
  <w:style w:styleId="Style_15" w:type="paragraph">
    <w:name w:val="Обычный1"/>
    <w:link w:val="Style_15_ch"/>
    <w:rPr>
      <w:rFonts w:ascii="Times New Roman" w:hAnsi="Times New Roman"/>
      <w:sz w:val="24"/>
    </w:rPr>
  </w:style>
  <w:style w:styleId="Style_15_ch" w:type="character">
    <w:name w:val="Обычный1"/>
    <w:link w:val="Style_15"/>
    <w:rPr>
      <w:rFonts w:ascii="Times New Roman" w:hAnsi="Times New Roman"/>
      <w:sz w:val="24"/>
    </w:rPr>
  </w:style>
  <w:style w:styleId="Style_16" w:type="paragraph">
    <w:name w:val="List Paragraph"/>
    <w:basedOn w:val="Style_3"/>
    <w:link w:val="Style_16_ch"/>
    <w:pPr>
      <w:ind w:firstLine="0" w:left="720"/>
      <w:contextualSpacing w:val="1"/>
    </w:pPr>
  </w:style>
  <w:style w:styleId="Style_16_ch" w:type="character">
    <w:name w:val="List Paragraph"/>
    <w:basedOn w:val="Style_3_ch"/>
    <w:link w:val="Style_16"/>
  </w:style>
  <w:style w:styleId="Style_17" w:type="paragraph">
    <w:name w:val="HTML Preformatted"/>
    <w:basedOn w:val="Style_3"/>
    <w:link w:val="Style_17_ch"/>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pPr>
    <w:rPr>
      <w:rFonts w:ascii="Courier New" w:hAnsi="Courier New"/>
      <w:sz w:val="18"/>
    </w:rPr>
  </w:style>
  <w:style w:styleId="Style_17_ch" w:type="character">
    <w:name w:val="HTML Preformatted"/>
    <w:basedOn w:val="Style_3_ch"/>
    <w:link w:val="Style_17"/>
    <w:rPr>
      <w:rFonts w:ascii="Courier New" w:hAnsi="Courier New"/>
      <w:sz w:val="18"/>
    </w:rPr>
  </w:style>
  <w:style w:styleId="Style_18" w:type="paragraph">
    <w:name w:val="Гиперссылка1"/>
    <w:link w:val="Style_18_ch"/>
    <w:rPr>
      <w:color w:val="0000FF"/>
      <w:u w:val="single"/>
    </w:rPr>
  </w:style>
  <w:style w:styleId="Style_18_ch" w:type="character">
    <w:name w:val="Гиперссылка1"/>
    <w:link w:val="Style_18"/>
    <w:rPr>
      <w:color w:val="0000FF"/>
      <w:u w:val="single"/>
    </w:rPr>
  </w:style>
  <w:style w:styleId="Style_19" w:type="paragraph">
    <w:name w:val="toc 3"/>
    <w:next w:val="Style_3"/>
    <w:link w:val="Style_19_ch"/>
    <w:uiPriority w:val="39"/>
    <w:pPr>
      <w:ind w:firstLine="0" w:left="400"/>
    </w:pPr>
    <w:rPr>
      <w:rFonts w:ascii="XO Thames" w:hAnsi="XO Thames"/>
      <w:sz w:val="28"/>
    </w:rPr>
  </w:style>
  <w:style w:styleId="Style_19_ch" w:type="character">
    <w:name w:val="toc 3"/>
    <w:link w:val="Style_19"/>
    <w:rPr>
      <w:rFonts w:ascii="XO Thames" w:hAnsi="XO Thames"/>
      <w:sz w:val="28"/>
    </w:rPr>
  </w:style>
  <w:style w:styleId="Style_20" w:type="paragraph">
    <w:name w:val="Balloon Text"/>
    <w:basedOn w:val="Style_3"/>
    <w:link w:val="Style_20_ch"/>
    <w:rPr>
      <w:rFonts w:ascii="Tahoma" w:hAnsi="Tahoma"/>
      <w:sz w:val="16"/>
    </w:rPr>
  </w:style>
  <w:style w:styleId="Style_20_ch" w:type="character">
    <w:name w:val="Balloon Text"/>
    <w:basedOn w:val="Style_3_ch"/>
    <w:link w:val="Style_20"/>
    <w:rPr>
      <w:rFonts w:ascii="Tahoma" w:hAnsi="Tahoma"/>
      <w:sz w:val="16"/>
    </w:rPr>
  </w:style>
  <w:style w:styleId="Style_21" w:type="paragraph">
    <w:name w:val="Основной шрифт абзаца1"/>
    <w:link w:val="Style_21_ch"/>
  </w:style>
  <w:style w:styleId="Style_21_ch" w:type="character">
    <w:name w:val="Основной шрифт абзаца1"/>
    <w:link w:val="Style_21"/>
  </w:style>
  <w:style w:styleId="Style_22" w:type="paragraph">
    <w:name w:val="heading 5"/>
    <w:next w:val="Style_3"/>
    <w:link w:val="Style_22_ch"/>
    <w:uiPriority w:val="9"/>
    <w:qFormat/>
    <w:pPr>
      <w:spacing w:after="120" w:before="120"/>
      <w:ind/>
      <w:jc w:val="both"/>
      <w:outlineLvl w:val="4"/>
    </w:pPr>
    <w:rPr>
      <w:rFonts w:ascii="XO Thames" w:hAnsi="XO Thames"/>
      <w:b w:val="1"/>
    </w:rPr>
  </w:style>
  <w:style w:styleId="Style_22_ch" w:type="character">
    <w:name w:val="heading 5"/>
    <w:link w:val="Style_22"/>
    <w:rPr>
      <w:rFonts w:ascii="XO Thames" w:hAnsi="XO Thames"/>
      <w:b w:val="1"/>
    </w:rPr>
  </w:style>
  <w:style w:styleId="Style_4" w:type="paragraph">
    <w:name w:val="heading 1"/>
    <w:basedOn w:val="Style_3"/>
    <w:next w:val="Style_3"/>
    <w:link w:val="Style_4_ch"/>
    <w:uiPriority w:val="9"/>
    <w:qFormat/>
    <w:pPr>
      <w:keepNext w:val="1"/>
      <w:spacing w:after="60" w:before="240"/>
      <w:ind/>
      <w:outlineLvl w:val="0"/>
    </w:pPr>
    <w:rPr>
      <w:rFonts w:ascii="Arial" w:hAnsi="Arial"/>
      <w:b w:val="1"/>
      <w:sz w:val="32"/>
    </w:rPr>
  </w:style>
  <w:style w:styleId="Style_4_ch" w:type="character">
    <w:name w:val="heading 1"/>
    <w:basedOn w:val="Style_3_ch"/>
    <w:link w:val="Style_4"/>
    <w:rPr>
      <w:rFonts w:ascii="Arial" w:hAnsi="Arial"/>
      <w:b w:val="1"/>
      <w:sz w:val="32"/>
    </w:rPr>
  </w:style>
  <w:style w:styleId="Style_6" w:type="paragraph">
    <w:name w:val="Hyperlink"/>
    <w:link w:val="Style_6_ch"/>
    <w:rPr>
      <w:color w:val="0000FF"/>
      <w:u w:val="single"/>
    </w:rPr>
  </w:style>
  <w:style w:styleId="Style_6_ch" w:type="character">
    <w:name w:val="Hyperlink"/>
    <w:link w:val="Style_6"/>
    <w:rPr>
      <w:color w:val="0000FF"/>
      <w:u w:val="single"/>
    </w:rPr>
  </w:style>
  <w:style w:styleId="Style_23" w:type="paragraph">
    <w:name w:val="Footnote"/>
    <w:link w:val="Style_23_ch"/>
    <w:pPr>
      <w:ind w:firstLine="851" w:left="0"/>
      <w:jc w:val="both"/>
    </w:pPr>
    <w:rPr>
      <w:rFonts w:ascii="XO Thames" w:hAnsi="XO Thames"/>
    </w:rPr>
  </w:style>
  <w:style w:styleId="Style_23_ch" w:type="character">
    <w:name w:val="Footnote"/>
    <w:link w:val="Style_23"/>
    <w:rPr>
      <w:rFonts w:ascii="XO Thames" w:hAnsi="XO Thames"/>
    </w:rPr>
  </w:style>
  <w:style w:styleId="Style_24" w:type="paragraph">
    <w:name w:val="toc 1"/>
    <w:next w:val="Style_3"/>
    <w:link w:val="Style_24_ch"/>
    <w:uiPriority w:val="39"/>
    <w:rPr>
      <w:rFonts w:ascii="XO Thames" w:hAnsi="XO Thames"/>
      <w:b w:val="1"/>
      <w:sz w:val="28"/>
    </w:rPr>
  </w:style>
  <w:style w:styleId="Style_24_ch" w:type="character">
    <w:name w:val="toc 1"/>
    <w:link w:val="Style_24"/>
    <w:rPr>
      <w:rFonts w:ascii="XO Thames" w:hAnsi="XO Thames"/>
      <w:b w:val="1"/>
      <w:sz w:val="28"/>
    </w:rPr>
  </w:style>
  <w:style w:styleId="Style_25" w:type="paragraph">
    <w:name w:val="Header and Footer"/>
    <w:link w:val="Style_25_ch"/>
    <w:pPr>
      <w:spacing w:line="240" w:lineRule="auto"/>
      <w:ind/>
      <w:jc w:val="both"/>
    </w:pPr>
    <w:rPr>
      <w:rFonts w:ascii="XO Thames" w:hAnsi="XO Thames"/>
      <w:sz w:val="20"/>
    </w:rPr>
  </w:style>
  <w:style w:styleId="Style_25_ch" w:type="character">
    <w:name w:val="Header and Footer"/>
    <w:link w:val="Style_25"/>
    <w:rPr>
      <w:rFonts w:ascii="XO Thames" w:hAnsi="XO Thames"/>
      <w:sz w:val="20"/>
    </w:rPr>
  </w:style>
  <w:style w:styleId="Style_26" w:type="paragraph">
    <w:name w:val="toc 9"/>
    <w:next w:val="Style_3"/>
    <w:link w:val="Style_26_ch"/>
    <w:uiPriority w:val="39"/>
    <w:pPr>
      <w:ind w:firstLine="0" w:left="1600"/>
    </w:pPr>
    <w:rPr>
      <w:rFonts w:ascii="XO Thames" w:hAnsi="XO Thames"/>
      <w:sz w:val="28"/>
    </w:rPr>
  </w:style>
  <w:style w:styleId="Style_26_ch" w:type="character">
    <w:name w:val="toc 9"/>
    <w:link w:val="Style_26"/>
    <w:rPr>
      <w:rFonts w:ascii="XO Thames" w:hAnsi="XO Thames"/>
      <w:sz w:val="28"/>
    </w:rPr>
  </w:style>
  <w:style w:styleId="Style_27" w:type="paragraph">
    <w:name w:val="toc 8"/>
    <w:next w:val="Style_3"/>
    <w:link w:val="Style_27_ch"/>
    <w:uiPriority w:val="39"/>
    <w:pPr>
      <w:ind w:firstLine="0" w:left="1400"/>
    </w:pPr>
    <w:rPr>
      <w:rFonts w:ascii="XO Thames" w:hAnsi="XO Thames"/>
      <w:sz w:val="28"/>
    </w:rPr>
  </w:style>
  <w:style w:styleId="Style_27_ch" w:type="character">
    <w:name w:val="toc 8"/>
    <w:link w:val="Style_27"/>
    <w:rPr>
      <w:rFonts w:ascii="XO Thames" w:hAnsi="XO Thames"/>
      <w:sz w:val="28"/>
    </w:rPr>
  </w:style>
  <w:style w:styleId="Style_28" w:type="paragraph">
    <w:name w:val="1"/>
    <w:basedOn w:val="Style_3"/>
    <w:link w:val="Style_28_ch"/>
    <w:pPr>
      <w:spacing w:afterAutospacing="on" w:beforeAutospacing="on"/>
      <w:ind/>
    </w:pPr>
    <w:rPr>
      <w:rFonts w:ascii="Tahoma" w:hAnsi="Tahoma"/>
      <w:sz w:val="20"/>
    </w:rPr>
  </w:style>
  <w:style w:styleId="Style_28_ch" w:type="character">
    <w:name w:val="1"/>
    <w:basedOn w:val="Style_3_ch"/>
    <w:link w:val="Style_28"/>
    <w:rPr>
      <w:rFonts w:ascii="Tahoma" w:hAnsi="Tahoma"/>
      <w:sz w:val="20"/>
    </w:rPr>
  </w:style>
  <w:style w:styleId="Style_1" w:type="paragraph">
    <w:name w:val="header"/>
    <w:basedOn w:val="Style_3"/>
    <w:link w:val="Style_1_ch"/>
    <w:pPr>
      <w:tabs>
        <w:tab w:leader="none" w:pos="4677" w:val="center"/>
        <w:tab w:leader="none" w:pos="9355" w:val="right"/>
      </w:tabs>
      <w:ind/>
    </w:pPr>
  </w:style>
  <w:style w:styleId="Style_1_ch" w:type="character">
    <w:name w:val="header"/>
    <w:basedOn w:val="Style_3_ch"/>
    <w:link w:val="Style_1"/>
  </w:style>
  <w:style w:styleId="Style_29" w:type="paragraph">
    <w:name w:val="toc 5"/>
    <w:next w:val="Style_3"/>
    <w:link w:val="Style_29_ch"/>
    <w:uiPriority w:val="39"/>
    <w:pPr>
      <w:ind w:firstLine="0" w:left="800"/>
    </w:pPr>
    <w:rPr>
      <w:rFonts w:ascii="XO Thames" w:hAnsi="XO Thames"/>
      <w:sz w:val="28"/>
    </w:rPr>
  </w:style>
  <w:style w:styleId="Style_29_ch" w:type="character">
    <w:name w:val="toc 5"/>
    <w:link w:val="Style_29"/>
    <w:rPr>
      <w:rFonts w:ascii="XO Thames" w:hAnsi="XO Thames"/>
      <w:sz w:val="28"/>
    </w:rPr>
  </w:style>
  <w:style w:styleId="Style_30" w:type="paragraph">
    <w:name w:val="ConsPlusNormal"/>
    <w:link w:val="Style_30_ch"/>
    <w:pPr>
      <w:widowControl w:val="0"/>
      <w:spacing w:after="0" w:line="240" w:lineRule="auto"/>
      <w:ind/>
    </w:pPr>
    <w:rPr>
      <w:rFonts w:ascii="Calibri" w:hAnsi="Calibri"/>
    </w:rPr>
  </w:style>
  <w:style w:styleId="Style_30_ch" w:type="character">
    <w:name w:val="ConsPlusNormal"/>
    <w:link w:val="Style_30"/>
    <w:rPr>
      <w:rFonts w:ascii="Calibri" w:hAnsi="Calibri"/>
    </w:rPr>
  </w:style>
  <w:style w:styleId="Style_31" w:type="paragraph">
    <w:name w:val="Subtitle"/>
    <w:next w:val="Style_3"/>
    <w:link w:val="Style_31_ch"/>
    <w:uiPriority w:val="11"/>
    <w:qFormat/>
    <w:pPr>
      <w:ind/>
      <w:jc w:val="both"/>
    </w:pPr>
    <w:rPr>
      <w:rFonts w:ascii="XO Thames" w:hAnsi="XO Thames"/>
      <w:i w:val="1"/>
      <w:sz w:val="24"/>
    </w:rPr>
  </w:style>
  <w:style w:styleId="Style_31_ch" w:type="character">
    <w:name w:val="Subtitle"/>
    <w:link w:val="Style_31"/>
    <w:rPr>
      <w:rFonts w:ascii="XO Thames" w:hAnsi="XO Thames"/>
      <w:i w:val="1"/>
      <w:sz w:val="24"/>
    </w:rPr>
  </w:style>
  <w:style w:styleId="Style_32" w:type="paragraph">
    <w:name w:val="footer"/>
    <w:basedOn w:val="Style_3"/>
    <w:link w:val="Style_32_ch"/>
    <w:pPr>
      <w:tabs>
        <w:tab w:leader="none" w:pos="4677" w:val="center"/>
        <w:tab w:leader="none" w:pos="9355" w:val="right"/>
      </w:tabs>
      <w:ind/>
    </w:pPr>
  </w:style>
  <w:style w:styleId="Style_32_ch" w:type="character">
    <w:name w:val="footer"/>
    <w:basedOn w:val="Style_3_ch"/>
    <w:link w:val="Style_32"/>
  </w:style>
  <w:style w:styleId="Style_33" w:type="paragraph">
    <w:name w:val="Title"/>
    <w:next w:val="Style_3"/>
    <w:link w:val="Style_33_ch"/>
    <w:uiPriority w:val="10"/>
    <w:qFormat/>
    <w:pPr>
      <w:spacing w:after="567" w:before="567"/>
      <w:ind/>
      <w:jc w:val="center"/>
    </w:pPr>
    <w:rPr>
      <w:rFonts w:ascii="XO Thames" w:hAnsi="XO Thames"/>
      <w:b w:val="1"/>
      <w:caps w:val="1"/>
      <w:sz w:val="40"/>
    </w:rPr>
  </w:style>
  <w:style w:styleId="Style_33_ch" w:type="character">
    <w:name w:val="Title"/>
    <w:link w:val="Style_33"/>
    <w:rPr>
      <w:rFonts w:ascii="XO Thames" w:hAnsi="XO Thames"/>
      <w:b w:val="1"/>
      <w:caps w:val="1"/>
      <w:sz w:val="40"/>
    </w:rPr>
  </w:style>
  <w:style w:styleId="Style_34" w:type="paragraph">
    <w:name w:val="heading 4"/>
    <w:next w:val="Style_3"/>
    <w:link w:val="Style_34_ch"/>
    <w:uiPriority w:val="9"/>
    <w:qFormat/>
    <w:pPr>
      <w:spacing w:after="120" w:before="120"/>
      <w:ind/>
      <w:jc w:val="both"/>
      <w:outlineLvl w:val="3"/>
    </w:pPr>
    <w:rPr>
      <w:rFonts w:ascii="XO Thames" w:hAnsi="XO Thames"/>
      <w:b w:val="1"/>
      <w:sz w:val="24"/>
    </w:rPr>
  </w:style>
  <w:style w:styleId="Style_34_ch" w:type="character">
    <w:name w:val="heading 4"/>
    <w:link w:val="Style_34"/>
    <w:rPr>
      <w:rFonts w:ascii="XO Thames" w:hAnsi="XO Thames"/>
      <w:b w:val="1"/>
      <w:sz w:val="24"/>
    </w:rPr>
  </w:style>
  <w:style w:styleId="Style_35" w:type="paragraph">
    <w:name w:val="ConsPlusTitle"/>
    <w:link w:val="Style_35_ch"/>
    <w:pPr>
      <w:widowControl w:val="0"/>
      <w:spacing w:after="0" w:line="240" w:lineRule="auto"/>
      <w:ind/>
    </w:pPr>
    <w:rPr>
      <w:rFonts w:ascii="Calibri" w:hAnsi="Calibri"/>
      <w:b w:val="1"/>
    </w:rPr>
  </w:style>
  <w:style w:styleId="Style_35_ch" w:type="character">
    <w:name w:val="ConsPlusTitle"/>
    <w:link w:val="Style_35"/>
    <w:rPr>
      <w:rFonts w:ascii="Calibri" w:hAnsi="Calibri"/>
      <w:b w:val="1"/>
    </w:rPr>
  </w:style>
  <w:style w:styleId="Style_2" w:type="paragraph">
    <w:name w:val="heading 2"/>
    <w:basedOn w:val="Style_3"/>
    <w:next w:val="Style_3"/>
    <w:link w:val="Style_2_ch"/>
    <w:uiPriority w:val="9"/>
    <w:qFormat/>
    <w:pPr>
      <w:keepNext w:val="1"/>
      <w:keepLines w:val="1"/>
      <w:spacing w:before="200"/>
      <w:ind/>
      <w:outlineLvl w:val="1"/>
    </w:pPr>
    <w:rPr>
      <w:rFonts w:asciiTheme="majorAscii" w:hAnsiTheme="majorHAnsi"/>
      <w:b w:val="1"/>
      <w:color w:themeColor="accent1" w:val="4F81BD"/>
      <w:sz w:val="26"/>
    </w:rPr>
  </w:style>
  <w:style w:styleId="Style_2_ch" w:type="character">
    <w:name w:val="heading 2"/>
    <w:basedOn w:val="Style_3_ch"/>
    <w:link w:val="Style_2"/>
    <w:rPr>
      <w:rFonts w:asciiTheme="majorAscii" w:hAnsiTheme="majorHAnsi"/>
      <w:b w:val="1"/>
      <w:color w:themeColor="accent1" w:val="4F81BD"/>
      <w:sz w:val="26"/>
    </w:rPr>
  </w:style>
  <w:style w:default="1" w:styleId="Style_5" w:type="table">
    <w:name w:val="Normal Table"/>
    <w:tblPr>
      <w:tblInd w:type="dxa" w:w="0"/>
      <w:tblCellMar>
        <w:top w:type="dxa" w:w="0"/>
        <w:left w:type="dxa" w:w="108"/>
        <w:bottom w:type="dxa" w:w="0"/>
        <w:right w:type="dxa" w:w="108"/>
      </w:tblCellMar>
    </w:tblPr>
  </w:style>
  <w:style w:styleId="Style_36" w:type="table">
    <w:name w:val="Table Grid"/>
    <w:basedOn w:val="Style_5"/>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8" Target="theme/theme1.xml" Type="http://schemas.openxmlformats.org/officeDocument/2006/relationships/theme"/>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4" Target="settings.xml" Type="http://schemas.openxmlformats.org/officeDocument/2006/relationships/settings"/>
  <Relationship Id="rId3" Target="fontTable.xml" Type="http://schemas.openxmlformats.org/officeDocument/2006/relationships/fontTable"/>
  <Relationship Id="rId2" Target="media/1.png" Type="http://schemas.openxmlformats.org/officeDocument/2006/relationships/imag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MyOffice-CoreFramework-Windows/26-1013.725.7203.647.3@RELEASE-DESKTOP-YERBA-RC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2023-09-22T08:59:04Z</dcterms:modified>
</cp:coreProperties>
</file>