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332" w:rsidRDefault="00B62BFA" w:rsidP="00F94F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2BFA">
        <w:rPr>
          <w:rFonts w:ascii="Times New Roman" w:hAnsi="Times New Roman" w:cs="Times New Roman"/>
          <w:sz w:val="28"/>
          <w:szCs w:val="28"/>
        </w:rPr>
        <w:t>Схема границ прилегающей территории</w:t>
      </w:r>
      <w:r w:rsidR="00472609">
        <w:rPr>
          <w:rFonts w:ascii="Times New Roman" w:hAnsi="Times New Roman" w:cs="Times New Roman"/>
          <w:sz w:val="28"/>
          <w:szCs w:val="28"/>
        </w:rPr>
        <w:t xml:space="preserve"> №65</w:t>
      </w:r>
      <w:r w:rsidRPr="00B62BF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D7CF7" w:rsidRDefault="00B62BFA" w:rsidP="00F94F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2BFA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 для ОБУЗ «</w:t>
      </w:r>
      <w:proofErr w:type="spellStart"/>
      <w:r w:rsidRPr="00B62BFA">
        <w:rPr>
          <w:rFonts w:ascii="Times New Roman" w:hAnsi="Times New Roman" w:cs="Times New Roman"/>
          <w:sz w:val="28"/>
          <w:szCs w:val="28"/>
        </w:rPr>
        <w:t>Родниковская</w:t>
      </w:r>
      <w:proofErr w:type="spellEnd"/>
      <w:r w:rsidRPr="00B62BFA">
        <w:rPr>
          <w:rFonts w:ascii="Times New Roman" w:hAnsi="Times New Roman" w:cs="Times New Roman"/>
          <w:sz w:val="28"/>
          <w:szCs w:val="28"/>
        </w:rPr>
        <w:t xml:space="preserve"> ЦРБ», Врачебная амбулатория, по адресу: Родниковский р-н, с. </w:t>
      </w:r>
      <w:proofErr w:type="spellStart"/>
      <w:r w:rsidRPr="00B62BFA">
        <w:rPr>
          <w:rFonts w:ascii="Times New Roman" w:hAnsi="Times New Roman" w:cs="Times New Roman"/>
          <w:sz w:val="28"/>
          <w:szCs w:val="28"/>
        </w:rPr>
        <w:t>Острецово</w:t>
      </w:r>
      <w:proofErr w:type="spellEnd"/>
      <w:r w:rsidRPr="00B62BFA">
        <w:rPr>
          <w:rFonts w:ascii="Times New Roman" w:hAnsi="Times New Roman" w:cs="Times New Roman"/>
          <w:sz w:val="28"/>
          <w:szCs w:val="28"/>
        </w:rPr>
        <w:t>, ул. Зеленая, д. 35</w:t>
      </w:r>
    </w:p>
    <w:p w:rsidR="00B62BFA" w:rsidRDefault="00B62BFA" w:rsidP="00F94F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2BFA" w:rsidRPr="00B62BFA" w:rsidRDefault="00B62BFA" w:rsidP="00F94F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60C7" w:rsidRPr="00B62BFA" w:rsidRDefault="00B62BFA">
      <w:pPr>
        <w:rPr>
          <w:sz w:val="28"/>
          <w:szCs w:val="28"/>
        </w:rPr>
      </w:pPr>
      <w:bookmarkStart w:id="0" w:name="_GoBack"/>
      <w:r w:rsidRPr="00B62BFA">
        <w:rPr>
          <w:noProof/>
          <w:sz w:val="28"/>
          <w:szCs w:val="28"/>
        </w:rPr>
        <w:drawing>
          <wp:inline distT="0" distB="0" distL="0" distR="0">
            <wp:extent cx="5940425" cy="7675631"/>
            <wp:effectExtent l="0" t="0" r="0" b="0"/>
            <wp:docPr id="2" name="Рисунок 2" descr="M:\Борисова С.А\Алкоголь\постановления\Постановление\Внесение изменений в Постановление №460\Новые Схемы\Острецово (Больница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остановления\Постановление\Внесение изменений в Постановление №460\Новые Схемы\Острецово (Больница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75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860C7" w:rsidRPr="00B62BFA" w:rsidSect="00486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94F82"/>
    <w:rsid w:val="0005084F"/>
    <w:rsid w:val="00472609"/>
    <w:rsid w:val="004860C7"/>
    <w:rsid w:val="004A2958"/>
    <w:rsid w:val="004D7CF7"/>
    <w:rsid w:val="00697465"/>
    <w:rsid w:val="00745A34"/>
    <w:rsid w:val="00B62BFA"/>
    <w:rsid w:val="00EE4332"/>
    <w:rsid w:val="00F94F82"/>
    <w:rsid w:val="00FC7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23B13"/>
  <w15:docId w15:val="{E830A310-DDB7-407A-B1FF-CECC97D13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F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10</cp:revision>
  <dcterms:created xsi:type="dcterms:W3CDTF">2019-10-31T06:51:00Z</dcterms:created>
  <dcterms:modified xsi:type="dcterms:W3CDTF">2022-11-09T13:13:00Z</dcterms:modified>
</cp:coreProperties>
</file>