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5F" w:rsidRDefault="00761A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61A5F" w:rsidRDefault="00761A5F">
      <w:pPr>
        <w:pStyle w:val="ConsPlusNormal"/>
        <w:outlineLvl w:val="0"/>
      </w:pPr>
    </w:p>
    <w:p w:rsidR="00761A5F" w:rsidRDefault="00761A5F">
      <w:pPr>
        <w:pStyle w:val="ConsPlusTitle"/>
        <w:jc w:val="center"/>
        <w:outlineLvl w:val="0"/>
      </w:pPr>
      <w:r>
        <w:t>ИВАНОВСКАЯ ОБЛАСТЬ</w:t>
      </w:r>
    </w:p>
    <w:p w:rsidR="00761A5F" w:rsidRDefault="00761A5F">
      <w:pPr>
        <w:pStyle w:val="ConsPlusTitle"/>
        <w:jc w:val="center"/>
      </w:pPr>
      <w:r>
        <w:t>АДМИНИСТРАЦИЯ ИЛЬИНСКОГО МУНИЦИПАЛЬНОГО РАЙОНА</w:t>
      </w:r>
    </w:p>
    <w:p w:rsidR="00761A5F" w:rsidRDefault="00761A5F">
      <w:pPr>
        <w:pStyle w:val="ConsPlusTitle"/>
        <w:jc w:val="center"/>
      </w:pPr>
    </w:p>
    <w:p w:rsidR="00761A5F" w:rsidRDefault="00761A5F">
      <w:pPr>
        <w:pStyle w:val="ConsPlusTitle"/>
        <w:jc w:val="center"/>
      </w:pPr>
      <w:r>
        <w:t>ПОСТАНОВЛЕНИЕ</w:t>
      </w:r>
    </w:p>
    <w:p w:rsidR="00761A5F" w:rsidRDefault="00761A5F">
      <w:pPr>
        <w:pStyle w:val="ConsPlusTitle"/>
        <w:jc w:val="center"/>
      </w:pPr>
      <w:r>
        <w:t>от 16 декабря 2013 г. N 412</w:t>
      </w:r>
    </w:p>
    <w:p w:rsidR="00761A5F" w:rsidRDefault="00761A5F">
      <w:pPr>
        <w:pStyle w:val="ConsPlusTitle"/>
        <w:jc w:val="center"/>
      </w:pPr>
    </w:p>
    <w:p w:rsidR="00761A5F" w:rsidRDefault="00761A5F">
      <w:pPr>
        <w:pStyle w:val="ConsPlusTitle"/>
        <w:jc w:val="center"/>
      </w:pPr>
      <w:r>
        <w:t>ОБ УТВЕРЖДЕНИИ СХЕМЫ РАЗМЕЩЕНИЯ</w:t>
      </w:r>
    </w:p>
    <w:p w:rsidR="00761A5F" w:rsidRDefault="00761A5F">
      <w:pPr>
        <w:pStyle w:val="ConsPlusTitle"/>
        <w:jc w:val="center"/>
      </w:pPr>
      <w:r>
        <w:t>НЕСТАЦИОНАРНЫХ ТОРГОВЫХ ОБЪЕКТОВ УЛИЧНОЙ ТОРГОВЛИ</w:t>
      </w:r>
    </w:p>
    <w:p w:rsidR="00761A5F" w:rsidRDefault="00761A5F">
      <w:pPr>
        <w:pStyle w:val="ConsPlusTitle"/>
        <w:jc w:val="center"/>
      </w:pPr>
      <w:r>
        <w:t>НА ТЕРРИТОРИИ ИЛЬИНСКОГО МУНИЦИПАЛЬНОГО РАЙОНА</w:t>
      </w:r>
    </w:p>
    <w:p w:rsidR="00761A5F" w:rsidRDefault="00761A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1A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5F" w:rsidRDefault="00761A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5F" w:rsidRDefault="00761A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1A5F" w:rsidRDefault="00761A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1A5F" w:rsidRDefault="00761A5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Ильинского муниципального района</w:t>
            </w:r>
          </w:p>
          <w:p w:rsidR="00761A5F" w:rsidRDefault="00761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27.02.2014 </w:t>
            </w:r>
            <w:hyperlink r:id="rId5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15.08.2014 </w:t>
            </w:r>
            <w:hyperlink r:id="rId6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26.02.2015 </w:t>
            </w:r>
            <w:hyperlink r:id="rId7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:rsidR="00761A5F" w:rsidRDefault="00761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8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17.03.2017 </w:t>
            </w:r>
            <w:hyperlink r:id="rId9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11.05.2017 </w:t>
            </w:r>
            <w:hyperlink r:id="rId10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761A5F" w:rsidRDefault="00761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20.05.2020 </w:t>
            </w:r>
            <w:hyperlink r:id="rId11">
              <w:r>
                <w:rPr>
                  <w:color w:val="0000FF"/>
                </w:rPr>
                <w:t>N 123а</w:t>
              </w:r>
            </w:hyperlink>
            <w:r>
              <w:rPr>
                <w:color w:val="392C69"/>
              </w:rPr>
              <w:t xml:space="preserve">, от 04.04.2022 </w:t>
            </w:r>
            <w:hyperlink r:id="rId12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5F" w:rsidRDefault="00761A5F">
            <w:pPr>
              <w:pStyle w:val="ConsPlusNormal"/>
            </w:pPr>
          </w:p>
        </w:tc>
      </w:tr>
    </w:tbl>
    <w:p w:rsidR="00761A5F" w:rsidRDefault="00761A5F">
      <w:pPr>
        <w:pStyle w:val="ConsPlusNormal"/>
        <w:jc w:val="center"/>
      </w:pPr>
    </w:p>
    <w:p w:rsidR="00761A5F" w:rsidRDefault="00761A5F">
      <w:pPr>
        <w:pStyle w:val="ConsPlusNormal"/>
        <w:ind w:firstLine="540"/>
        <w:jc w:val="both"/>
      </w:pPr>
      <w:r>
        <w:t xml:space="preserve">На основании </w:t>
      </w:r>
      <w:hyperlink r:id="rId13">
        <w:r>
          <w:rPr>
            <w:color w:val="0000FF"/>
          </w:rPr>
          <w:t>статьи 15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4">
        <w:r>
          <w:rPr>
            <w:color w:val="0000FF"/>
          </w:rPr>
          <w:t>Уставом</w:t>
        </w:r>
      </w:hyperlink>
      <w:r>
        <w:t xml:space="preserve"> Ильинского муниципального района, создания условий для улучшения организации и качества торгового обслуживания населения Ильинского муниципального района администрация Ильинского муниципального района постановляет:</w:t>
      </w:r>
    </w:p>
    <w:p w:rsidR="00761A5F" w:rsidRDefault="00761A5F">
      <w:pPr>
        <w:pStyle w:val="ConsPlusNormal"/>
        <w:ind w:firstLine="540"/>
        <w:jc w:val="both"/>
      </w:pPr>
    </w:p>
    <w:p w:rsidR="00761A5F" w:rsidRDefault="00761A5F">
      <w:pPr>
        <w:pStyle w:val="ConsPlusNormal"/>
        <w:ind w:firstLine="540"/>
        <w:jc w:val="both"/>
      </w:pPr>
      <w:r>
        <w:t xml:space="preserve">1. Исключен. 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Ильинского муниципального района от 17.03.2017 N 66.</w:t>
      </w:r>
    </w:p>
    <w:p w:rsidR="00761A5F" w:rsidRDefault="00761A5F">
      <w:pPr>
        <w:pStyle w:val="ConsPlusNormal"/>
        <w:ind w:firstLine="540"/>
        <w:jc w:val="both"/>
      </w:pPr>
    </w:p>
    <w:p w:rsidR="00761A5F" w:rsidRDefault="00761A5F">
      <w:pPr>
        <w:pStyle w:val="ConsPlusNormal"/>
        <w:ind w:firstLine="540"/>
        <w:jc w:val="both"/>
      </w:pPr>
      <w:r>
        <w:t xml:space="preserve">1.1. Утвердить </w:t>
      </w:r>
      <w:hyperlink w:anchor="P56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уличной торговли на территории Ильинского муниципального района (Приложение N 1).</w:t>
      </w:r>
    </w:p>
    <w:p w:rsidR="00761A5F" w:rsidRDefault="00761A5F">
      <w:pPr>
        <w:pStyle w:val="ConsPlusNormal"/>
        <w:ind w:firstLine="540"/>
        <w:jc w:val="both"/>
      </w:pPr>
    </w:p>
    <w:p w:rsidR="00761A5F" w:rsidRDefault="00761A5F">
      <w:pPr>
        <w:pStyle w:val="ConsPlusNormal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761A5F" w:rsidRDefault="00761A5F">
      <w:pPr>
        <w:pStyle w:val="ConsPlusNormal"/>
        <w:ind w:firstLine="540"/>
        <w:jc w:val="both"/>
      </w:pPr>
    </w:p>
    <w:p w:rsidR="00761A5F" w:rsidRDefault="00761A5F">
      <w:pPr>
        <w:pStyle w:val="ConsPlusNormal"/>
        <w:ind w:firstLine="540"/>
        <w:jc w:val="both"/>
      </w:pPr>
      <w:r>
        <w:t>3. Опубликовать настоящее решение в информационном бюллетене "Вестник муниципальных правовых актов Ильинского муниципального района" и на официальном сайте администрации Ильинского муниципального района.</w:t>
      </w:r>
    </w:p>
    <w:p w:rsidR="00761A5F" w:rsidRDefault="00761A5F">
      <w:pPr>
        <w:pStyle w:val="ConsPlusNormal"/>
        <w:ind w:firstLine="540"/>
        <w:jc w:val="both"/>
      </w:pPr>
    </w:p>
    <w:p w:rsidR="00761A5F" w:rsidRDefault="00761A5F">
      <w:pPr>
        <w:pStyle w:val="ConsPlusNormal"/>
        <w:jc w:val="right"/>
      </w:pPr>
      <w:r>
        <w:t>Глава администрации</w:t>
      </w:r>
    </w:p>
    <w:p w:rsidR="00761A5F" w:rsidRDefault="00761A5F">
      <w:pPr>
        <w:pStyle w:val="ConsPlusNormal"/>
        <w:jc w:val="right"/>
      </w:pPr>
      <w:r>
        <w:t>Ильинского муниципального района</w:t>
      </w:r>
    </w:p>
    <w:p w:rsidR="00761A5F" w:rsidRDefault="00761A5F">
      <w:pPr>
        <w:pStyle w:val="ConsPlusNormal"/>
        <w:jc w:val="right"/>
      </w:pPr>
      <w:r>
        <w:t>Е.В.СМОЛИН</w:t>
      </w:r>
    </w:p>
    <w:p w:rsidR="00761A5F" w:rsidRDefault="00761A5F">
      <w:pPr>
        <w:pStyle w:val="ConsPlusNormal"/>
        <w:jc w:val="right"/>
      </w:pPr>
    </w:p>
    <w:p w:rsidR="00761A5F" w:rsidRDefault="00761A5F">
      <w:pPr>
        <w:pStyle w:val="ConsPlusNormal"/>
        <w:jc w:val="right"/>
      </w:pPr>
    </w:p>
    <w:p w:rsidR="00761A5F" w:rsidRDefault="00761A5F">
      <w:pPr>
        <w:pStyle w:val="ConsPlusNormal"/>
        <w:jc w:val="right"/>
      </w:pPr>
    </w:p>
    <w:p w:rsidR="00761A5F" w:rsidRDefault="00761A5F">
      <w:pPr>
        <w:pStyle w:val="ConsPlusNormal"/>
      </w:pPr>
    </w:p>
    <w:p w:rsidR="00761A5F" w:rsidRDefault="00761A5F">
      <w:pPr>
        <w:pStyle w:val="ConsPlusNormal"/>
      </w:pPr>
    </w:p>
    <w:p w:rsidR="00761A5F" w:rsidRDefault="00761A5F">
      <w:pPr>
        <w:pStyle w:val="ConsPlusNormal"/>
        <w:jc w:val="right"/>
        <w:outlineLvl w:val="0"/>
      </w:pPr>
      <w:r>
        <w:t>Приложение</w:t>
      </w:r>
    </w:p>
    <w:p w:rsidR="00761A5F" w:rsidRDefault="00761A5F">
      <w:pPr>
        <w:pStyle w:val="ConsPlusNormal"/>
        <w:jc w:val="right"/>
      </w:pPr>
      <w:r>
        <w:t>к постановлению</w:t>
      </w:r>
    </w:p>
    <w:p w:rsidR="00761A5F" w:rsidRDefault="00761A5F">
      <w:pPr>
        <w:pStyle w:val="ConsPlusNormal"/>
        <w:jc w:val="right"/>
      </w:pPr>
      <w:r>
        <w:t>администрации</w:t>
      </w:r>
    </w:p>
    <w:p w:rsidR="00761A5F" w:rsidRDefault="00761A5F">
      <w:pPr>
        <w:pStyle w:val="ConsPlusNormal"/>
        <w:jc w:val="right"/>
      </w:pPr>
      <w:r>
        <w:t>Ильинского муниципального района</w:t>
      </w:r>
    </w:p>
    <w:p w:rsidR="00761A5F" w:rsidRDefault="00761A5F">
      <w:pPr>
        <w:pStyle w:val="ConsPlusNormal"/>
        <w:jc w:val="right"/>
      </w:pPr>
      <w:r>
        <w:t>от 16.12.2013 N 412</w:t>
      </w:r>
    </w:p>
    <w:p w:rsidR="00761A5F" w:rsidRDefault="00761A5F">
      <w:pPr>
        <w:pStyle w:val="ConsPlusNormal"/>
        <w:jc w:val="right"/>
      </w:pPr>
    </w:p>
    <w:p w:rsidR="00761A5F" w:rsidRDefault="00761A5F">
      <w:pPr>
        <w:pStyle w:val="ConsPlusTitle"/>
        <w:jc w:val="center"/>
      </w:pPr>
      <w:r>
        <w:t>ПРАВИЛА</w:t>
      </w:r>
    </w:p>
    <w:p w:rsidR="00761A5F" w:rsidRDefault="00761A5F">
      <w:pPr>
        <w:pStyle w:val="ConsPlusTitle"/>
        <w:jc w:val="center"/>
      </w:pPr>
      <w:r>
        <w:t>ОРГАНИЗАЦИИ И ЭКСПЛУАТАЦИИ НЕСТАЦИОНАРНЫХ ОБЪЕКТОВ УЛИЧНОЙ</w:t>
      </w:r>
    </w:p>
    <w:p w:rsidR="00761A5F" w:rsidRDefault="00761A5F">
      <w:pPr>
        <w:pStyle w:val="ConsPlusTitle"/>
        <w:jc w:val="center"/>
      </w:pPr>
      <w:r>
        <w:lastRenderedPageBreak/>
        <w:t>ТОРГОВЛИ НА ТЕРРИТОРИИ ИЛЬИНСКОГО МУНИЦИПАЛЬНОГО РАЙОНА</w:t>
      </w:r>
    </w:p>
    <w:p w:rsidR="00761A5F" w:rsidRDefault="00761A5F">
      <w:pPr>
        <w:pStyle w:val="ConsPlusNormal"/>
        <w:jc w:val="center"/>
      </w:pPr>
    </w:p>
    <w:p w:rsidR="00761A5F" w:rsidRDefault="00761A5F">
      <w:pPr>
        <w:pStyle w:val="ConsPlusNormal"/>
        <w:ind w:firstLine="540"/>
        <w:jc w:val="both"/>
      </w:pPr>
      <w:r>
        <w:t xml:space="preserve">Исключены. 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Ильинского муниципального района от 17.03.2017 N 66.</w:t>
      </w:r>
    </w:p>
    <w:p w:rsidR="00761A5F" w:rsidRDefault="00761A5F">
      <w:pPr>
        <w:pStyle w:val="ConsPlusNormal"/>
      </w:pPr>
    </w:p>
    <w:p w:rsidR="00761A5F" w:rsidRDefault="00761A5F">
      <w:pPr>
        <w:pStyle w:val="ConsPlusNormal"/>
      </w:pPr>
    </w:p>
    <w:p w:rsidR="00761A5F" w:rsidRDefault="00761A5F">
      <w:pPr>
        <w:pStyle w:val="ConsPlusNormal"/>
      </w:pPr>
    </w:p>
    <w:p w:rsidR="00761A5F" w:rsidRDefault="00761A5F">
      <w:pPr>
        <w:pStyle w:val="ConsPlusNormal"/>
      </w:pPr>
    </w:p>
    <w:p w:rsidR="00761A5F" w:rsidRDefault="00761A5F">
      <w:pPr>
        <w:pStyle w:val="ConsPlusNormal"/>
        <w:jc w:val="both"/>
      </w:pPr>
    </w:p>
    <w:p w:rsidR="00761A5F" w:rsidRDefault="00761A5F">
      <w:pPr>
        <w:pStyle w:val="ConsPlusNormal"/>
        <w:jc w:val="right"/>
        <w:outlineLvl w:val="0"/>
      </w:pPr>
      <w:r>
        <w:t>Приложение N 1</w:t>
      </w:r>
    </w:p>
    <w:p w:rsidR="00761A5F" w:rsidRDefault="00761A5F">
      <w:pPr>
        <w:pStyle w:val="ConsPlusNormal"/>
        <w:jc w:val="right"/>
      </w:pPr>
      <w:r>
        <w:t>к постановлению</w:t>
      </w:r>
    </w:p>
    <w:p w:rsidR="00761A5F" w:rsidRDefault="00761A5F">
      <w:pPr>
        <w:pStyle w:val="ConsPlusNormal"/>
        <w:jc w:val="right"/>
      </w:pPr>
      <w:r>
        <w:t>администрации Ильинского</w:t>
      </w:r>
    </w:p>
    <w:p w:rsidR="00761A5F" w:rsidRDefault="00761A5F">
      <w:pPr>
        <w:pStyle w:val="ConsPlusNormal"/>
        <w:jc w:val="right"/>
      </w:pPr>
      <w:r>
        <w:t>муниципального района</w:t>
      </w:r>
    </w:p>
    <w:p w:rsidR="00761A5F" w:rsidRDefault="00761A5F">
      <w:pPr>
        <w:pStyle w:val="ConsPlusNormal"/>
        <w:jc w:val="right"/>
      </w:pPr>
      <w:r>
        <w:t>от 16.12.2013 N 412</w:t>
      </w:r>
    </w:p>
    <w:p w:rsidR="00761A5F" w:rsidRDefault="00761A5F">
      <w:pPr>
        <w:pStyle w:val="ConsPlusNormal"/>
        <w:ind w:firstLine="540"/>
        <w:jc w:val="both"/>
      </w:pPr>
    </w:p>
    <w:p w:rsidR="00761A5F" w:rsidRDefault="00761A5F">
      <w:pPr>
        <w:pStyle w:val="ConsPlusTitle"/>
        <w:jc w:val="center"/>
      </w:pPr>
      <w:bookmarkStart w:id="0" w:name="P56"/>
      <w:bookmarkEnd w:id="0"/>
      <w:r>
        <w:t>СХЕМА</w:t>
      </w:r>
    </w:p>
    <w:p w:rsidR="00761A5F" w:rsidRDefault="00761A5F">
      <w:pPr>
        <w:pStyle w:val="ConsPlusTitle"/>
        <w:jc w:val="center"/>
      </w:pPr>
      <w:r>
        <w:t>РАЗМЕЩЕНИЯ НЕСТАЦИОНАРНЫХ ТОРГОВЫХ ОБЪЕКТОВ УЛИЧНОЙ ТОРГОВЛИ</w:t>
      </w:r>
    </w:p>
    <w:p w:rsidR="00761A5F" w:rsidRDefault="00761A5F">
      <w:pPr>
        <w:pStyle w:val="ConsPlusTitle"/>
        <w:jc w:val="center"/>
      </w:pPr>
      <w:r>
        <w:t>НА ТЕРРИТОРИИ ИЛЬИНСКОГО МУНИЦИПАЛЬНОГО РАЙОНА</w:t>
      </w:r>
    </w:p>
    <w:p w:rsidR="00761A5F" w:rsidRDefault="00761A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1A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5F" w:rsidRDefault="00761A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5F" w:rsidRDefault="00761A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1A5F" w:rsidRDefault="00761A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1A5F" w:rsidRDefault="00761A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Ильинского муниципального района</w:t>
            </w:r>
          </w:p>
          <w:p w:rsidR="00761A5F" w:rsidRDefault="00761A5F">
            <w:pPr>
              <w:pStyle w:val="ConsPlusNormal"/>
              <w:jc w:val="center"/>
            </w:pPr>
            <w:r>
              <w:rPr>
                <w:color w:val="392C69"/>
              </w:rPr>
              <w:t>от 27.02.2014 N 76;</w:t>
            </w:r>
          </w:p>
          <w:p w:rsidR="00761A5F" w:rsidRDefault="00761A5F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администрации Ильинского муниципального района</w:t>
            </w:r>
          </w:p>
          <w:p w:rsidR="00761A5F" w:rsidRDefault="00761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18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11.05.2017 </w:t>
            </w:r>
            <w:hyperlink r:id="rId19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20.05.2020 </w:t>
            </w:r>
            <w:hyperlink r:id="rId20">
              <w:r>
                <w:rPr>
                  <w:color w:val="0000FF"/>
                </w:rPr>
                <w:t>N 123а</w:t>
              </w:r>
            </w:hyperlink>
            <w:r>
              <w:rPr>
                <w:color w:val="392C69"/>
              </w:rPr>
              <w:t>,</w:t>
            </w:r>
          </w:p>
          <w:p w:rsidR="00761A5F" w:rsidRDefault="00761A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04.04.2022 </w:t>
            </w:r>
            <w:hyperlink r:id="rId2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5F" w:rsidRDefault="00761A5F">
            <w:pPr>
              <w:pStyle w:val="ConsPlusNormal"/>
            </w:pPr>
          </w:p>
        </w:tc>
      </w:tr>
    </w:tbl>
    <w:p w:rsidR="00761A5F" w:rsidRDefault="00761A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531"/>
        <w:gridCol w:w="1701"/>
        <w:gridCol w:w="1531"/>
        <w:gridCol w:w="1644"/>
      </w:tblGrid>
      <w:tr w:rsidR="00761A5F">
        <w:tc>
          <w:tcPr>
            <w:tcW w:w="567" w:type="dxa"/>
          </w:tcPr>
          <w:p w:rsidR="00761A5F" w:rsidRDefault="00761A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center"/>
            </w:pPr>
            <w:r>
              <w:t>Место нахождения, адрес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center"/>
            </w:pPr>
            <w:r>
              <w:t>Площадь земельного участка, здания, строения, сооружения каждого места размещения нестационарного торгового объекта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center"/>
            </w:pPr>
            <w:r>
              <w:t>Ассортимент реализуемых товаров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center"/>
            </w:pPr>
            <w:r>
              <w:t>Срок размещения нестационарного торгового объекта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1.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с. Исаевское, ул. Советская, территория около д. 22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9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2.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с. Кулачево, ул. Колхозная, территория около д. 5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9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1 - 2 раза в месяц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3.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Щенниково, территория около магазина ПО "Ильинское"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4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1 раз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Щенниково, территория около здания почты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4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1 раз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5.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Хлебницы, территория около магазина ИП Неклюдовой Н.М.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4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1 раз в месяц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6.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с. Ивашево, ул. Красная, территория около дома N 42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9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1 раз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7.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с. Нажерово, ул. Советская, территория около дома N 25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9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1 раз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8 - 9.</w:t>
            </w:r>
          </w:p>
        </w:tc>
        <w:tc>
          <w:tcPr>
            <w:tcW w:w="8505" w:type="dxa"/>
            <w:gridSpan w:val="5"/>
          </w:tcPr>
          <w:p w:rsidR="00761A5F" w:rsidRDefault="00761A5F">
            <w:pPr>
              <w:pStyle w:val="ConsPlusNormal"/>
              <w:jc w:val="both"/>
            </w:pPr>
            <w:r>
              <w:t xml:space="preserve">исключены с 20.06.2016. - 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Ильинского муниципального района от 20.06.2016 N 157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10.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пос. Ильинское, ул. Первомайская (территория сзади Дома культуры)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1764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палатки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раза в неделю (ср, пт)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11 - 12.</w:t>
            </w:r>
          </w:p>
        </w:tc>
        <w:tc>
          <w:tcPr>
            <w:tcW w:w="8505" w:type="dxa"/>
            <w:gridSpan w:val="5"/>
          </w:tcPr>
          <w:p w:rsidR="00761A5F" w:rsidRDefault="00761A5F">
            <w:pPr>
              <w:pStyle w:val="ConsPlusNormal"/>
              <w:jc w:val="both"/>
            </w:pPr>
            <w:r>
              <w:t xml:space="preserve">исключены с 11.05.2017. - </w:t>
            </w: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Ильинского муниципального района от 11.05.2017 N 122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13.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п. Ильинское, ул. Красная, территория около универмага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площадка для торговли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палатка</w:t>
            </w:r>
          </w:p>
          <w:p w:rsidR="00761A5F" w:rsidRDefault="00761A5F">
            <w:pPr>
              <w:pStyle w:val="ConsPlusNormal"/>
              <w:jc w:val="both"/>
            </w:pPr>
            <w:r>
              <w:t>лоток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продукция ЛПХ жителей района, рассада цветов и овощей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14.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п. Ильинское, ул. Красная, территория около универмага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40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палатки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товары (овощи и фрукты)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раза в неделю (ср - пт)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15.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с. Никольское, в центре населенного пункта, у остановочного павильона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16.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Федяково, территория около д. 5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апреля по октябрь, 2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17.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 xml:space="preserve">с. Назорное, ул. Центральная, </w:t>
            </w:r>
            <w:r>
              <w:lastRenderedPageBreak/>
              <w:t>территория около д. 9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lastRenderedPageBreak/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 xml:space="preserve">продовольственные и </w:t>
            </w:r>
            <w:r>
              <w:lastRenderedPageBreak/>
              <w:t>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lastRenderedPageBreak/>
              <w:t>1 раз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Спирки, территория около д. 7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19.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Колчигино, в центре населенного пункта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20.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с. Игрищи, территория возле д. 121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21.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Макарьино, территория возле д. 15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22.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Данильцево, территория возле д. 2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23.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Сверчково, территория возле д. 1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24.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Воронцово, территория возле д. 22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25.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Ксты, территория возле д. 12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1 раз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26.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Сатырево, территория возле д. 13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1 раз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Болгачиново, территория возле д. 1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1 раз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28.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Ульяново, территория возле д. 2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1 раз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29.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Астафьево, территория возле д. 3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30.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Ракшино, территория возле д. 9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31.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Сидорово, территория возле д. 3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32.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Скоково, территория возле д. 15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33.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Марино, территория возле д. 15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34.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Якшино, территория возле д. 16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35.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Счастливка, территория возле д. 8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36.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 xml:space="preserve">д. Осветино, </w:t>
            </w:r>
            <w:r>
              <w:lastRenderedPageBreak/>
              <w:t>территория возле д. 8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lastRenderedPageBreak/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</w:t>
            </w:r>
            <w:r>
              <w:lastRenderedPageBreak/>
              <w:t>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lastRenderedPageBreak/>
              <w:t xml:space="preserve">3 раза в неделю </w:t>
            </w:r>
            <w:r>
              <w:lastRenderedPageBreak/>
              <w:t>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Капцево, территория возле д. 25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38.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Мартюково, территория возле д. 2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39.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Лысцево, территория возле д. 2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40.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Зайково, территория возле д. 33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41.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Денисово Малое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42.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Кузяево, территория возле д. 12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43.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Ратчино, территория возле д. 1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44.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Денисово Большое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3 раза в неделю (май - сентябрь)</w:t>
            </w:r>
          </w:p>
          <w:p w:rsidR="00761A5F" w:rsidRDefault="00761A5F">
            <w:pPr>
              <w:pStyle w:val="ConsPlusNormal"/>
              <w:jc w:val="both"/>
            </w:pPr>
            <w:r>
              <w:t>2 раза в неделю (октябрь - апрель)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45.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 xml:space="preserve">д. Абрамово, территория около д. </w:t>
            </w:r>
            <w:r>
              <w:lastRenderedPageBreak/>
              <w:t>4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lastRenderedPageBreak/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 xml:space="preserve">продовольственные и </w:t>
            </w:r>
            <w:r>
              <w:lastRenderedPageBreak/>
              <w:t>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lastRenderedPageBreak/>
              <w:t xml:space="preserve">с ноября по март - 2 раза в </w:t>
            </w:r>
            <w:r>
              <w:lastRenderedPageBreak/>
              <w:t>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Арсеново, территория около д. 3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47.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Бордовое, территория около д. 24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48.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Васюково, территория около д. 9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49.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Вязовое, территория около д. 17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50.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Горяшино, территория около д. 6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51.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Инархово, территория около д. 10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52.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с. Колягино, территория около д. 40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53.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 xml:space="preserve">д. Косяково, </w:t>
            </w:r>
            <w:r>
              <w:lastRenderedPageBreak/>
              <w:t>территория около д. 14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lastRenderedPageBreak/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</w:t>
            </w:r>
            <w:r>
              <w:lastRenderedPageBreak/>
              <w:t>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lastRenderedPageBreak/>
              <w:t xml:space="preserve">с ноября по </w:t>
            </w:r>
            <w:r>
              <w:lastRenderedPageBreak/>
              <w:t>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Куменово, территория около д. 5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55.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Крутцы, территория около д. 18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56.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Лазарцево, территория около д. 8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57.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Полуево, территория около д. 8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58.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Почепалово, территория около д. 20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59.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Рожново, территория около д. 37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60.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Спас-Нерль, территория около д. 11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lastRenderedPageBreak/>
              <w:t>61.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Торлыга, территория около д. 7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62.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Филюково, территория около д. 22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63.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Логинково, территория около д. 6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64.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Харитонцево, территория около д. 10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65.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Чистово, территория около д. 8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66.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Малиново, территория около д. 8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67.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Мартьяново, территория около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68.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Пустобоярка, территория около д. 7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 xml:space="preserve">с ноября по март - 2 раза в неделю, с апреля по октябрь - 3 раза </w:t>
            </w:r>
            <w:r>
              <w:lastRenderedPageBreak/>
              <w:t>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lastRenderedPageBreak/>
              <w:t>69.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Горбово, территория около д. 4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70.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Осипово, территория около д. 4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71.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Минчаково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72.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д. Никулкино, территория около д. 12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8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с ноября по март - 2 раза в неделю, с апреля по октябрь - 3 раза в неделю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</w:pPr>
            <w:r>
              <w:t>73.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п. Ильинское, ул. Красная, территория около универмага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10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раза в неделю (ср, пт)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  <w:jc w:val="both"/>
            </w:pPr>
            <w:r>
              <w:t>74.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с. Аньково, ул. Советская, территория около д. 62б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400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площадка для торговли (палатки, лотки)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продукция ЛПХ жителей села, рассада цветов и овощей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  <w:jc w:val="both"/>
            </w:pPr>
            <w:r>
              <w:t>75.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с. Аньково, ул. Советская, территория около д. 104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раза в неделю (пн, пт)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  <w:jc w:val="both"/>
            </w:pPr>
            <w:r>
              <w:t>76.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с. Аньково, ул. Советская, территория около д. 1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раза в неделю (пн, пт)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  <w:jc w:val="both"/>
            </w:pPr>
            <w:r>
              <w:t>77.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с. Аньково, ул. Строительная, территория около д. 5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6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автолавка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2 раза в неделю (пн, пт)</w:t>
            </w:r>
          </w:p>
        </w:tc>
      </w:tr>
      <w:tr w:rsidR="00761A5F">
        <w:tc>
          <w:tcPr>
            <w:tcW w:w="567" w:type="dxa"/>
          </w:tcPr>
          <w:p w:rsidR="00761A5F" w:rsidRDefault="00761A5F">
            <w:pPr>
              <w:pStyle w:val="ConsPlusNormal"/>
              <w:jc w:val="both"/>
            </w:pPr>
            <w:r>
              <w:lastRenderedPageBreak/>
              <w:t>78.</w:t>
            </w:r>
          </w:p>
        </w:tc>
        <w:tc>
          <w:tcPr>
            <w:tcW w:w="2098" w:type="dxa"/>
          </w:tcPr>
          <w:p w:rsidR="00761A5F" w:rsidRDefault="00761A5F">
            <w:pPr>
              <w:pStyle w:val="ConsPlusNormal"/>
              <w:jc w:val="both"/>
            </w:pPr>
            <w:r>
              <w:t>Ивановская область, пос. Ильинское-Хованское, ул. Первомайская, около здания 3а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16,0 кв. м</w:t>
            </w:r>
          </w:p>
        </w:tc>
        <w:tc>
          <w:tcPr>
            <w:tcW w:w="1701" w:type="dxa"/>
          </w:tcPr>
          <w:p w:rsidR="00761A5F" w:rsidRDefault="00761A5F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531" w:type="dxa"/>
          </w:tcPr>
          <w:p w:rsidR="00761A5F" w:rsidRDefault="00761A5F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644" w:type="dxa"/>
          </w:tcPr>
          <w:p w:rsidR="00761A5F" w:rsidRDefault="00761A5F">
            <w:pPr>
              <w:pStyle w:val="ConsPlusNormal"/>
              <w:jc w:val="both"/>
            </w:pPr>
            <w:r>
              <w:t>ежедневно</w:t>
            </w:r>
          </w:p>
        </w:tc>
      </w:tr>
    </w:tbl>
    <w:p w:rsidR="00761A5F" w:rsidRDefault="00761A5F">
      <w:pPr>
        <w:pStyle w:val="ConsPlusNormal"/>
      </w:pPr>
    </w:p>
    <w:p w:rsidR="00761A5F" w:rsidRDefault="00761A5F">
      <w:pPr>
        <w:pStyle w:val="ConsPlusNormal"/>
      </w:pPr>
    </w:p>
    <w:p w:rsidR="00761A5F" w:rsidRDefault="00761A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BFC" w:rsidRDefault="00526BFC">
      <w:bookmarkStart w:id="1" w:name="_GoBack"/>
      <w:bookmarkEnd w:id="1"/>
    </w:p>
    <w:sectPr w:rsidR="00526BFC" w:rsidSect="00B7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5F"/>
    <w:rsid w:val="00526BFC"/>
    <w:rsid w:val="0076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BB35-93A2-4F40-B7E3-C031B63D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1A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1A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11093&amp;dst=100005" TargetMode="External"/><Relationship Id="rId13" Type="http://schemas.openxmlformats.org/officeDocument/2006/relationships/hyperlink" Target="https://login.consultant.ru/link/?req=doc&amp;base=LAW&amp;n=476449&amp;dst=100139" TargetMode="External"/><Relationship Id="rId18" Type="http://schemas.openxmlformats.org/officeDocument/2006/relationships/hyperlink" Target="https://login.consultant.ru/link/?req=doc&amp;base=RLAW224&amp;n=111093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170966&amp;dst=100006" TargetMode="External"/><Relationship Id="rId7" Type="http://schemas.openxmlformats.org/officeDocument/2006/relationships/hyperlink" Target="https://login.consultant.ru/link/?req=doc&amp;base=RLAW224&amp;n=92887&amp;dst=100005" TargetMode="External"/><Relationship Id="rId12" Type="http://schemas.openxmlformats.org/officeDocument/2006/relationships/hyperlink" Target="https://login.consultant.ru/link/?req=doc&amp;base=RLAW224&amp;n=170966&amp;dst=100005" TargetMode="External"/><Relationship Id="rId17" Type="http://schemas.openxmlformats.org/officeDocument/2006/relationships/hyperlink" Target="https://login.consultant.ru/link/?req=doc&amp;base=RLAW224&amp;n=84179&amp;dst=10001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17228&amp;dst=100007" TargetMode="External"/><Relationship Id="rId20" Type="http://schemas.openxmlformats.org/officeDocument/2006/relationships/hyperlink" Target="https://login.consultant.ru/link/?req=doc&amp;base=RLAW224&amp;n=160484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87698&amp;dst=100005" TargetMode="External"/><Relationship Id="rId11" Type="http://schemas.openxmlformats.org/officeDocument/2006/relationships/hyperlink" Target="https://login.consultant.ru/link/?req=doc&amp;base=RLAW224&amp;n=160484&amp;dst=10000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84179&amp;dst=100005" TargetMode="External"/><Relationship Id="rId15" Type="http://schemas.openxmlformats.org/officeDocument/2006/relationships/hyperlink" Target="https://login.consultant.ru/link/?req=doc&amp;base=RLAW224&amp;n=117228&amp;dst=100007" TargetMode="External"/><Relationship Id="rId23" Type="http://schemas.openxmlformats.org/officeDocument/2006/relationships/hyperlink" Target="https://login.consultant.ru/link/?req=doc&amp;base=RLAW224&amp;n=120538&amp;dst=100006" TargetMode="External"/><Relationship Id="rId10" Type="http://schemas.openxmlformats.org/officeDocument/2006/relationships/hyperlink" Target="https://login.consultant.ru/link/?req=doc&amp;base=RLAW224&amp;n=120538&amp;dst=100005" TargetMode="External"/><Relationship Id="rId19" Type="http://schemas.openxmlformats.org/officeDocument/2006/relationships/hyperlink" Target="https://login.consultant.ru/link/?req=doc&amp;base=RLAW224&amp;n=120538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117228&amp;dst=100005" TargetMode="External"/><Relationship Id="rId14" Type="http://schemas.openxmlformats.org/officeDocument/2006/relationships/hyperlink" Target="https://login.consultant.ru/link/?req=doc&amp;base=RLAW224&amp;n=175863" TargetMode="External"/><Relationship Id="rId22" Type="http://schemas.openxmlformats.org/officeDocument/2006/relationships/hyperlink" Target="https://login.consultant.ru/link/?req=doc&amp;base=RLAW224&amp;n=111093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Юрьевна</dc:creator>
  <cp:keywords/>
  <dc:description/>
  <cp:lastModifiedBy>Киселёва Ольга Юрьевна</cp:lastModifiedBy>
  <cp:revision>1</cp:revision>
  <dcterms:created xsi:type="dcterms:W3CDTF">2024-05-21T06:22:00Z</dcterms:created>
  <dcterms:modified xsi:type="dcterms:W3CDTF">2024-05-21T06:23:00Z</dcterms:modified>
</cp:coreProperties>
</file>