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6C" w:rsidRDefault="0048596C" w:rsidP="0048596C">
      <w:pPr>
        <w:ind w:right="709"/>
        <w:jc w:val="center"/>
      </w:pPr>
      <w:r>
        <w:rPr>
          <w:noProof/>
          <w:sz w:val="28"/>
        </w:rPr>
        <w:drawing>
          <wp:inline distT="0" distB="0" distL="0" distR="0">
            <wp:extent cx="99441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6C" w:rsidRDefault="0048596C" w:rsidP="0048596C">
      <w:pPr>
        <w:pStyle w:val="af0"/>
        <w:spacing w:after="0"/>
        <w:ind w:right="2"/>
        <w:jc w:val="center"/>
        <w:rPr>
          <w:b/>
          <w:spacing w:val="20"/>
          <w:sz w:val="27"/>
        </w:rPr>
      </w:pPr>
      <w:r>
        <w:rPr>
          <w:b/>
          <w:spacing w:val="20"/>
          <w:sz w:val="27"/>
        </w:rPr>
        <w:t>ДЕПАРТАМЕНТ ЭКОНОМИЧЕСКОГО РАЗВИТИЯ И ТОРГОВЛИ</w:t>
      </w:r>
    </w:p>
    <w:p w:rsidR="0048596C" w:rsidRDefault="0048596C" w:rsidP="0048596C">
      <w:pPr>
        <w:pStyle w:val="af0"/>
        <w:jc w:val="center"/>
        <w:rPr>
          <w:b/>
          <w:spacing w:val="20"/>
          <w:sz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CAFE68" wp14:editId="738EBDC9">
                <wp:simplePos x="0" y="0"/>
                <wp:positionH relativeFrom="column">
                  <wp:posOffset>130810</wp:posOffset>
                </wp:positionH>
                <wp:positionV relativeFrom="page">
                  <wp:posOffset>1899285</wp:posOffset>
                </wp:positionV>
                <wp:extent cx="60579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0.3pt,149.55pt" to="487.3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">
                <o:lock v:ext="edit" shapetype="f"/>
                <w10:wrap anchory="page"/>
              </v:line>
            </w:pict>
          </mc:Fallback>
        </mc:AlternateContent>
      </w:r>
      <w:r>
        <w:rPr>
          <w:b/>
          <w:spacing w:val="20"/>
          <w:sz w:val="27"/>
        </w:rPr>
        <w:t>ИВАНОВСКОЙ ОБЛАСТИ</w:t>
      </w:r>
    </w:p>
    <w:p w:rsidR="0048596C" w:rsidRDefault="0048596C" w:rsidP="0048596C">
      <w:pPr>
        <w:pStyle w:val="af0"/>
        <w:spacing w:after="0"/>
        <w:ind w:right="2"/>
        <w:jc w:val="center"/>
        <w:rPr>
          <w:b/>
          <w:spacing w:val="20"/>
          <w:sz w:val="27"/>
        </w:rPr>
      </w:pPr>
      <w:r>
        <w:rPr>
          <w:sz w:val="20"/>
        </w:rPr>
        <w:t xml:space="preserve">153000, г. Иваново, пл. Революции, д. 2/1, тел.: +7 (4932) 32-73-48, факс: +7 (4932) 30-89-66, </w:t>
      </w:r>
    </w:p>
    <w:p w:rsidR="0048596C" w:rsidRPr="0005162D" w:rsidRDefault="0048596C" w:rsidP="0048596C">
      <w:pPr>
        <w:ind w:right="709"/>
        <w:jc w:val="center"/>
        <w:rPr>
          <w:sz w:val="20"/>
          <w:lang w:val="en-US"/>
        </w:rPr>
      </w:pPr>
      <w:proofErr w:type="gramStart"/>
      <w:r w:rsidRPr="0005162D">
        <w:rPr>
          <w:rStyle w:val="af1"/>
          <w:sz w:val="20"/>
          <w:lang w:val="en-US"/>
        </w:rPr>
        <w:t>e</w:t>
      </w:r>
      <w:r w:rsidRPr="008B72BE">
        <w:rPr>
          <w:rStyle w:val="af1"/>
          <w:sz w:val="20"/>
          <w:lang w:val="en-US"/>
        </w:rPr>
        <w:t>-</w:t>
      </w:r>
      <w:r w:rsidRPr="0005162D">
        <w:rPr>
          <w:rStyle w:val="af1"/>
          <w:sz w:val="20"/>
          <w:lang w:val="en-US"/>
        </w:rPr>
        <w:t>mail</w:t>
      </w:r>
      <w:proofErr w:type="gramEnd"/>
      <w:r w:rsidRPr="0005162D">
        <w:rPr>
          <w:rStyle w:val="af1"/>
          <w:sz w:val="20"/>
          <w:lang w:val="en-US"/>
        </w:rPr>
        <w:t xml:space="preserve">: </w:t>
      </w:r>
      <w:hyperlink r:id="rId7" w:history="1">
        <w:r w:rsidRPr="0005162D">
          <w:rPr>
            <w:rStyle w:val="af1"/>
            <w:sz w:val="20"/>
            <w:lang w:val="en-US"/>
          </w:rPr>
          <w:t>derit@ivanovoobl.ru</w:t>
        </w:r>
      </w:hyperlink>
      <w:r w:rsidRPr="0005162D">
        <w:rPr>
          <w:rStyle w:val="af1"/>
          <w:sz w:val="20"/>
          <w:lang w:val="en-US"/>
        </w:rPr>
        <w:t xml:space="preserve">, </w:t>
      </w:r>
      <w:hyperlink r:id="rId8" w:history="1">
        <w:r w:rsidRPr="0005162D">
          <w:rPr>
            <w:rStyle w:val="af1"/>
            <w:sz w:val="20"/>
            <w:lang w:val="en-US"/>
          </w:rPr>
          <w:t>http://derit.ivanovoobl.ru</w:t>
        </w:r>
      </w:hyperlink>
    </w:p>
    <w:p w:rsidR="006F1687" w:rsidRPr="0048596C" w:rsidRDefault="006F1687" w:rsidP="00CB4011">
      <w:pPr>
        <w:pStyle w:val="ConsPlusTitl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D38" w:rsidRPr="006C3D38" w:rsidRDefault="0048596C" w:rsidP="006C3D38">
      <w:pPr>
        <w:pStyle w:val="2"/>
        <w:tabs>
          <w:tab w:val="left" w:pos="142"/>
        </w:tabs>
        <w:ind w:firstLine="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AC5095" w:rsidRDefault="00AC5095" w:rsidP="00AC5095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3484"/>
        <w:gridCol w:w="1465"/>
      </w:tblGrid>
      <w:tr w:rsidR="006C3D38" w:rsidRPr="00477A86" w:rsidTr="00CB6768">
        <w:trPr>
          <w:trHeight w:val="151"/>
        </w:trPr>
        <w:tc>
          <w:tcPr>
            <w:tcW w:w="4796" w:type="dxa"/>
            <w:tcBorders>
              <w:right w:val="nil"/>
            </w:tcBorders>
            <w:shd w:val="clear" w:color="auto" w:fill="auto"/>
          </w:tcPr>
          <w:p w:rsidR="006C3D38" w:rsidRPr="00477A86" w:rsidRDefault="0002720D" w:rsidP="0048596C">
            <w:pPr>
              <w:pStyle w:val="a5"/>
              <w:spacing w:after="0"/>
              <w:ind w:left="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C3D38" w:rsidRPr="00477A86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="006C3D38" w:rsidRPr="00477A86">
              <w:rPr>
                <w:sz w:val="28"/>
                <w:szCs w:val="28"/>
              </w:rPr>
              <w:t xml:space="preserve"> _____________20</w:t>
            </w:r>
            <w:r w:rsidR="006C3D38">
              <w:rPr>
                <w:sz w:val="28"/>
                <w:szCs w:val="28"/>
              </w:rPr>
              <w:t>2</w:t>
            </w:r>
            <w:r w:rsidR="0048596C">
              <w:rPr>
                <w:sz w:val="28"/>
                <w:szCs w:val="28"/>
              </w:rPr>
              <w:t>6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D38" w:rsidRPr="00477A86" w:rsidRDefault="006C3D38" w:rsidP="00CB6768">
            <w:pPr>
              <w:pStyle w:val="a5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477A86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3D38" w:rsidRPr="00477A86" w:rsidRDefault="006C3D38" w:rsidP="00CB6768">
            <w:pPr>
              <w:pStyle w:val="a5"/>
              <w:spacing w:after="0"/>
              <w:ind w:left="0"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</w:tr>
    </w:tbl>
    <w:p w:rsidR="00AC5095" w:rsidRDefault="00AC5095" w:rsidP="00AC5095">
      <w:pPr>
        <w:pStyle w:val="ConsPlusTitle"/>
        <w:ind w:firstLine="680"/>
        <w:jc w:val="center"/>
        <w:rPr>
          <w:sz w:val="28"/>
          <w:szCs w:val="28"/>
        </w:rPr>
      </w:pPr>
    </w:p>
    <w:p w:rsidR="00CB4011" w:rsidRDefault="00132D86" w:rsidP="00397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регламента реализации полномочий администратора доходов бюджета</w:t>
      </w:r>
      <w:proofErr w:type="gramEnd"/>
      <w:r>
        <w:rPr>
          <w:b/>
          <w:sz w:val="28"/>
          <w:szCs w:val="28"/>
        </w:rPr>
        <w:t xml:space="preserve"> по взысканию дебиторской задолженности по платежам </w:t>
      </w:r>
      <w:r w:rsidR="009F4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бюджет, пеням и штрафам по ним</w:t>
      </w:r>
      <w:r w:rsidR="0002720D">
        <w:rPr>
          <w:b/>
          <w:sz w:val="28"/>
          <w:szCs w:val="28"/>
        </w:rPr>
        <w:t xml:space="preserve"> в </w:t>
      </w:r>
    </w:p>
    <w:p w:rsidR="0002720D" w:rsidRDefault="0002720D" w:rsidP="00397883">
      <w:pPr>
        <w:jc w:val="center"/>
        <w:rPr>
          <w:b/>
          <w:sz w:val="28"/>
          <w:szCs w:val="28"/>
        </w:rPr>
      </w:pPr>
      <w:proofErr w:type="gramStart"/>
      <w:r w:rsidRPr="0043783C">
        <w:rPr>
          <w:b/>
          <w:sz w:val="28"/>
          <w:szCs w:val="28"/>
        </w:rPr>
        <w:t>Департаменте</w:t>
      </w:r>
      <w:proofErr w:type="gramEnd"/>
      <w:r w:rsidRPr="0043783C">
        <w:rPr>
          <w:b/>
          <w:sz w:val="28"/>
          <w:szCs w:val="28"/>
        </w:rPr>
        <w:t xml:space="preserve"> экономического развития и торговли Ивановской области</w:t>
      </w:r>
    </w:p>
    <w:p w:rsidR="00397883" w:rsidRPr="00CB4011" w:rsidRDefault="00397883" w:rsidP="00132D86">
      <w:pPr>
        <w:jc w:val="both"/>
        <w:rPr>
          <w:sz w:val="28"/>
          <w:szCs w:val="28"/>
        </w:rPr>
      </w:pPr>
    </w:p>
    <w:p w:rsidR="00397883" w:rsidRPr="0048596C" w:rsidRDefault="0048596C" w:rsidP="00EE6249">
      <w:pPr>
        <w:spacing w:before="100" w:beforeAutospacing="1" w:after="100" w:afterAutospacing="1"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397883" w:rsidRPr="006C4012">
        <w:rPr>
          <w:sz w:val="28"/>
          <w:szCs w:val="28"/>
        </w:rPr>
        <w:t>соответствии</w:t>
      </w:r>
      <w:r w:rsidR="00B64B95">
        <w:rPr>
          <w:sz w:val="28"/>
          <w:szCs w:val="28"/>
        </w:rPr>
        <w:t xml:space="preserve"> со </w:t>
      </w:r>
      <w:hyperlink r:id="rId9">
        <w:r w:rsidR="00B64B95" w:rsidRPr="00B64B95">
          <w:rPr>
            <w:sz w:val="28"/>
            <w:szCs w:val="28"/>
          </w:rPr>
          <w:t>статьей 160.1</w:t>
        </w:r>
      </w:hyperlink>
      <w:r w:rsidR="00B64B95" w:rsidRPr="00B64B95">
        <w:rPr>
          <w:sz w:val="28"/>
          <w:szCs w:val="28"/>
        </w:rPr>
        <w:t xml:space="preserve"> Бюджетного кодекса Российской Федерации</w:t>
      </w:r>
      <w:r w:rsidR="00B64B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596C">
        <w:rPr>
          <w:sz w:val="28"/>
          <w:szCs w:val="28"/>
        </w:rPr>
        <w:t xml:space="preserve">приказом Министерства финансов Российской Федерации </w:t>
      </w:r>
      <w:r w:rsidR="00EE6249">
        <w:rPr>
          <w:sz w:val="28"/>
          <w:szCs w:val="28"/>
        </w:rPr>
        <w:t xml:space="preserve">                     </w:t>
      </w:r>
      <w:r w:rsidRPr="0048596C">
        <w:rPr>
          <w:sz w:val="28"/>
          <w:szCs w:val="28"/>
        </w:rPr>
        <w:t>от 26.09.2024 №139н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sz w:val="28"/>
          <w:szCs w:val="28"/>
        </w:rPr>
        <w:t>,</w:t>
      </w:r>
      <w:r w:rsidRPr="000864A8">
        <w:rPr>
          <w:sz w:val="28"/>
          <w:szCs w:val="28"/>
        </w:rPr>
        <w:t xml:space="preserve"> в целях реализации мер, направленных на улучшение качества администрирования доходов бюджета </w:t>
      </w:r>
      <w:r>
        <w:rPr>
          <w:sz w:val="28"/>
          <w:szCs w:val="28"/>
        </w:rPr>
        <w:t>Департаментом экономического развития и торговли Ивановской области</w:t>
      </w:r>
      <w:r w:rsidRPr="000864A8">
        <w:rPr>
          <w:sz w:val="28"/>
          <w:szCs w:val="28"/>
        </w:rPr>
        <w:t>, повышение</w:t>
      </w:r>
      <w:proofErr w:type="gramEnd"/>
      <w:r w:rsidRPr="000864A8">
        <w:rPr>
          <w:sz w:val="28"/>
          <w:szCs w:val="28"/>
        </w:rPr>
        <w:t xml:space="preserve"> эффективности работы </w:t>
      </w:r>
      <w:r w:rsidR="00EE6249">
        <w:rPr>
          <w:sz w:val="28"/>
          <w:szCs w:val="28"/>
        </w:rPr>
        <w:t xml:space="preserve">             </w:t>
      </w:r>
      <w:r w:rsidRPr="000864A8">
        <w:rPr>
          <w:sz w:val="28"/>
          <w:szCs w:val="28"/>
        </w:rPr>
        <w:t xml:space="preserve">с просроченной задолженностью и принятия своевременных мер по </w:t>
      </w:r>
      <w:r w:rsidR="00EE6249">
        <w:rPr>
          <w:sz w:val="28"/>
          <w:szCs w:val="28"/>
        </w:rPr>
        <w:t xml:space="preserve">                        </w:t>
      </w:r>
      <w:r w:rsidRPr="000864A8">
        <w:rPr>
          <w:sz w:val="28"/>
          <w:szCs w:val="28"/>
        </w:rPr>
        <w:t>её взысканию</w:t>
      </w:r>
      <w:r w:rsidR="00397883" w:rsidRPr="0048596C">
        <w:rPr>
          <w:sz w:val="28"/>
          <w:szCs w:val="28"/>
        </w:rPr>
        <w:t>:</w:t>
      </w:r>
    </w:p>
    <w:p w:rsidR="00397883" w:rsidRPr="006C4012" w:rsidRDefault="00397883" w:rsidP="00EE6249">
      <w:pPr>
        <w:spacing w:line="312" w:lineRule="auto"/>
        <w:ind w:firstLine="567"/>
        <w:jc w:val="both"/>
        <w:rPr>
          <w:sz w:val="28"/>
          <w:szCs w:val="28"/>
        </w:rPr>
      </w:pPr>
      <w:r w:rsidRPr="006C4012">
        <w:rPr>
          <w:sz w:val="28"/>
          <w:szCs w:val="28"/>
        </w:rPr>
        <w:t xml:space="preserve">1. Утвердить Регламент </w:t>
      </w:r>
      <w:proofErr w:type="gramStart"/>
      <w:r w:rsidRPr="006C4012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Pr="006C4012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 в</w:t>
      </w:r>
      <w:r>
        <w:rPr>
          <w:sz w:val="28"/>
          <w:szCs w:val="28"/>
        </w:rPr>
        <w:t xml:space="preserve"> Департаменте экономического развития и торговли Ивановской области</w:t>
      </w:r>
      <w:r w:rsidRPr="006C4012">
        <w:rPr>
          <w:sz w:val="28"/>
          <w:szCs w:val="28"/>
        </w:rPr>
        <w:t xml:space="preserve">, согласно приложению к настоящему </w:t>
      </w:r>
      <w:r w:rsidR="009F4288">
        <w:rPr>
          <w:sz w:val="28"/>
          <w:szCs w:val="28"/>
        </w:rPr>
        <w:t>приказу</w:t>
      </w:r>
      <w:r w:rsidRPr="006C4012">
        <w:rPr>
          <w:sz w:val="28"/>
          <w:szCs w:val="28"/>
        </w:rPr>
        <w:t>.</w:t>
      </w:r>
    </w:p>
    <w:p w:rsidR="006F1687" w:rsidRDefault="00397883" w:rsidP="00EE624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687" w:rsidRPr="00CB401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F1687" w:rsidRPr="00CB40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1687" w:rsidRPr="00CB401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02DD2">
        <w:rPr>
          <w:rFonts w:ascii="Times New Roman" w:hAnsi="Times New Roman" w:cs="Times New Roman"/>
          <w:sz w:val="28"/>
          <w:szCs w:val="28"/>
        </w:rPr>
        <w:t>приказа</w:t>
      </w:r>
      <w:r w:rsidR="00176244">
        <w:rPr>
          <w:rFonts w:ascii="Times New Roman" w:hAnsi="Times New Roman" w:cs="Times New Roman"/>
          <w:sz w:val="28"/>
          <w:szCs w:val="28"/>
        </w:rPr>
        <w:t xml:space="preserve"> </w:t>
      </w:r>
      <w:r w:rsidR="00E07B8B" w:rsidRPr="0043783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C5095" w:rsidRDefault="00AC5095" w:rsidP="00CB40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883" w:rsidRDefault="00397883" w:rsidP="00CB40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883" w:rsidRDefault="00397883" w:rsidP="00CB40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288" w:rsidRDefault="00397883" w:rsidP="00397883">
      <w:pPr>
        <w:pStyle w:val="a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 Правительства </w:t>
      </w:r>
    </w:p>
    <w:p w:rsidR="009F4288" w:rsidRDefault="00397883" w:rsidP="00397883">
      <w:pPr>
        <w:pStyle w:val="a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Ивановской</w:t>
      </w:r>
      <w:r w:rsidR="009F428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области – </w:t>
      </w:r>
    </w:p>
    <w:p w:rsidR="00397883" w:rsidRDefault="00397883" w:rsidP="00397883">
      <w:pPr>
        <w:pStyle w:val="a7"/>
        <w:rPr>
          <w:rFonts w:ascii="Times New Roman" w:hAnsi="Times New Roman"/>
          <w:b/>
          <w:sz w:val="28"/>
          <w:szCs w:val="28"/>
        </w:rPr>
      </w:pPr>
      <w:r w:rsidRPr="00BD7DE4">
        <w:rPr>
          <w:rFonts w:ascii="Times New Roman" w:hAnsi="Times New Roman"/>
          <w:b/>
          <w:sz w:val="28"/>
        </w:rPr>
        <w:t>директор</w:t>
      </w:r>
      <w:r>
        <w:rPr>
          <w:rFonts w:ascii="Times New Roman" w:hAnsi="Times New Roman"/>
          <w:b/>
          <w:sz w:val="28"/>
        </w:rPr>
        <w:t xml:space="preserve"> Департамента</w:t>
      </w:r>
      <w:r w:rsidR="00B64B95">
        <w:rPr>
          <w:rFonts w:ascii="Times New Roman" w:hAnsi="Times New Roman"/>
          <w:b/>
          <w:sz w:val="28"/>
        </w:rPr>
        <w:tab/>
      </w:r>
      <w:r w:rsidR="009F4288">
        <w:rPr>
          <w:rFonts w:ascii="Times New Roman" w:hAnsi="Times New Roman"/>
          <w:b/>
          <w:sz w:val="28"/>
        </w:rPr>
        <w:tab/>
      </w:r>
      <w:r w:rsidR="009F4288">
        <w:rPr>
          <w:rFonts w:ascii="Times New Roman" w:hAnsi="Times New Roman"/>
          <w:b/>
          <w:sz w:val="28"/>
        </w:rPr>
        <w:tab/>
      </w:r>
      <w:r w:rsidR="009F4288">
        <w:rPr>
          <w:rFonts w:ascii="Times New Roman" w:hAnsi="Times New Roman"/>
          <w:b/>
          <w:sz w:val="28"/>
        </w:rPr>
        <w:tab/>
        <w:t xml:space="preserve">   </w:t>
      </w:r>
      <w:r w:rsidRPr="00BD7DE4">
        <w:rPr>
          <w:rFonts w:ascii="Times New Roman" w:hAnsi="Times New Roman"/>
          <w:b/>
          <w:sz w:val="28"/>
        </w:rPr>
        <w:t xml:space="preserve">             </w:t>
      </w:r>
      <w:r w:rsidR="00B64B95">
        <w:rPr>
          <w:rFonts w:ascii="Times New Roman" w:hAnsi="Times New Roman"/>
          <w:b/>
          <w:sz w:val="28"/>
        </w:rPr>
        <w:tab/>
        <w:t xml:space="preserve">   </w:t>
      </w:r>
      <w:r w:rsidRPr="00BD7DE4">
        <w:rPr>
          <w:rFonts w:ascii="Times New Roman" w:hAnsi="Times New Roman"/>
          <w:b/>
          <w:sz w:val="28"/>
        </w:rPr>
        <w:t xml:space="preserve">     </w:t>
      </w:r>
      <w:r w:rsidR="009F4288">
        <w:rPr>
          <w:rFonts w:ascii="Times New Roman" w:hAnsi="Times New Roman"/>
          <w:b/>
          <w:sz w:val="28"/>
        </w:rPr>
        <w:t>Е.Н. Соколова</w:t>
      </w:r>
    </w:p>
    <w:p w:rsidR="00397883" w:rsidRPr="005B3548" w:rsidRDefault="00397883" w:rsidP="00397883">
      <w:pPr>
        <w:jc w:val="right"/>
        <w:rPr>
          <w:color w:val="000000"/>
          <w:szCs w:val="24"/>
          <w:lang w:bidi="ru-RU"/>
        </w:rPr>
      </w:pPr>
      <w:r w:rsidRPr="005B3548">
        <w:rPr>
          <w:color w:val="000000"/>
          <w:szCs w:val="24"/>
          <w:lang w:bidi="ru-RU"/>
        </w:rPr>
        <w:lastRenderedPageBreak/>
        <w:t>Приложение</w:t>
      </w:r>
    </w:p>
    <w:p w:rsidR="00397883" w:rsidRDefault="00397883" w:rsidP="00397883">
      <w:pPr>
        <w:jc w:val="right"/>
        <w:rPr>
          <w:szCs w:val="24"/>
        </w:rPr>
      </w:pPr>
      <w:r w:rsidRPr="005B3548">
        <w:rPr>
          <w:color w:val="000000"/>
          <w:szCs w:val="24"/>
          <w:lang w:bidi="ru-RU"/>
        </w:rPr>
        <w:t xml:space="preserve">к </w:t>
      </w:r>
      <w:r w:rsidR="00C372D7">
        <w:rPr>
          <w:color w:val="000000"/>
          <w:szCs w:val="24"/>
          <w:lang w:bidi="ru-RU"/>
        </w:rPr>
        <w:t>приказу</w:t>
      </w:r>
      <w:r w:rsidRPr="005B3548">
        <w:rPr>
          <w:color w:val="000000"/>
          <w:szCs w:val="24"/>
          <w:lang w:bidi="ru-RU"/>
        </w:rPr>
        <w:t xml:space="preserve"> Департамента </w:t>
      </w:r>
      <w:r w:rsidRPr="00397883">
        <w:rPr>
          <w:szCs w:val="24"/>
        </w:rPr>
        <w:t xml:space="preserve">экономического </w:t>
      </w:r>
    </w:p>
    <w:p w:rsidR="00397883" w:rsidRPr="005B3548" w:rsidRDefault="00397883" w:rsidP="00397883">
      <w:pPr>
        <w:jc w:val="right"/>
        <w:rPr>
          <w:color w:val="000000"/>
          <w:szCs w:val="24"/>
          <w:lang w:bidi="ru-RU"/>
        </w:rPr>
      </w:pPr>
      <w:r w:rsidRPr="00397883">
        <w:rPr>
          <w:szCs w:val="24"/>
        </w:rPr>
        <w:t>развития и торговли</w:t>
      </w:r>
      <w:r w:rsidRPr="005B3548">
        <w:rPr>
          <w:color w:val="000000"/>
          <w:szCs w:val="24"/>
          <w:lang w:bidi="ru-RU"/>
        </w:rPr>
        <w:t xml:space="preserve"> Ивановской области</w:t>
      </w:r>
    </w:p>
    <w:p w:rsidR="00397883" w:rsidRPr="005B3548" w:rsidRDefault="00397883" w:rsidP="00397883">
      <w:pPr>
        <w:widowControl w:val="0"/>
        <w:jc w:val="right"/>
        <w:rPr>
          <w:color w:val="000000"/>
          <w:szCs w:val="24"/>
          <w:lang w:bidi="ru-RU"/>
        </w:rPr>
      </w:pPr>
      <w:r w:rsidRPr="005B3548">
        <w:rPr>
          <w:color w:val="000000"/>
          <w:szCs w:val="24"/>
          <w:lang w:bidi="ru-RU"/>
        </w:rPr>
        <w:t>от__________________№_________</w:t>
      </w:r>
    </w:p>
    <w:p w:rsidR="00397883" w:rsidRPr="005B3548" w:rsidRDefault="00397883" w:rsidP="00397883">
      <w:pPr>
        <w:widowControl w:val="0"/>
        <w:jc w:val="right"/>
        <w:rPr>
          <w:color w:val="000000"/>
          <w:szCs w:val="24"/>
          <w:lang w:bidi="ru-RU"/>
        </w:rPr>
      </w:pPr>
    </w:p>
    <w:p w:rsidR="00397883" w:rsidRPr="005B3548" w:rsidRDefault="00397883" w:rsidP="00397883">
      <w:pPr>
        <w:widowControl w:val="0"/>
        <w:jc w:val="right"/>
        <w:rPr>
          <w:color w:val="000000"/>
          <w:szCs w:val="24"/>
          <w:lang w:bidi="ru-RU"/>
        </w:rPr>
      </w:pPr>
    </w:p>
    <w:p w:rsidR="00397883" w:rsidRPr="005B3548" w:rsidRDefault="00397883" w:rsidP="00EE6249">
      <w:pPr>
        <w:widowControl w:val="0"/>
        <w:jc w:val="right"/>
        <w:rPr>
          <w:color w:val="000000"/>
          <w:szCs w:val="24"/>
          <w:lang w:bidi="ru-RU"/>
        </w:rPr>
      </w:pPr>
    </w:p>
    <w:p w:rsidR="00397883" w:rsidRPr="0002720D" w:rsidRDefault="0002720D" w:rsidP="00EE6249">
      <w:pPr>
        <w:jc w:val="center"/>
        <w:rPr>
          <w:b/>
          <w:spacing w:val="30"/>
          <w:sz w:val="28"/>
          <w:szCs w:val="28"/>
        </w:rPr>
      </w:pPr>
      <w:proofErr w:type="gramStart"/>
      <w:r w:rsidRPr="0002720D">
        <w:rPr>
          <w:b/>
          <w:spacing w:val="30"/>
          <w:sz w:val="28"/>
          <w:szCs w:val="28"/>
        </w:rPr>
        <w:t>Р</w:t>
      </w:r>
      <w:proofErr w:type="gramEnd"/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Е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Г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Л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А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М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Е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Н</w:t>
      </w:r>
      <w:r w:rsidR="00374D1B">
        <w:rPr>
          <w:b/>
          <w:spacing w:val="30"/>
          <w:sz w:val="28"/>
          <w:szCs w:val="28"/>
        </w:rPr>
        <w:t xml:space="preserve"> </w:t>
      </w:r>
      <w:r w:rsidRPr="0002720D">
        <w:rPr>
          <w:b/>
          <w:spacing w:val="30"/>
          <w:sz w:val="28"/>
          <w:szCs w:val="28"/>
        </w:rPr>
        <w:t>Т</w:t>
      </w:r>
    </w:p>
    <w:p w:rsidR="00397883" w:rsidRPr="00911F1A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>реализации полномочий администратора доходов бюджета</w:t>
      </w:r>
    </w:p>
    <w:p w:rsidR="0002720D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>по взысканию дебиторской задо</w:t>
      </w:r>
      <w:r w:rsidR="0002720D">
        <w:rPr>
          <w:b/>
          <w:sz w:val="28"/>
          <w:szCs w:val="28"/>
        </w:rPr>
        <w:t>лженности по платежам в бюджет,</w:t>
      </w:r>
    </w:p>
    <w:p w:rsidR="0002720D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>пеням и штрафам по ним</w:t>
      </w:r>
      <w:r w:rsidR="00F7327B">
        <w:rPr>
          <w:b/>
          <w:sz w:val="28"/>
          <w:szCs w:val="28"/>
        </w:rPr>
        <w:t xml:space="preserve"> </w:t>
      </w:r>
      <w:r w:rsidR="0002720D" w:rsidRPr="0002720D">
        <w:rPr>
          <w:b/>
          <w:sz w:val="28"/>
          <w:szCs w:val="28"/>
        </w:rPr>
        <w:t>в Депар</w:t>
      </w:r>
      <w:r w:rsidR="0002720D">
        <w:rPr>
          <w:b/>
          <w:sz w:val="28"/>
          <w:szCs w:val="28"/>
        </w:rPr>
        <w:t>таменте экономического развития</w:t>
      </w:r>
    </w:p>
    <w:p w:rsidR="00397883" w:rsidRPr="00911F1A" w:rsidRDefault="0002720D" w:rsidP="00EE6249">
      <w:pPr>
        <w:jc w:val="center"/>
        <w:rPr>
          <w:b/>
          <w:sz w:val="28"/>
          <w:szCs w:val="28"/>
        </w:rPr>
      </w:pPr>
      <w:r w:rsidRPr="0002720D">
        <w:rPr>
          <w:b/>
          <w:sz w:val="28"/>
          <w:szCs w:val="28"/>
        </w:rPr>
        <w:t>и торговли Ивановской области</w:t>
      </w:r>
    </w:p>
    <w:p w:rsidR="00397883" w:rsidRPr="00911F1A" w:rsidRDefault="00397883" w:rsidP="00397883">
      <w:pPr>
        <w:widowControl w:val="0"/>
        <w:jc w:val="right"/>
        <w:rPr>
          <w:color w:val="000000"/>
          <w:sz w:val="28"/>
          <w:szCs w:val="28"/>
          <w:lang w:bidi="ru-RU"/>
        </w:rPr>
      </w:pPr>
    </w:p>
    <w:p w:rsidR="00397883" w:rsidRPr="00F125F0" w:rsidRDefault="00397883" w:rsidP="00397883">
      <w:pPr>
        <w:pStyle w:val="aa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12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397883" w:rsidRPr="00F125F0" w:rsidRDefault="00397883" w:rsidP="00397883">
      <w:pPr>
        <w:widowControl w:val="0"/>
        <w:ind w:left="20"/>
        <w:jc w:val="center"/>
        <w:rPr>
          <w:b/>
          <w:color w:val="000000"/>
          <w:sz w:val="28"/>
          <w:szCs w:val="28"/>
          <w:lang w:bidi="ru-RU"/>
        </w:rPr>
      </w:pPr>
    </w:p>
    <w:p w:rsidR="00397883" w:rsidRDefault="00397883" w:rsidP="00EE6249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1A">
        <w:rPr>
          <w:rFonts w:ascii="Times New Roman" w:hAnsi="Times New Roman" w:cs="Times New Roman"/>
          <w:sz w:val="28"/>
          <w:szCs w:val="28"/>
        </w:rPr>
        <w:t>1.1</w:t>
      </w:r>
      <w:r w:rsidR="0002720D">
        <w:rPr>
          <w:rFonts w:ascii="Times New Roman" w:hAnsi="Times New Roman" w:cs="Times New Roman"/>
          <w:sz w:val="28"/>
          <w:szCs w:val="28"/>
        </w:rPr>
        <w:t>.</w:t>
      </w:r>
      <w:r w:rsidRPr="00911F1A">
        <w:rPr>
          <w:rFonts w:ascii="Times New Roman" w:hAnsi="Times New Roman" w:cs="Times New Roman"/>
          <w:sz w:val="28"/>
          <w:szCs w:val="28"/>
        </w:rPr>
        <w:t xml:space="preserve"> Настоящий регламент 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911F1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372D7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и торговли Ивановской области (далее – Департамент) полномочий</w:t>
      </w:r>
      <w:r w:rsidRPr="00911F1A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C372D7">
        <w:rPr>
          <w:rFonts w:ascii="Times New Roman" w:hAnsi="Times New Roman" w:cs="Times New Roman"/>
          <w:sz w:val="28"/>
          <w:szCs w:val="28"/>
        </w:rPr>
        <w:t xml:space="preserve"> (</w:t>
      </w:r>
      <w:r w:rsidR="00C372D7" w:rsidRPr="00911F1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372D7">
        <w:rPr>
          <w:rFonts w:ascii="Times New Roman" w:hAnsi="Times New Roman" w:cs="Times New Roman"/>
          <w:sz w:val="28"/>
          <w:szCs w:val="28"/>
        </w:rPr>
        <w:t xml:space="preserve">- </w:t>
      </w:r>
      <w:r w:rsidR="00C372D7" w:rsidRPr="00911F1A">
        <w:rPr>
          <w:rFonts w:ascii="Times New Roman" w:hAnsi="Times New Roman" w:cs="Times New Roman"/>
          <w:sz w:val="28"/>
          <w:szCs w:val="28"/>
        </w:rPr>
        <w:t>дебиторская задолже</w:t>
      </w:r>
      <w:bookmarkStart w:id="0" w:name="_GoBack"/>
      <w:bookmarkEnd w:id="0"/>
      <w:r w:rsidR="00C372D7" w:rsidRPr="00911F1A">
        <w:rPr>
          <w:rFonts w:ascii="Times New Roman" w:hAnsi="Times New Roman" w:cs="Times New Roman"/>
          <w:sz w:val="28"/>
          <w:szCs w:val="28"/>
        </w:rPr>
        <w:t>нность</w:t>
      </w:r>
      <w:r w:rsidR="00C372D7">
        <w:rPr>
          <w:rFonts w:ascii="Times New Roman" w:hAnsi="Times New Roman" w:cs="Times New Roman"/>
          <w:sz w:val="28"/>
          <w:szCs w:val="28"/>
        </w:rPr>
        <w:t xml:space="preserve">) в отношении источников </w:t>
      </w:r>
      <w:r w:rsidRPr="00911F1A">
        <w:rPr>
          <w:rFonts w:ascii="Times New Roman" w:hAnsi="Times New Roman" w:cs="Times New Roman"/>
          <w:sz w:val="28"/>
          <w:szCs w:val="28"/>
        </w:rPr>
        <w:t xml:space="preserve">доходов областного бюджета, </w:t>
      </w:r>
      <w:r>
        <w:rPr>
          <w:rFonts w:ascii="Times New Roman" w:hAnsi="Times New Roman" w:cs="Times New Roman"/>
          <w:sz w:val="28"/>
          <w:szCs w:val="28"/>
        </w:rPr>
        <w:t>администратором которых является Департамент</w:t>
      </w:r>
      <w:r w:rsidR="00C372D7">
        <w:rPr>
          <w:rFonts w:ascii="Times New Roman" w:hAnsi="Times New Roman" w:cs="Times New Roman"/>
          <w:sz w:val="28"/>
          <w:szCs w:val="28"/>
        </w:rPr>
        <w:t>.</w:t>
      </w:r>
    </w:p>
    <w:p w:rsidR="0002720D" w:rsidRDefault="0002720D" w:rsidP="00EE6249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83C">
        <w:rPr>
          <w:rFonts w:ascii="Times New Roman" w:hAnsi="Times New Roman" w:cs="Times New Roman"/>
          <w:sz w:val="28"/>
          <w:szCs w:val="28"/>
        </w:rPr>
        <w:t>1.2. Для реализации полномочий администратора доходов областного бюджета Департамент руководствуется распоряжением Правительства Ивановской области об утверждении перечня главных администраторов доходов областного бюджета на текущий</w:t>
      </w:r>
      <w:r w:rsidR="00641972">
        <w:rPr>
          <w:rFonts w:ascii="Times New Roman" w:hAnsi="Times New Roman" w:cs="Times New Roman"/>
          <w:sz w:val="28"/>
          <w:szCs w:val="28"/>
        </w:rPr>
        <w:t xml:space="preserve"> год</w:t>
      </w:r>
      <w:r w:rsidRPr="0043783C">
        <w:rPr>
          <w:rFonts w:ascii="Times New Roman" w:hAnsi="Times New Roman" w:cs="Times New Roman"/>
          <w:sz w:val="28"/>
          <w:szCs w:val="28"/>
        </w:rPr>
        <w:t xml:space="preserve"> и плановый период.</w:t>
      </w:r>
    </w:p>
    <w:p w:rsidR="00324E2E" w:rsidRDefault="00324E2E" w:rsidP="00EE62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720D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Pr="0002720D">
        <w:rPr>
          <w:sz w:val="28"/>
          <w:szCs w:val="28"/>
        </w:rPr>
        <w:t xml:space="preserve"> Структурные подразделения Департамента осуществляют работу с дебиторской задолженностью по доходам </w:t>
      </w:r>
      <w:r w:rsidRPr="0043783C">
        <w:rPr>
          <w:sz w:val="28"/>
          <w:szCs w:val="28"/>
        </w:rPr>
        <w:t>в соответствии с установленными полномочиями.</w:t>
      </w:r>
      <w:r>
        <w:rPr>
          <w:sz w:val="28"/>
          <w:szCs w:val="28"/>
        </w:rPr>
        <w:t xml:space="preserve"> </w:t>
      </w:r>
      <w:r>
        <w:t>О</w:t>
      </w:r>
      <w:r>
        <w:rPr>
          <w:rFonts w:eastAsiaTheme="minorHAnsi"/>
          <w:sz w:val="28"/>
          <w:szCs w:val="28"/>
          <w:lang w:eastAsia="en-US"/>
        </w:rPr>
        <w:t xml:space="preserve">бмен информацией (первичными учетными документами) между структурными подразделениями администратора доходов бюджета, а также отделом финансовой отчетности и хозяйственного обеспечения Департамента </w:t>
      </w:r>
      <w:r w:rsidRPr="001057F1">
        <w:rPr>
          <w:sz w:val="28"/>
          <w:szCs w:val="28"/>
        </w:rPr>
        <w:t>организуется ответственными специалистами структурных подразделений</w:t>
      </w:r>
      <w:r>
        <w:t>.</w:t>
      </w:r>
    </w:p>
    <w:p w:rsidR="00397883" w:rsidRDefault="00397883" w:rsidP="00EE6249">
      <w:pPr>
        <w:spacing w:line="360" w:lineRule="auto"/>
        <w:jc w:val="center"/>
        <w:rPr>
          <w:b/>
          <w:sz w:val="28"/>
          <w:szCs w:val="28"/>
        </w:rPr>
      </w:pPr>
    </w:p>
    <w:p w:rsidR="00397883" w:rsidRPr="00911F1A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</w:t>
      </w:r>
      <w:r w:rsidR="0002720D">
        <w:rPr>
          <w:b/>
          <w:sz w:val="28"/>
          <w:szCs w:val="28"/>
        </w:rPr>
        <w:t>орской задолженности по доходам</w:t>
      </w:r>
    </w:p>
    <w:p w:rsidR="00397883" w:rsidRPr="00911F1A" w:rsidRDefault="00397883" w:rsidP="00EE6249">
      <w:pPr>
        <w:spacing w:line="360" w:lineRule="auto"/>
        <w:jc w:val="center"/>
        <w:rPr>
          <w:b/>
          <w:sz w:val="28"/>
          <w:szCs w:val="28"/>
        </w:rPr>
      </w:pP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lastRenderedPageBreak/>
        <w:t>2.1. Структурные подразделения Департамента, осуществляют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397883" w:rsidRDefault="00767519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397883" w:rsidRPr="00911F1A">
        <w:rPr>
          <w:sz w:val="28"/>
          <w:szCs w:val="28"/>
        </w:rPr>
        <w:t xml:space="preserve"> Контролируют правильность исчисления, полноту и своевременность </w:t>
      </w:r>
      <w:r w:rsidR="00397883">
        <w:rPr>
          <w:sz w:val="28"/>
          <w:szCs w:val="28"/>
        </w:rPr>
        <w:t>осуществления платежей в областной</w:t>
      </w:r>
      <w:r w:rsidR="00397883" w:rsidRPr="00911F1A">
        <w:rPr>
          <w:sz w:val="28"/>
          <w:szCs w:val="28"/>
        </w:rPr>
        <w:t xml:space="preserve"> бюджет, пеней и штрафов по ним, в том числе:</w:t>
      </w:r>
    </w:p>
    <w:p w:rsidR="009111F4" w:rsidRPr="00911F1A" w:rsidRDefault="009111F4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0864A8">
        <w:rPr>
          <w:sz w:val="28"/>
          <w:szCs w:val="28"/>
        </w:rPr>
        <w:t>фактическ</w:t>
      </w:r>
      <w:r>
        <w:rPr>
          <w:sz w:val="28"/>
          <w:szCs w:val="28"/>
        </w:rPr>
        <w:t>ое</w:t>
      </w:r>
      <w:r w:rsidRPr="000864A8">
        <w:rPr>
          <w:sz w:val="28"/>
          <w:szCs w:val="28"/>
        </w:rPr>
        <w:t xml:space="preserve"> зачисление платежей в </w:t>
      </w:r>
      <w:r>
        <w:rPr>
          <w:sz w:val="28"/>
          <w:szCs w:val="28"/>
        </w:rPr>
        <w:t>областной</w:t>
      </w:r>
      <w:r w:rsidRPr="000864A8">
        <w:rPr>
          <w:sz w:val="28"/>
          <w:szCs w:val="28"/>
        </w:rPr>
        <w:t xml:space="preserve"> бюджет в размерах и сроки, установленные законодательством Российской Федерации, договором (контрактом, соглашением);</w:t>
      </w: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погашение</w:t>
      </w:r>
      <w:r>
        <w:rPr>
          <w:sz w:val="28"/>
          <w:szCs w:val="28"/>
        </w:rPr>
        <w:t xml:space="preserve"> (квитирование)</w:t>
      </w:r>
      <w:r w:rsidRPr="00911F1A">
        <w:rPr>
          <w:sz w:val="28"/>
          <w:szCs w:val="28"/>
        </w:rPr>
        <w:t xml:space="preserve"> начислений соответствующ</w:t>
      </w:r>
      <w:r>
        <w:rPr>
          <w:sz w:val="28"/>
          <w:szCs w:val="28"/>
        </w:rPr>
        <w:t>ими</w:t>
      </w:r>
      <w:r w:rsidRPr="00911F1A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ами</w:t>
      </w:r>
      <w:r w:rsidRPr="00911F1A">
        <w:rPr>
          <w:sz w:val="28"/>
          <w:szCs w:val="28"/>
        </w:rPr>
        <w:t xml:space="preserve">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</w:t>
      </w:r>
      <w:r w:rsidR="0002720D">
        <w:rPr>
          <w:sz w:val="28"/>
          <w:szCs w:val="28"/>
        </w:rPr>
        <w:t>«</w:t>
      </w:r>
      <w:r w:rsidRPr="00911F1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2720D">
        <w:rPr>
          <w:sz w:val="28"/>
          <w:szCs w:val="28"/>
        </w:rPr>
        <w:t>»</w:t>
      </w:r>
      <w:r w:rsidRPr="00911F1A">
        <w:rPr>
          <w:sz w:val="28"/>
          <w:szCs w:val="28"/>
        </w:rPr>
        <w:t xml:space="preserve"> (далее - ГИС ГМП);</w:t>
      </w: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11F1A">
        <w:rPr>
          <w:sz w:val="28"/>
          <w:szCs w:val="28"/>
        </w:rPr>
        <w:t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областной бюджет, а также начисление процентов за предоставленную отсрочку или рассрочку и пени (штрафы) за просрочку уплаты платежей в областной бюджет в порядке и случаях, предусмотренных законодательством Российской Федерации;</w:t>
      </w:r>
      <w:proofErr w:type="gramEnd"/>
    </w:p>
    <w:p w:rsidR="00397883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своевременное начисление неустойки (штрафов, пени);</w:t>
      </w:r>
    </w:p>
    <w:p w:rsidR="00397883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(уменьшению)</w:t>
      </w:r>
      <w:r w:rsidR="00D81333">
        <w:rPr>
          <w:sz w:val="28"/>
          <w:szCs w:val="28"/>
        </w:rPr>
        <w:t xml:space="preserve">. </w:t>
      </w:r>
      <w:r w:rsidR="00D81333" w:rsidRPr="00D81333">
        <w:rPr>
          <w:sz w:val="28"/>
          <w:szCs w:val="28"/>
        </w:rPr>
        <w:t xml:space="preserve">Руководитель структурного подразделения Департамента, в рамках исполнения полномочий которого образовалась дебиторская задолженность по платежам в бюджет, пеням и штрафам по ним, направляет в </w:t>
      </w:r>
      <w:r w:rsidR="00D81333">
        <w:rPr>
          <w:sz w:val="28"/>
          <w:szCs w:val="28"/>
        </w:rPr>
        <w:t>отдел финансовой отчетности и хозяйственного обеспечения Департамента</w:t>
      </w:r>
      <w:r w:rsidR="00D81333" w:rsidRPr="00D81333">
        <w:rPr>
          <w:sz w:val="28"/>
          <w:szCs w:val="28"/>
        </w:rPr>
        <w:t xml:space="preserve"> информацию о возникновении </w:t>
      </w:r>
      <w:r w:rsidR="00D81333" w:rsidRPr="00D81333">
        <w:rPr>
          <w:sz w:val="28"/>
          <w:szCs w:val="28"/>
        </w:rPr>
        <w:lastRenderedPageBreak/>
        <w:t>дебиторской задолженности или ее увеличению (уменьшению) в течение 5 рабочих дней с момента установления указанного факта</w:t>
      </w:r>
      <w:r w:rsidR="00D81333">
        <w:rPr>
          <w:sz w:val="28"/>
          <w:szCs w:val="28"/>
        </w:rPr>
        <w:t>;</w:t>
      </w:r>
    </w:p>
    <w:p w:rsidR="008362A4" w:rsidRPr="00911F1A" w:rsidRDefault="00767519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D81333">
        <w:rPr>
          <w:sz w:val="28"/>
          <w:szCs w:val="28"/>
        </w:rPr>
        <w:t xml:space="preserve"> </w:t>
      </w:r>
      <w:r w:rsidR="008362A4">
        <w:rPr>
          <w:sz w:val="28"/>
          <w:szCs w:val="28"/>
        </w:rPr>
        <w:t>Регулярно п</w:t>
      </w:r>
      <w:r w:rsidR="008362A4" w:rsidRPr="00911F1A">
        <w:rPr>
          <w:sz w:val="28"/>
          <w:szCs w:val="28"/>
        </w:rPr>
        <w:t>роводят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8362A4" w:rsidRPr="00911F1A" w:rsidRDefault="008362A4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наличия сведений о взыскании с должника денежных сре</w:t>
      </w:r>
      <w:proofErr w:type="gramStart"/>
      <w:r w:rsidRPr="00911F1A">
        <w:rPr>
          <w:sz w:val="28"/>
          <w:szCs w:val="28"/>
        </w:rPr>
        <w:t>дств в р</w:t>
      </w:r>
      <w:proofErr w:type="gramEnd"/>
      <w:r w:rsidRPr="00911F1A">
        <w:rPr>
          <w:sz w:val="28"/>
          <w:szCs w:val="28"/>
        </w:rPr>
        <w:t>амках исполнительного производства;</w:t>
      </w:r>
    </w:p>
    <w:p w:rsidR="008362A4" w:rsidRDefault="008362A4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8362A4" w:rsidRDefault="003D3189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0864A8">
        <w:rPr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— о предстоящем исключении индивидуального предпринимателя из единого государственного реестра </w:t>
      </w:r>
      <w:r>
        <w:rPr>
          <w:sz w:val="28"/>
          <w:szCs w:val="28"/>
        </w:rPr>
        <w:t>индивидуальных предпринимателей</w:t>
      </w:r>
      <w:r w:rsidR="008362A4" w:rsidRPr="008362A4">
        <w:rPr>
          <w:sz w:val="28"/>
          <w:szCs w:val="28"/>
        </w:rPr>
        <w:t>;</w:t>
      </w:r>
    </w:p>
    <w:p w:rsidR="00773F2E" w:rsidRPr="008362A4" w:rsidRDefault="00773F2E" w:rsidP="00EE62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E6249">
        <w:rPr>
          <w:sz w:val="28"/>
          <w:szCs w:val="28"/>
        </w:rPr>
        <w:t>получения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сборов;</w:t>
      </w:r>
      <w:proofErr w:type="gramEnd"/>
    </w:p>
    <w:p w:rsidR="00CF7671" w:rsidRDefault="00767519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62A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362A4">
        <w:rPr>
          <w:sz w:val="28"/>
          <w:szCs w:val="28"/>
        </w:rPr>
        <w:t xml:space="preserve"> Отдел финансовой отчетности и хозяйственного обеспечения Департамента</w:t>
      </w:r>
      <w:r w:rsidR="00CF7671">
        <w:rPr>
          <w:sz w:val="28"/>
          <w:szCs w:val="28"/>
        </w:rPr>
        <w:t>,</w:t>
      </w:r>
      <w:r w:rsidR="008362A4" w:rsidRPr="00911F1A">
        <w:rPr>
          <w:sz w:val="28"/>
          <w:szCs w:val="28"/>
        </w:rPr>
        <w:t xml:space="preserve"> </w:t>
      </w:r>
      <w:r w:rsidR="00CF7671">
        <w:rPr>
          <w:sz w:val="28"/>
          <w:szCs w:val="28"/>
        </w:rPr>
        <w:t xml:space="preserve">в рамках </w:t>
      </w:r>
      <w:r w:rsidR="00CF7671" w:rsidRPr="00911F1A">
        <w:rPr>
          <w:sz w:val="28"/>
          <w:szCs w:val="28"/>
        </w:rPr>
        <w:t>недопущени</w:t>
      </w:r>
      <w:r w:rsidR="00CF7671">
        <w:rPr>
          <w:sz w:val="28"/>
          <w:szCs w:val="28"/>
        </w:rPr>
        <w:t>я</w:t>
      </w:r>
      <w:r w:rsidR="00CF7671" w:rsidRPr="00911F1A">
        <w:rPr>
          <w:sz w:val="28"/>
          <w:szCs w:val="28"/>
        </w:rPr>
        <w:t xml:space="preserve">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CF7671">
        <w:rPr>
          <w:sz w:val="28"/>
          <w:szCs w:val="28"/>
        </w:rPr>
        <w:t>,</w:t>
      </w:r>
      <w:r w:rsidR="00CF7671" w:rsidRPr="00911F1A">
        <w:rPr>
          <w:sz w:val="28"/>
          <w:szCs w:val="28"/>
        </w:rPr>
        <w:t xml:space="preserve"> осуществля</w:t>
      </w:r>
      <w:r w:rsidR="00CF7671">
        <w:rPr>
          <w:sz w:val="28"/>
          <w:szCs w:val="28"/>
        </w:rPr>
        <w:t>е</w:t>
      </w:r>
      <w:r w:rsidR="00CF7671" w:rsidRPr="00911F1A">
        <w:rPr>
          <w:sz w:val="28"/>
          <w:szCs w:val="28"/>
        </w:rPr>
        <w:t>т следующие мероприятия</w:t>
      </w:r>
      <w:r w:rsidR="00CF7671">
        <w:rPr>
          <w:sz w:val="28"/>
          <w:szCs w:val="28"/>
        </w:rPr>
        <w:t>:</w:t>
      </w:r>
    </w:p>
    <w:p w:rsidR="00CF7671" w:rsidRDefault="008362A4" w:rsidP="00EE62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 по мере необходимости</w:t>
      </w:r>
      <w:r w:rsidR="00CF7671">
        <w:rPr>
          <w:sz w:val="28"/>
          <w:szCs w:val="28"/>
        </w:rPr>
        <w:t>,</w:t>
      </w:r>
      <w:r w:rsidR="00CF7671" w:rsidRPr="00CF7671">
        <w:rPr>
          <w:sz w:val="28"/>
          <w:szCs w:val="28"/>
        </w:rPr>
        <w:t xml:space="preserve"> </w:t>
      </w:r>
      <w:r w:rsidR="00CF7671">
        <w:rPr>
          <w:sz w:val="28"/>
          <w:szCs w:val="28"/>
        </w:rPr>
        <w:t>но не реже 1 раза в год,</w:t>
      </w:r>
      <w:r w:rsidRPr="00911F1A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инвентаризации расчетов </w:t>
      </w:r>
      <w:r w:rsidRPr="00911F1A">
        <w:rPr>
          <w:sz w:val="28"/>
          <w:szCs w:val="28"/>
        </w:rPr>
        <w:t>с должниками</w:t>
      </w:r>
      <w:r w:rsidR="00CF7671">
        <w:rPr>
          <w:sz w:val="28"/>
          <w:szCs w:val="28"/>
        </w:rPr>
        <w:t>,</w:t>
      </w:r>
      <w:r w:rsidR="00CF7671" w:rsidRPr="000864A8">
        <w:rPr>
          <w:sz w:val="28"/>
          <w:szCs w:val="28"/>
        </w:rPr>
        <w:t xml:space="preserve"> включая сверку данных по доходам </w:t>
      </w:r>
      <w:r w:rsidR="00CF7671" w:rsidRPr="000864A8">
        <w:rPr>
          <w:sz w:val="28"/>
          <w:szCs w:val="28"/>
        </w:rPr>
        <w:lastRenderedPageBreak/>
        <w:t xml:space="preserve">бюджета на основании информации </w:t>
      </w:r>
      <w:r w:rsidR="00CF7671">
        <w:rPr>
          <w:sz w:val="28"/>
          <w:szCs w:val="28"/>
        </w:rPr>
        <w:t xml:space="preserve">от структурных подразделений Департамента </w:t>
      </w:r>
      <w:r w:rsidR="00CF7671" w:rsidRPr="000864A8">
        <w:rPr>
          <w:sz w:val="28"/>
          <w:szCs w:val="28"/>
        </w:rPr>
        <w:t>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 w:rsidR="00CF7671">
        <w:rPr>
          <w:sz w:val="28"/>
          <w:szCs w:val="28"/>
        </w:rPr>
        <w:t>;</w:t>
      </w:r>
      <w:proofErr w:type="gramEnd"/>
    </w:p>
    <w:p w:rsidR="00CC24F1" w:rsidRPr="00911F1A" w:rsidRDefault="00CC24F1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с</w:t>
      </w:r>
      <w:r w:rsidRPr="00911F1A">
        <w:rPr>
          <w:sz w:val="28"/>
          <w:szCs w:val="28"/>
        </w:rPr>
        <w:t>труктурные подразделения Департамента</w:t>
      </w:r>
      <w:r>
        <w:rPr>
          <w:sz w:val="28"/>
          <w:szCs w:val="28"/>
        </w:rPr>
        <w:t xml:space="preserve"> о </w:t>
      </w:r>
      <w:r w:rsidRPr="00911F1A">
        <w:rPr>
          <w:sz w:val="28"/>
          <w:szCs w:val="28"/>
        </w:rPr>
        <w:t>фактическо</w:t>
      </w:r>
      <w:r>
        <w:rPr>
          <w:sz w:val="28"/>
          <w:szCs w:val="28"/>
        </w:rPr>
        <w:t>м</w:t>
      </w:r>
      <w:r w:rsidRPr="00911F1A">
        <w:rPr>
          <w:sz w:val="28"/>
          <w:szCs w:val="28"/>
        </w:rPr>
        <w:t xml:space="preserve"> зачислени</w:t>
      </w:r>
      <w:r>
        <w:rPr>
          <w:sz w:val="28"/>
          <w:szCs w:val="28"/>
        </w:rPr>
        <w:t>и</w:t>
      </w:r>
      <w:r w:rsidRPr="00911F1A">
        <w:rPr>
          <w:sz w:val="28"/>
          <w:szCs w:val="28"/>
        </w:rPr>
        <w:t xml:space="preserve"> платежей в обла</w:t>
      </w:r>
      <w:r>
        <w:rPr>
          <w:sz w:val="28"/>
          <w:szCs w:val="28"/>
        </w:rPr>
        <w:t>стной бюджет;</w:t>
      </w:r>
    </w:p>
    <w:p w:rsidR="00773F2E" w:rsidRPr="000864A8" w:rsidRDefault="00773F2E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0864A8">
        <w:rPr>
          <w:sz w:val="28"/>
          <w:szCs w:val="28"/>
        </w:rPr>
        <w:t xml:space="preserve">своевременно осуществляет признание безнадежной к взысканию задолженности по платежам в </w:t>
      </w:r>
      <w:r>
        <w:rPr>
          <w:sz w:val="28"/>
          <w:szCs w:val="28"/>
        </w:rPr>
        <w:t>областной</w:t>
      </w:r>
      <w:r w:rsidRPr="000864A8">
        <w:rPr>
          <w:sz w:val="28"/>
          <w:szCs w:val="28"/>
        </w:rPr>
        <w:t xml:space="preserve"> бюджет и ее списание, на основании решения комиссии по поступлению и выбытию активов, утвержденной </w:t>
      </w:r>
      <w:r>
        <w:rPr>
          <w:sz w:val="28"/>
          <w:szCs w:val="28"/>
        </w:rPr>
        <w:t>распоряжением</w:t>
      </w:r>
      <w:r w:rsidRPr="000864A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0864A8">
        <w:rPr>
          <w:sz w:val="28"/>
          <w:szCs w:val="28"/>
        </w:rPr>
        <w:t xml:space="preserve"> и наделенной полномочиями по принятию решений о признании безнадежной к взысканию задолженности по платежам в бюджет, администрируемым </w:t>
      </w:r>
      <w:r>
        <w:rPr>
          <w:sz w:val="28"/>
          <w:szCs w:val="28"/>
        </w:rPr>
        <w:t>Департаментом</w:t>
      </w:r>
      <w:r w:rsidRPr="000864A8">
        <w:rPr>
          <w:sz w:val="28"/>
          <w:szCs w:val="28"/>
        </w:rPr>
        <w:t>;</w:t>
      </w:r>
    </w:p>
    <w:p w:rsidR="00CF7671" w:rsidRDefault="00773F2E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0864A8">
        <w:rPr>
          <w:sz w:val="28"/>
          <w:szCs w:val="28"/>
        </w:rPr>
        <w:t xml:space="preserve">осуществляет своевременное уточнение невыясненных поступлений в </w:t>
      </w:r>
      <w:r>
        <w:rPr>
          <w:sz w:val="28"/>
          <w:szCs w:val="28"/>
        </w:rPr>
        <w:t>областной</w:t>
      </w:r>
      <w:r w:rsidRPr="000864A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.</w:t>
      </w: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</w:p>
    <w:p w:rsidR="00773F2E" w:rsidRPr="00773F2E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 xml:space="preserve">3. </w:t>
      </w:r>
      <w:r w:rsidRPr="00773F2E">
        <w:rPr>
          <w:b/>
          <w:sz w:val="28"/>
          <w:szCs w:val="28"/>
        </w:rPr>
        <w:t>Мероприятия</w:t>
      </w:r>
      <w:r w:rsidR="00F7327B" w:rsidRPr="00773F2E">
        <w:rPr>
          <w:b/>
          <w:sz w:val="28"/>
          <w:szCs w:val="28"/>
        </w:rPr>
        <w:t xml:space="preserve"> </w:t>
      </w:r>
      <w:r w:rsidRPr="00773F2E">
        <w:rPr>
          <w:b/>
          <w:sz w:val="28"/>
          <w:szCs w:val="28"/>
        </w:rPr>
        <w:t>по урегулированию дебиторской задолженности</w:t>
      </w:r>
      <w:r w:rsidR="00773F2E">
        <w:rPr>
          <w:b/>
          <w:sz w:val="28"/>
          <w:szCs w:val="28"/>
        </w:rPr>
        <w:t xml:space="preserve"> </w:t>
      </w:r>
      <w:r w:rsidRPr="00773F2E">
        <w:rPr>
          <w:b/>
          <w:sz w:val="28"/>
          <w:szCs w:val="28"/>
        </w:rPr>
        <w:t>по</w:t>
      </w:r>
      <w:r w:rsidR="00773F2E">
        <w:rPr>
          <w:b/>
          <w:sz w:val="28"/>
          <w:szCs w:val="28"/>
        </w:rPr>
        <w:t xml:space="preserve"> </w:t>
      </w:r>
      <w:r w:rsidRPr="00773F2E">
        <w:rPr>
          <w:b/>
          <w:sz w:val="28"/>
          <w:szCs w:val="28"/>
        </w:rPr>
        <w:t>доходам в досудебном порядке</w:t>
      </w:r>
      <w:r w:rsidR="00773F2E" w:rsidRPr="00773F2E">
        <w:rPr>
          <w:b/>
          <w:sz w:val="28"/>
          <w:szCs w:val="28"/>
        </w:rPr>
        <w:t xml:space="preserve"> </w:t>
      </w:r>
    </w:p>
    <w:p w:rsidR="00397883" w:rsidRPr="00911F1A" w:rsidRDefault="00397883" w:rsidP="00EE6249">
      <w:pPr>
        <w:spacing w:line="360" w:lineRule="auto"/>
        <w:jc w:val="center"/>
        <w:rPr>
          <w:b/>
          <w:sz w:val="28"/>
          <w:szCs w:val="28"/>
        </w:rPr>
      </w:pP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</w:t>
      </w:r>
      <w:r>
        <w:rPr>
          <w:sz w:val="28"/>
          <w:szCs w:val="28"/>
        </w:rPr>
        <w:t>ответствующего платежа в областной</w:t>
      </w:r>
      <w:r w:rsidRPr="00911F1A">
        <w:rPr>
          <w:sz w:val="28"/>
          <w:szCs w:val="28"/>
        </w:rPr>
        <w:t xml:space="preserve"> бюджет (пеней, штрафов) до начала работы по их принудительному взысканию) включают</w:t>
      </w:r>
      <w:r>
        <w:rPr>
          <w:sz w:val="28"/>
          <w:szCs w:val="28"/>
        </w:rPr>
        <w:t>:</w:t>
      </w:r>
    </w:p>
    <w:p w:rsidR="00397883" w:rsidRPr="00911F1A" w:rsidRDefault="006A12C4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5B1DDB">
        <w:rPr>
          <w:sz w:val="28"/>
          <w:szCs w:val="28"/>
        </w:rPr>
        <w:t xml:space="preserve"> </w:t>
      </w:r>
      <w:r w:rsidRPr="0043783C">
        <w:rPr>
          <w:sz w:val="28"/>
          <w:szCs w:val="28"/>
        </w:rPr>
        <w:t>направлени</w:t>
      </w:r>
      <w:r w:rsidR="001057F1">
        <w:rPr>
          <w:sz w:val="28"/>
          <w:szCs w:val="28"/>
        </w:rPr>
        <w:t>е</w:t>
      </w:r>
      <w:r w:rsidR="00985F6B">
        <w:rPr>
          <w:sz w:val="28"/>
          <w:szCs w:val="28"/>
        </w:rPr>
        <w:t xml:space="preserve"> </w:t>
      </w:r>
      <w:r w:rsidR="00397883" w:rsidRPr="00911F1A">
        <w:rPr>
          <w:sz w:val="28"/>
          <w:szCs w:val="28"/>
        </w:rPr>
        <w:t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</w:t>
      </w:r>
      <w:r w:rsidR="00397883" w:rsidRPr="00EE6249">
        <w:rPr>
          <w:sz w:val="28"/>
          <w:szCs w:val="28"/>
        </w:rPr>
        <w:t>)</w:t>
      </w:r>
      <w:r w:rsidR="005B1DDB" w:rsidRPr="00EE6249">
        <w:rPr>
          <w:sz w:val="28"/>
          <w:szCs w:val="28"/>
        </w:rPr>
        <w:t xml:space="preserve"> не позднее 30 календарных дней со</w:t>
      </w:r>
      <w:r w:rsidR="005B1DDB" w:rsidRPr="000864A8">
        <w:rPr>
          <w:sz w:val="28"/>
          <w:szCs w:val="28"/>
        </w:rPr>
        <w:t xml:space="preserve"> дня образования дебиторской задолженности по доходам</w:t>
      </w:r>
      <w:r w:rsidR="00397883" w:rsidRPr="00911F1A">
        <w:rPr>
          <w:sz w:val="28"/>
          <w:szCs w:val="28"/>
        </w:rPr>
        <w:t>;</w:t>
      </w:r>
    </w:p>
    <w:p w:rsidR="00397883" w:rsidRDefault="006A12C4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5B1DDB">
        <w:rPr>
          <w:sz w:val="28"/>
          <w:szCs w:val="28"/>
        </w:rPr>
        <w:t xml:space="preserve"> </w:t>
      </w:r>
      <w:r w:rsidRPr="0043783C">
        <w:rPr>
          <w:sz w:val="28"/>
          <w:szCs w:val="28"/>
        </w:rPr>
        <w:t>направлени</w:t>
      </w:r>
      <w:r w:rsidR="001057F1">
        <w:rPr>
          <w:sz w:val="28"/>
          <w:szCs w:val="28"/>
        </w:rPr>
        <w:t>е</w:t>
      </w:r>
      <w:r w:rsidR="00985F6B">
        <w:rPr>
          <w:sz w:val="28"/>
          <w:szCs w:val="28"/>
        </w:rPr>
        <w:t xml:space="preserve"> </w:t>
      </w:r>
      <w:r w:rsidR="00397883" w:rsidRPr="00911F1A">
        <w:rPr>
          <w:sz w:val="28"/>
          <w:szCs w:val="28"/>
        </w:rPr>
        <w:t xml:space="preserve">претензии должнику о погашении образовавшейся задолженности в досудебном порядке в установленный законом или договором </w:t>
      </w:r>
      <w:r w:rsidR="00397883" w:rsidRPr="00911F1A">
        <w:rPr>
          <w:sz w:val="28"/>
          <w:szCs w:val="28"/>
        </w:rPr>
        <w:lastRenderedPageBreak/>
        <w:t>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(государственным контрактом, соглашением);</w:t>
      </w:r>
    </w:p>
    <w:p w:rsidR="005B1DDB" w:rsidRPr="000864A8" w:rsidRDefault="005B1DDB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0864A8">
        <w:rPr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374D1B" w:rsidRPr="00EE6249" w:rsidRDefault="006A12C4" w:rsidP="00EE62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3.1.4</w:t>
      </w:r>
      <w:r w:rsidRPr="00EE6249">
        <w:rPr>
          <w:sz w:val="28"/>
          <w:szCs w:val="28"/>
        </w:rPr>
        <w:t xml:space="preserve">. </w:t>
      </w:r>
      <w:r w:rsidR="00374D1B" w:rsidRPr="00EE6249">
        <w:rPr>
          <w:sz w:val="28"/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 </w:t>
      </w:r>
      <w:hyperlink r:id="rId10" w:tgtFrame="_blank" w:history="1">
        <w:r w:rsidR="00374D1B" w:rsidRPr="00EE6249">
          <w:rPr>
            <w:sz w:val="28"/>
            <w:szCs w:val="28"/>
          </w:rPr>
          <w:t>Положения</w:t>
        </w:r>
      </w:hyperlink>
      <w:r w:rsidR="00374D1B" w:rsidRPr="00EE6249">
        <w:rPr>
          <w:sz w:val="28"/>
          <w:szCs w:val="28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</w:t>
      </w:r>
      <w:proofErr w:type="gramEnd"/>
      <w:r w:rsidR="00374D1B" w:rsidRPr="00EE6249">
        <w:rPr>
          <w:sz w:val="28"/>
          <w:szCs w:val="28"/>
        </w:rPr>
        <w:t xml:space="preserve"> </w:t>
      </w:r>
      <w:proofErr w:type="gramStart"/>
      <w:r w:rsidR="00374D1B" w:rsidRPr="00EE6249">
        <w:rPr>
          <w:sz w:val="28"/>
          <w:szCs w:val="28"/>
        </w:rPr>
        <w:t>Российской Федерации 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</w:t>
      </w:r>
      <w:proofErr w:type="gramEnd"/>
      <w:r w:rsidR="00374D1B" w:rsidRPr="00EE6249">
        <w:rPr>
          <w:sz w:val="28"/>
          <w:szCs w:val="28"/>
        </w:rPr>
        <w:t xml:space="preserve"> сроки, установленные </w:t>
      </w:r>
      <w:hyperlink r:id="rId11" w:tgtFrame="_blank" w:history="1">
        <w:r w:rsidR="00374D1B" w:rsidRPr="00EE6249">
          <w:rPr>
            <w:sz w:val="28"/>
            <w:szCs w:val="28"/>
          </w:rPr>
          <w:t>абзацем первым пункта 7</w:t>
        </w:r>
      </w:hyperlink>
      <w:r w:rsidR="00374D1B" w:rsidRPr="00EE6249">
        <w:rPr>
          <w:sz w:val="28"/>
          <w:szCs w:val="28"/>
        </w:rPr>
        <w:t>, </w:t>
      </w:r>
      <w:hyperlink r:id="rId12" w:tgtFrame="_blank" w:history="1">
        <w:r w:rsidR="00374D1B" w:rsidRPr="00EE6249">
          <w:rPr>
            <w:sz w:val="28"/>
            <w:szCs w:val="28"/>
          </w:rPr>
          <w:t>абзацем первым пункта 8</w:t>
        </w:r>
      </w:hyperlink>
      <w:r w:rsidR="00374D1B" w:rsidRPr="00EE6249">
        <w:rPr>
          <w:sz w:val="28"/>
          <w:szCs w:val="28"/>
        </w:rPr>
        <w:t> и </w:t>
      </w:r>
      <w:hyperlink r:id="rId13" w:tgtFrame="_blank" w:history="1">
        <w:r w:rsidR="00374D1B" w:rsidRPr="00EE6249">
          <w:rPr>
            <w:sz w:val="28"/>
            <w:szCs w:val="28"/>
          </w:rPr>
          <w:t>абзацами вторым</w:t>
        </w:r>
      </w:hyperlink>
      <w:r w:rsidR="00374D1B" w:rsidRPr="00EE6249">
        <w:rPr>
          <w:sz w:val="28"/>
          <w:szCs w:val="28"/>
        </w:rPr>
        <w:t>, </w:t>
      </w:r>
      <w:hyperlink r:id="rId14" w:tgtFrame="_blank" w:history="1">
        <w:r w:rsidR="00374D1B" w:rsidRPr="00EE6249">
          <w:rPr>
            <w:sz w:val="28"/>
            <w:szCs w:val="28"/>
          </w:rPr>
          <w:t>пятым</w:t>
        </w:r>
      </w:hyperlink>
      <w:r w:rsidR="00374D1B" w:rsidRPr="00EE6249">
        <w:rPr>
          <w:sz w:val="28"/>
          <w:szCs w:val="28"/>
        </w:rPr>
        <w:t> и </w:t>
      </w:r>
      <w:hyperlink r:id="rId15" w:tgtFrame="_blank" w:history="1">
        <w:r w:rsidR="00374D1B" w:rsidRPr="00EE6249">
          <w:rPr>
            <w:sz w:val="28"/>
            <w:szCs w:val="28"/>
          </w:rPr>
          <w:t>шестым пункта 12</w:t>
        </w:r>
      </w:hyperlink>
      <w:r w:rsidR="00374D1B" w:rsidRPr="00EE6249">
        <w:rPr>
          <w:sz w:val="28"/>
          <w:szCs w:val="28"/>
        </w:rPr>
        <w:t> указанного Положения;</w:t>
      </w:r>
    </w:p>
    <w:p w:rsidR="005B1DDB" w:rsidRDefault="005B1DDB" w:rsidP="00EE624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E6249">
        <w:rPr>
          <w:sz w:val="28"/>
          <w:szCs w:val="28"/>
        </w:rPr>
        <w:t xml:space="preserve">3.1.5.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</w:t>
      </w:r>
      <w:r w:rsidRPr="00EE6249">
        <w:rPr>
          <w:sz w:val="28"/>
          <w:szCs w:val="28"/>
        </w:rPr>
        <w:lastRenderedPageBreak/>
        <w:t>исключения с приложением документов, подтверждающих обоснованность данных возражений, в сроки, установленные </w:t>
      </w:r>
      <w:hyperlink r:id="rId16" w:tgtFrame="_blank" w:history="1">
        <w:r w:rsidRPr="00EE6249">
          <w:rPr>
            <w:color w:val="000000" w:themeColor="text1"/>
            <w:sz w:val="28"/>
            <w:szCs w:val="28"/>
          </w:rPr>
          <w:t>абзацами первым</w:t>
        </w:r>
      </w:hyperlink>
      <w:r w:rsidRPr="00EE6249">
        <w:rPr>
          <w:color w:val="000000" w:themeColor="text1"/>
          <w:sz w:val="28"/>
          <w:szCs w:val="28"/>
        </w:rPr>
        <w:t> и</w:t>
      </w:r>
      <w:proofErr w:type="gramEnd"/>
      <w:r w:rsidRPr="00EE6249">
        <w:rPr>
          <w:color w:val="000000" w:themeColor="text1"/>
          <w:sz w:val="28"/>
          <w:szCs w:val="28"/>
        </w:rPr>
        <w:t> </w:t>
      </w:r>
      <w:hyperlink r:id="rId17" w:tgtFrame="_blank" w:history="1">
        <w:r w:rsidRPr="00EE6249">
          <w:rPr>
            <w:color w:val="000000" w:themeColor="text1"/>
            <w:sz w:val="28"/>
            <w:szCs w:val="28"/>
          </w:rPr>
          <w:t>вторым пункта 4</w:t>
        </w:r>
      </w:hyperlink>
      <w:r w:rsidRPr="00EE6249">
        <w:rPr>
          <w:color w:val="000000" w:themeColor="text1"/>
          <w:sz w:val="28"/>
          <w:szCs w:val="28"/>
        </w:rPr>
        <w:t> и </w:t>
      </w:r>
      <w:hyperlink r:id="rId18" w:tgtFrame="_blank" w:history="1">
        <w:r w:rsidRPr="00EE6249">
          <w:rPr>
            <w:color w:val="000000" w:themeColor="text1"/>
            <w:sz w:val="28"/>
            <w:szCs w:val="28"/>
          </w:rPr>
          <w:t>пунктом 7 статьи 21.1</w:t>
        </w:r>
      </w:hyperlink>
      <w:r w:rsidRPr="00EE6249">
        <w:rPr>
          <w:color w:val="000000" w:themeColor="text1"/>
          <w:sz w:val="28"/>
          <w:szCs w:val="28"/>
        </w:rPr>
        <w:t>, </w:t>
      </w:r>
      <w:hyperlink r:id="rId19" w:tgtFrame="_blank" w:history="1">
        <w:r w:rsidRPr="00EE6249">
          <w:rPr>
            <w:color w:val="000000" w:themeColor="text1"/>
            <w:sz w:val="28"/>
            <w:szCs w:val="28"/>
          </w:rPr>
          <w:t>абзацем первым пункта 4</w:t>
        </w:r>
      </w:hyperlink>
      <w:r w:rsidRPr="00EE6249">
        <w:rPr>
          <w:color w:val="000000" w:themeColor="text1"/>
          <w:sz w:val="28"/>
          <w:szCs w:val="28"/>
        </w:rPr>
        <w:t>, </w:t>
      </w:r>
      <w:hyperlink r:id="rId20" w:tgtFrame="_blank" w:history="1">
        <w:r w:rsidRPr="00EE6249">
          <w:rPr>
            <w:color w:val="000000" w:themeColor="text1"/>
            <w:sz w:val="28"/>
            <w:szCs w:val="28"/>
          </w:rPr>
          <w:t>пунктами 5</w:t>
        </w:r>
      </w:hyperlink>
      <w:r w:rsidRPr="00EE6249">
        <w:rPr>
          <w:color w:val="000000" w:themeColor="text1"/>
          <w:sz w:val="28"/>
          <w:szCs w:val="28"/>
        </w:rPr>
        <w:t> и </w:t>
      </w:r>
      <w:hyperlink r:id="rId21" w:tgtFrame="_blank" w:history="1">
        <w:r w:rsidRPr="00EE6249">
          <w:rPr>
            <w:color w:val="000000" w:themeColor="text1"/>
            <w:sz w:val="28"/>
            <w:szCs w:val="28"/>
          </w:rPr>
          <w:t>6 статьи 22.4</w:t>
        </w:r>
      </w:hyperlink>
      <w:r w:rsidRPr="00EE6249">
        <w:rPr>
          <w:color w:val="000000" w:themeColor="text1"/>
          <w:sz w:val="28"/>
          <w:szCs w:val="28"/>
        </w:rPr>
        <w:t> Федерального закона от 8 августа 2001года № 129-ФЗ «О государственной регистрации юридических лиц и инд</w:t>
      </w:r>
      <w:r w:rsidRPr="00EE6249">
        <w:rPr>
          <w:sz w:val="28"/>
          <w:szCs w:val="28"/>
        </w:rPr>
        <w:t>ивидуальных предпринимателей»;</w:t>
      </w:r>
    </w:p>
    <w:p w:rsidR="00397883" w:rsidRPr="006E09AC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 xml:space="preserve">3.2. </w:t>
      </w:r>
      <w:proofErr w:type="gramStart"/>
      <w:r w:rsidR="006E09AC" w:rsidRPr="006E09AC">
        <w:rPr>
          <w:sz w:val="28"/>
          <w:szCs w:val="28"/>
        </w:rPr>
        <w:t xml:space="preserve">Руководитель структурного подразделения Департамента, в рамках исполнения полномочий которого образовалась дебиторская задолженность по платежам в бюджет, пеням и штрафам по ним, совместно с начальником отдела </w:t>
      </w:r>
      <w:r w:rsidR="006E09AC">
        <w:rPr>
          <w:sz w:val="28"/>
          <w:szCs w:val="28"/>
        </w:rPr>
        <w:t xml:space="preserve">финансовой отчетности и хозяйственного обеспечения </w:t>
      </w:r>
      <w:r w:rsidR="006E09AC" w:rsidRPr="006E09AC">
        <w:rPr>
          <w:sz w:val="28"/>
          <w:szCs w:val="28"/>
        </w:rPr>
        <w:t xml:space="preserve">Департамента и начальником </w:t>
      </w:r>
      <w:r w:rsidR="00ED34D2">
        <w:rPr>
          <w:sz w:val="28"/>
          <w:szCs w:val="28"/>
        </w:rPr>
        <w:t>управления правового и организационного обеспечения</w:t>
      </w:r>
      <w:r w:rsidR="006E09AC">
        <w:rPr>
          <w:sz w:val="28"/>
          <w:szCs w:val="28"/>
        </w:rPr>
        <w:t xml:space="preserve"> Департамента</w:t>
      </w:r>
      <w:r w:rsidR="006E09AC" w:rsidRPr="006E09AC">
        <w:rPr>
          <w:sz w:val="28"/>
          <w:szCs w:val="28"/>
        </w:rPr>
        <w:t xml:space="preserve">, </w:t>
      </w:r>
      <w:r w:rsidR="00ED34D2">
        <w:rPr>
          <w:sz w:val="28"/>
          <w:szCs w:val="28"/>
        </w:rPr>
        <w:t xml:space="preserve">в срок </w:t>
      </w:r>
      <w:r w:rsidR="006E09AC" w:rsidRPr="006E09AC">
        <w:rPr>
          <w:sz w:val="28"/>
          <w:szCs w:val="28"/>
        </w:rPr>
        <w:t>не позднее 30 календарных дней с даты образования просроченной дебиторской задолженности проводят претензионную работу в отношении должника</w:t>
      </w:r>
      <w:r w:rsidR="006E09AC">
        <w:rPr>
          <w:sz w:val="28"/>
          <w:szCs w:val="28"/>
        </w:rPr>
        <w:t>, а именно:</w:t>
      </w:r>
      <w:proofErr w:type="gramEnd"/>
    </w:p>
    <w:p w:rsidR="00397883" w:rsidRPr="00911F1A" w:rsidRDefault="006A12C4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985F6B">
        <w:rPr>
          <w:sz w:val="28"/>
          <w:szCs w:val="28"/>
        </w:rPr>
        <w:t xml:space="preserve"> при необходимости </w:t>
      </w:r>
      <w:r w:rsidR="00397883" w:rsidRPr="00911F1A">
        <w:rPr>
          <w:sz w:val="28"/>
          <w:szCs w:val="28"/>
        </w:rPr>
        <w:t>производ</w:t>
      </w:r>
      <w:r w:rsidR="00F1004B">
        <w:rPr>
          <w:sz w:val="28"/>
          <w:szCs w:val="28"/>
        </w:rPr>
        <w:t>и</w:t>
      </w:r>
      <w:r w:rsidR="00397883" w:rsidRPr="00911F1A">
        <w:rPr>
          <w:sz w:val="28"/>
          <w:szCs w:val="28"/>
        </w:rPr>
        <w:t>т расчет задолженности по пеням и штрафам;</w:t>
      </w:r>
    </w:p>
    <w:p w:rsidR="00397883" w:rsidRPr="00911F1A" w:rsidRDefault="006A12C4" w:rsidP="00EE6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397883" w:rsidRPr="00911F1A">
        <w:rPr>
          <w:sz w:val="28"/>
          <w:szCs w:val="28"/>
        </w:rPr>
        <w:t>направля</w:t>
      </w:r>
      <w:r w:rsidR="00F1004B">
        <w:rPr>
          <w:sz w:val="28"/>
          <w:szCs w:val="28"/>
        </w:rPr>
        <w:t>е</w:t>
      </w:r>
      <w:r w:rsidR="00397883" w:rsidRPr="00911F1A">
        <w:rPr>
          <w:sz w:val="28"/>
          <w:szCs w:val="28"/>
        </w:rPr>
        <w:t>т должнику требование (претензию) о погашении задолженности с приложением расчета задолженности по пеням и штрафам</w:t>
      </w:r>
      <w:r w:rsidR="00ED34D2">
        <w:rPr>
          <w:sz w:val="28"/>
          <w:szCs w:val="28"/>
        </w:rPr>
        <w:t xml:space="preserve"> и указанием срока оплаты</w:t>
      </w:r>
      <w:r w:rsidR="00397883" w:rsidRPr="00911F1A">
        <w:rPr>
          <w:sz w:val="28"/>
          <w:szCs w:val="28"/>
        </w:rPr>
        <w:t>.</w:t>
      </w:r>
    </w:p>
    <w:p w:rsidR="00F1004B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CB248D" w:rsidRDefault="00CB248D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CB248D">
        <w:rPr>
          <w:sz w:val="28"/>
          <w:szCs w:val="28"/>
        </w:rPr>
        <w:t>В случае если порядок направления Требования (претензии) не предусмотрен условиями договора (государ</w:t>
      </w:r>
      <w:r w:rsidR="00ED34D2">
        <w:rPr>
          <w:sz w:val="28"/>
          <w:szCs w:val="28"/>
        </w:rPr>
        <w:t xml:space="preserve">ственного контракта, контракта, </w:t>
      </w:r>
      <w:r w:rsidRPr="00CB248D">
        <w:rPr>
          <w:sz w:val="28"/>
          <w:szCs w:val="28"/>
        </w:rPr>
        <w:t>соглашения),  то требование (претензия) направляется не позднее  30 календарных дней со дня образования дебиторской задолженности, которая впоследствии подлежит взысканию в судебном порядке.</w:t>
      </w:r>
    </w:p>
    <w:p w:rsidR="00397883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3.4. При добровольном исполнении обязатель</w:t>
      </w:r>
      <w:proofErr w:type="gramStart"/>
      <w:r w:rsidRPr="00911F1A">
        <w:rPr>
          <w:sz w:val="28"/>
          <w:szCs w:val="28"/>
        </w:rPr>
        <w:t>ств в ср</w:t>
      </w:r>
      <w:proofErr w:type="gramEnd"/>
      <w:r w:rsidRPr="00911F1A">
        <w:rPr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ED34D2" w:rsidRDefault="00ED34D2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0864A8">
        <w:rPr>
          <w:sz w:val="28"/>
          <w:szCs w:val="28"/>
        </w:rPr>
        <w:lastRenderedPageBreak/>
        <w:t>Срок для добровольного погашения дебиторской задолженности по доходам не</w:t>
      </w:r>
      <w:r>
        <w:rPr>
          <w:sz w:val="28"/>
          <w:szCs w:val="28"/>
        </w:rPr>
        <w:t xml:space="preserve"> </w:t>
      </w:r>
      <w:r w:rsidRPr="000864A8">
        <w:rPr>
          <w:sz w:val="28"/>
          <w:szCs w:val="28"/>
        </w:rPr>
        <w:t>должен превышать 30 календарных дней со дня надлежащего уведомления должника, если иное не установлено условиями договора (</w:t>
      </w:r>
      <w:r w:rsidRPr="00CB248D">
        <w:rPr>
          <w:sz w:val="28"/>
          <w:szCs w:val="28"/>
        </w:rPr>
        <w:t>государственного контракта, контракта, соглашения</w:t>
      </w:r>
      <w:r w:rsidRPr="000864A8">
        <w:rPr>
          <w:sz w:val="28"/>
          <w:szCs w:val="28"/>
        </w:rPr>
        <w:t>) либо действующим законодательством Российской Федерации.</w:t>
      </w:r>
    </w:p>
    <w:p w:rsidR="003D117D" w:rsidRPr="000864A8" w:rsidRDefault="003D117D" w:rsidP="00EE6249">
      <w:pPr>
        <w:spacing w:line="360" w:lineRule="auto"/>
        <w:ind w:firstLine="709"/>
        <w:jc w:val="both"/>
        <w:rPr>
          <w:sz w:val="28"/>
          <w:szCs w:val="28"/>
        </w:rPr>
      </w:pPr>
    </w:p>
    <w:p w:rsidR="00397883" w:rsidRPr="00911F1A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 xml:space="preserve">4. Мероприятия </w:t>
      </w:r>
      <w:r w:rsidR="00ED34D2">
        <w:rPr>
          <w:b/>
          <w:sz w:val="28"/>
          <w:szCs w:val="28"/>
        </w:rPr>
        <w:t>п</w:t>
      </w:r>
      <w:r w:rsidRPr="00911F1A">
        <w:rPr>
          <w:b/>
          <w:sz w:val="28"/>
          <w:szCs w:val="28"/>
        </w:rPr>
        <w:t xml:space="preserve">о принудительному взысканию </w:t>
      </w:r>
    </w:p>
    <w:p w:rsidR="00397883" w:rsidRPr="00911F1A" w:rsidRDefault="00397883" w:rsidP="00EE6249">
      <w:pPr>
        <w:jc w:val="center"/>
        <w:rPr>
          <w:b/>
          <w:sz w:val="28"/>
          <w:szCs w:val="28"/>
        </w:rPr>
      </w:pPr>
      <w:r w:rsidRPr="00911F1A">
        <w:rPr>
          <w:b/>
          <w:sz w:val="28"/>
          <w:szCs w:val="28"/>
        </w:rPr>
        <w:t>дебиторской задолженности по доходам</w:t>
      </w: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</w:p>
    <w:p w:rsidR="00397883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B23DDE" w:rsidRPr="00EE6249" w:rsidRDefault="00D02DD2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EE6249">
        <w:rPr>
          <w:sz w:val="28"/>
          <w:szCs w:val="28"/>
        </w:rPr>
        <w:t>В случае уклонения должников (дебиторов) от погашения дебиторской задолженности по доходам либо погашения такой задолженности не в полном объеме</w:t>
      </w:r>
      <w:r w:rsidR="00B23DDE" w:rsidRPr="00EE6249">
        <w:rPr>
          <w:sz w:val="28"/>
          <w:szCs w:val="28"/>
        </w:rPr>
        <w:t xml:space="preserve"> структурными подразделениями Департамента, в рамках исполнения полномочий которого образовалась дебиторская задолженность по платежам в бюджет, принимаются следующие меры:</w:t>
      </w:r>
    </w:p>
    <w:p w:rsidR="00B23DDE" w:rsidRPr="00EE6249" w:rsidRDefault="00407B7C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EE6249">
        <w:rPr>
          <w:sz w:val="28"/>
          <w:szCs w:val="28"/>
        </w:rPr>
        <w:t>в</w:t>
      </w:r>
      <w:r w:rsidR="00B23DDE" w:rsidRPr="00EE6249">
        <w:rPr>
          <w:sz w:val="28"/>
          <w:szCs w:val="28"/>
        </w:rPr>
        <w:t xml:space="preserve"> течение 3 рабочих дней</w:t>
      </w:r>
      <w:r w:rsidRPr="00EE6249">
        <w:rPr>
          <w:sz w:val="28"/>
          <w:szCs w:val="28"/>
        </w:rPr>
        <w:t xml:space="preserve"> в</w:t>
      </w:r>
      <w:r w:rsidR="00B23DDE" w:rsidRPr="00EE6249">
        <w:rPr>
          <w:sz w:val="28"/>
          <w:szCs w:val="28"/>
        </w:rPr>
        <w:t xml:space="preserve"> </w:t>
      </w:r>
      <w:r w:rsidRPr="00EE6249">
        <w:rPr>
          <w:sz w:val="28"/>
          <w:szCs w:val="28"/>
        </w:rPr>
        <w:t>отдел финансовой отчетности и хозяйственного обеспечения Департамента направляется информация о завершении срока добровольного исполнения требования (претензии) с указанием установленной конкретной даты исполнения;</w:t>
      </w:r>
    </w:p>
    <w:p w:rsidR="00D02DD2" w:rsidRPr="00EE6249" w:rsidRDefault="00D02DD2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EE6249">
        <w:rPr>
          <w:sz w:val="28"/>
          <w:szCs w:val="28"/>
        </w:rPr>
        <w:t xml:space="preserve">на руководителя Департамента не позднее 30 </w:t>
      </w:r>
      <w:r w:rsidR="00B23DDE" w:rsidRPr="00EE6249">
        <w:rPr>
          <w:sz w:val="28"/>
          <w:szCs w:val="28"/>
        </w:rPr>
        <w:t>календарных</w:t>
      </w:r>
      <w:r w:rsidRPr="00EE6249">
        <w:rPr>
          <w:sz w:val="28"/>
          <w:szCs w:val="28"/>
        </w:rPr>
        <w:t xml:space="preserve"> дней со дня истечения срока, установленного для добровольного погашения дебиторской задолженности по доходам, руководителями структурных подразделений подготавливается служебная записка о необходимости принудительного взыскания.</w:t>
      </w:r>
      <w:r w:rsidR="00B23DDE" w:rsidRPr="00EE6249">
        <w:rPr>
          <w:sz w:val="28"/>
          <w:szCs w:val="28"/>
        </w:rPr>
        <w:t xml:space="preserve"> </w:t>
      </w:r>
      <w:r w:rsidRPr="00EE6249">
        <w:rPr>
          <w:sz w:val="28"/>
          <w:szCs w:val="28"/>
        </w:rPr>
        <w:t>По результатам рассмотрения служебной записки, принимается решение о принудительном взыскании дебиторской задолженности в судебном порядке.</w:t>
      </w:r>
    </w:p>
    <w:p w:rsidR="00B23DDE" w:rsidRPr="00D02DD2" w:rsidRDefault="00407B7C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EE6249">
        <w:rPr>
          <w:sz w:val="28"/>
          <w:szCs w:val="28"/>
        </w:rPr>
        <w:t>О</w:t>
      </w:r>
      <w:r w:rsidR="00B23DDE" w:rsidRPr="00EE6249">
        <w:rPr>
          <w:sz w:val="28"/>
          <w:szCs w:val="28"/>
        </w:rPr>
        <w:t>тделом финансовой отчетности и хозяйственного обеспечения</w:t>
      </w:r>
      <w:r w:rsidRPr="00EE6249">
        <w:rPr>
          <w:sz w:val="28"/>
          <w:szCs w:val="28"/>
        </w:rPr>
        <w:t xml:space="preserve"> Департамента</w:t>
      </w:r>
      <w:r w:rsidR="00B23DDE" w:rsidRPr="00EE6249">
        <w:rPr>
          <w:sz w:val="28"/>
          <w:szCs w:val="28"/>
        </w:rPr>
        <w:t xml:space="preserve"> </w:t>
      </w:r>
      <w:r w:rsidRPr="00EE6249">
        <w:rPr>
          <w:sz w:val="28"/>
          <w:szCs w:val="28"/>
        </w:rPr>
        <w:t xml:space="preserve">на основании представленной информации от структурных подразделений Департамента </w:t>
      </w:r>
      <w:r w:rsidR="00A969F0" w:rsidRPr="00EE6249">
        <w:rPr>
          <w:sz w:val="28"/>
          <w:szCs w:val="28"/>
        </w:rPr>
        <w:t xml:space="preserve">дебиторская задолженность признается </w:t>
      </w:r>
      <w:r w:rsidR="00A969F0" w:rsidRPr="00EE6249">
        <w:rPr>
          <w:sz w:val="28"/>
          <w:szCs w:val="28"/>
        </w:rPr>
        <w:lastRenderedPageBreak/>
        <w:t>просроченной, о чем производится соответствующая запись в бюджетном учете</w:t>
      </w:r>
      <w:r w:rsidRPr="00EE6249">
        <w:rPr>
          <w:sz w:val="28"/>
          <w:szCs w:val="28"/>
        </w:rPr>
        <w:t>.</w:t>
      </w:r>
      <w:r w:rsidR="00B23DDE">
        <w:rPr>
          <w:sz w:val="28"/>
          <w:szCs w:val="28"/>
        </w:rPr>
        <w:t xml:space="preserve">  </w:t>
      </w:r>
    </w:p>
    <w:p w:rsidR="00397883" w:rsidRPr="00D02DD2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 xml:space="preserve">4.2. </w:t>
      </w:r>
      <w:proofErr w:type="gramStart"/>
      <w:r w:rsidRPr="00911F1A">
        <w:rPr>
          <w:sz w:val="28"/>
          <w:szCs w:val="28"/>
        </w:rPr>
        <w:t xml:space="preserve">Взыскание просроченной дебиторской задолженности в судебном порядке осуществляется в сроки и в порядке, установленными действующим </w:t>
      </w:r>
      <w:r w:rsidRPr="00D02DD2">
        <w:rPr>
          <w:sz w:val="28"/>
          <w:szCs w:val="28"/>
        </w:rPr>
        <w:t>законодательством Российской Федерации.</w:t>
      </w:r>
      <w:proofErr w:type="gramEnd"/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D02DD2">
        <w:rPr>
          <w:sz w:val="28"/>
          <w:szCs w:val="28"/>
        </w:rPr>
        <w:t xml:space="preserve">4.3. </w:t>
      </w:r>
      <w:r w:rsidR="00ED34D2" w:rsidRPr="00D02DD2">
        <w:rPr>
          <w:sz w:val="28"/>
          <w:szCs w:val="28"/>
        </w:rPr>
        <w:t xml:space="preserve">Управление правового и организационного обеспечения </w:t>
      </w:r>
      <w:r w:rsidR="006A12C4" w:rsidRPr="00D02DD2">
        <w:rPr>
          <w:sz w:val="28"/>
          <w:szCs w:val="28"/>
        </w:rPr>
        <w:t xml:space="preserve">Департамента </w:t>
      </w:r>
      <w:r w:rsidRPr="00D02DD2">
        <w:rPr>
          <w:sz w:val="28"/>
          <w:szCs w:val="28"/>
        </w:rPr>
        <w:t>во взаимодействии с</w:t>
      </w:r>
      <w:r w:rsidR="00ED34D2" w:rsidRPr="00D02DD2">
        <w:rPr>
          <w:sz w:val="28"/>
          <w:szCs w:val="28"/>
        </w:rPr>
        <w:t>о</w:t>
      </w:r>
      <w:r w:rsidRPr="00D02DD2">
        <w:rPr>
          <w:sz w:val="28"/>
          <w:szCs w:val="28"/>
        </w:rPr>
        <w:t xml:space="preserve"> структурными подразделениями</w:t>
      </w:r>
      <w:r w:rsidRPr="00911F1A">
        <w:rPr>
          <w:sz w:val="28"/>
          <w:szCs w:val="28"/>
        </w:rPr>
        <w:t xml:space="preserve"> в течение 30 </w:t>
      </w:r>
      <w:r w:rsidR="00ED34D2">
        <w:rPr>
          <w:sz w:val="28"/>
          <w:szCs w:val="28"/>
        </w:rPr>
        <w:t>календарных</w:t>
      </w:r>
      <w:r w:rsidRPr="00911F1A">
        <w:rPr>
          <w:sz w:val="28"/>
          <w:szCs w:val="28"/>
        </w:rPr>
        <w:t xml:space="preserve"> дней </w:t>
      </w:r>
      <w:proofErr w:type="gramStart"/>
      <w:r w:rsidRPr="00911F1A">
        <w:rPr>
          <w:sz w:val="28"/>
          <w:szCs w:val="28"/>
        </w:rPr>
        <w:t>с даты получения</w:t>
      </w:r>
      <w:proofErr w:type="gramEnd"/>
      <w:r w:rsidRPr="00911F1A">
        <w:rPr>
          <w:sz w:val="28"/>
          <w:szCs w:val="28"/>
        </w:rPr>
        <w:t xml:space="preserve"> информации</w:t>
      </w:r>
      <w:r w:rsidR="006A12C4">
        <w:rPr>
          <w:sz w:val="28"/>
          <w:szCs w:val="28"/>
        </w:rPr>
        <w:t xml:space="preserve"> от структурного подразделения, </w:t>
      </w:r>
      <w:r w:rsidRPr="00911F1A">
        <w:rPr>
          <w:sz w:val="28"/>
          <w:szCs w:val="28"/>
        </w:rPr>
        <w:t xml:space="preserve">подготавливает и направляет </w:t>
      </w:r>
      <w:r w:rsidR="006A12C4" w:rsidRPr="006A12C4">
        <w:rPr>
          <w:sz w:val="28"/>
          <w:szCs w:val="28"/>
        </w:rPr>
        <w:t xml:space="preserve">в порядке, </w:t>
      </w:r>
      <w:r w:rsidR="00CC24F1" w:rsidRPr="00911F1A">
        <w:rPr>
          <w:sz w:val="28"/>
          <w:szCs w:val="28"/>
        </w:rPr>
        <w:t xml:space="preserve">установленном </w:t>
      </w:r>
      <w:r w:rsidR="006A12C4" w:rsidRPr="006A12C4">
        <w:rPr>
          <w:sz w:val="28"/>
          <w:szCs w:val="28"/>
        </w:rPr>
        <w:t>действующим законодательством Российской Федерации</w:t>
      </w:r>
      <w:r w:rsidR="006A12C4">
        <w:rPr>
          <w:sz w:val="28"/>
          <w:szCs w:val="28"/>
        </w:rPr>
        <w:t>,</w:t>
      </w:r>
      <w:r w:rsidR="00F7327B">
        <w:rPr>
          <w:sz w:val="28"/>
          <w:szCs w:val="28"/>
        </w:rPr>
        <w:t xml:space="preserve"> </w:t>
      </w:r>
      <w:r w:rsidRPr="00911F1A">
        <w:rPr>
          <w:sz w:val="28"/>
          <w:szCs w:val="28"/>
        </w:rPr>
        <w:t>исковое заявление о взыскании просроченной дебиторской задолженности в суд.</w:t>
      </w: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 xml:space="preserve">4.4. В течение 10 рабочих дней со дня поступления в Департамент исполнительного документа </w:t>
      </w:r>
      <w:r w:rsidR="00CC24F1">
        <w:rPr>
          <w:sz w:val="28"/>
          <w:szCs w:val="28"/>
        </w:rPr>
        <w:t xml:space="preserve">управление правового и организационного обеспечения Департамента </w:t>
      </w:r>
      <w:r w:rsidRPr="00911F1A">
        <w:rPr>
          <w:sz w:val="28"/>
          <w:szCs w:val="28"/>
        </w:rPr>
        <w:t>направляет его для принудительного исполнения в порядке, установленном действующим законодательством.</w:t>
      </w:r>
    </w:p>
    <w:p w:rsidR="00397883" w:rsidRPr="00911F1A" w:rsidRDefault="00397883" w:rsidP="00EE6249">
      <w:pPr>
        <w:spacing w:line="360" w:lineRule="auto"/>
        <w:ind w:firstLine="709"/>
        <w:jc w:val="both"/>
        <w:rPr>
          <w:sz w:val="28"/>
          <w:szCs w:val="28"/>
        </w:rPr>
      </w:pPr>
      <w:r w:rsidRPr="00911F1A">
        <w:rPr>
          <w:sz w:val="28"/>
          <w:szCs w:val="28"/>
        </w:rPr>
        <w:t>4.5.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</w:t>
      </w:r>
      <w:r w:rsidR="00F7327B">
        <w:rPr>
          <w:sz w:val="28"/>
          <w:szCs w:val="28"/>
        </w:rPr>
        <w:t xml:space="preserve"> </w:t>
      </w:r>
      <w:r w:rsidR="006A12C4" w:rsidRPr="001057F1">
        <w:rPr>
          <w:sz w:val="28"/>
          <w:szCs w:val="28"/>
        </w:rPr>
        <w:t>при наличии к тому оснований.</w:t>
      </w:r>
    </w:p>
    <w:p w:rsidR="005468E3" w:rsidRDefault="005468E3" w:rsidP="00EE6249">
      <w:pPr>
        <w:spacing w:line="360" w:lineRule="auto"/>
        <w:jc w:val="both"/>
        <w:rPr>
          <w:b/>
          <w:sz w:val="28"/>
          <w:szCs w:val="28"/>
        </w:rPr>
      </w:pPr>
    </w:p>
    <w:sectPr w:rsidR="005468E3" w:rsidSect="004859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927B2E" w15:done="0"/>
  <w15:commentEx w15:paraId="4A8C780A" w15:done="0"/>
  <w15:commentEx w15:paraId="09E5F9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209"/>
    <w:multiLevelType w:val="multilevel"/>
    <w:tmpl w:val="10E0B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B6F90"/>
    <w:multiLevelType w:val="hybridMultilevel"/>
    <w:tmpl w:val="AD4021E0"/>
    <w:lvl w:ilvl="0" w:tplc="0CC2D9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61365D1"/>
    <w:multiLevelType w:val="multilevel"/>
    <w:tmpl w:val="94D40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738FC"/>
    <w:multiLevelType w:val="multilevel"/>
    <w:tmpl w:val="B6AED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дминистратор безопасности">
    <w15:presenceInfo w15:providerId="None" w15:userId="Администратор безопасност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87"/>
    <w:rsid w:val="0002720D"/>
    <w:rsid w:val="000419D0"/>
    <w:rsid w:val="00064D28"/>
    <w:rsid w:val="00066D01"/>
    <w:rsid w:val="001057F1"/>
    <w:rsid w:val="00132D86"/>
    <w:rsid w:val="00151407"/>
    <w:rsid w:val="001514D2"/>
    <w:rsid w:val="00176244"/>
    <w:rsid w:val="001B28A3"/>
    <w:rsid w:val="001D0C27"/>
    <w:rsid w:val="001F6DAE"/>
    <w:rsid w:val="002148BF"/>
    <w:rsid w:val="002B1D8F"/>
    <w:rsid w:val="002E07DD"/>
    <w:rsid w:val="00324E2E"/>
    <w:rsid w:val="0033429A"/>
    <w:rsid w:val="00367510"/>
    <w:rsid w:val="00374D1B"/>
    <w:rsid w:val="00375362"/>
    <w:rsid w:val="00397883"/>
    <w:rsid w:val="003D117D"/>
    <w:rsid w:val="003D3189"/>
    <w:rsid w:val="00407B7C"/>
    <w:rsid w:val="00410AA9"/>
    <w:rsid w:val="00410AAD"/>
    <w:rsid w:val="00426D28"/>
    <w:rsid w:val="0043783C"/>
    <w:rsid w:val="0048596C"/>
    <w:rsid w:val="005468E3"/>
    <w:rsid w:val="005B1DDB"/>
    <w:rsid w:val="005C2600"/>
    <w:rsid w:val="005D6FB7"/>
    <w:rsid w:val="005E4A63"/>
    <w:rsid w:val="005F5E53"/>
    <w:rsid w:val="00603498"/>
    <w:rsid w:val="00641972"/>
    <w:rsid w:val="00665829"/>
    <w:rsid w:val="00686DDB"/>
    <w:rsid w:val="006A12C4"/>
    <w:rsid w:val="006C3D38"/>
    <w:rsid w:val="006E09AC"/>
    <w:rsid w:val="006F1687"/>
    <w:rsid w:val="007506EF"/>
    <w:rsid w:val="00767519"/>
    <w:rsid w:val="00773F2E"/>
    <w:rsid w:val="007A0F44"/>
    <w:rsid w:val="008362A4"/>
    <w:rsid w:val="008571BA"/>
    <w:rsid w:val="008A11B0"/>
    <w:rsid w:val="008A6F08"/>
    <w:rsid w:val="008B00B4"/>
    <w:rsid w:val="008D21D9"/>
    <w:rsid w:val="008D5AA8"/>
    <w:rsid w:val="008E7154"/>
    <w:rsid w:val="008E7D19"/>
    <w:rsid w:val="008F1617"/>
    <w:rsid w:val="009111F4"/>
    <w:rsid w:val="00963237"/>
    <w:rsid w:val="00985F6B"/>
    <w:rsid w:val="009F4288"/>
    <w:rsid w:val="00A12FBD"/>
    <w:rsid w:val="00A3645C"/>
    <w:rsid w:val="00A45DB4"/>
    <w:rsid w:val="00A969F0"/>
    <w:rsid w:val="00A97702"/>
    <w:rsid w:val="00AC5095"/>
    <w:rsid w:val="00B218F6"/>
    <w:rsid w:val="00B23DDE"/>
    <w:rsid w:val="00B57925"/>
    <w:rsid w:val="00B64B95"/>
    <w:rsid w:val="00BB45B9"/>
    <w:rsid w:val="00BE1AFA"/>
    <w:rsid w:val="00C1207B"/>
    <w:rsid w:val="00C1308F"/>
    <w:rsid w:val="00C340D8"/>
    <w:rsid w:val="00C372D7"/>
    <w:rsid w:val="00C5516B"/>
    <w:rsid w:val="00CB248D"/>
    <w:rsid w:val="00CB4011"/>
    <w:rsid w:val="00CB5DDB"/>
    <w:rsid w:val="00CB6768"/>
    <w:rsid w:val="00CC24F1"/>
    <w:rsid w:val="00CC5694"/>
    <w:rsid w:val="00CF0753"/>
    <w:rsid w:val="00CF7671"/>
    <w:rsid w:val="00D02DD2"/>
    <w:rsid w:val="00D40260"/>
    <w:rsid w:val="00D81333"/>
    <w:rsid w:val="00DF1BBA"/>
    <w:rsid w:val="00E07B8B"/>
    <w:rsid w:val="00E40F03"/>
    <w:rsid w:val="00E50191"/>
    <w:rsid w:val="00E5671F"/>
    <w:rsid w:val="00E90F13"/>
    <w:rsid w:val="00E9583F"/>
    <w:rsid w:val="00EB2D52"/>
    <w:rsid w:val="00ED321E"/>
    <w:rsid w:val="00ED34D2"/>
    <w:rsid w:val="00EE081F"/>
    <w:rsid w:val="00EE08DA"/>
    <w:rsid w:val="00EE6249"/>
    <w:rsid w:val="00F013A5"/>
    <w:rsid w:val="00F1004B"/>
    <w:rsid w:val="00F13B9E"/>
    <w:rsid w:val="00F7327B"/>
    <w:rsid w:val="00FA1189"/>
    <w:rsid w:val="00FF3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095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16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1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16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1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1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16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0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C50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nhideWhenUsed/>
    <w:rsid w:val="00AC5095"/>
    <w:pPr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AC5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5D6FB7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5D6FB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1 Знак"/>
    <w:basedOn w:val="a"/>
    <w:rsid w:val="006C3D38"/>
    <w:pPr>
      <w:spacing w:before="100" w:beforeAutospacing="1" w:after="100" w:afterAutospacing="1"/>
    </w:pPr>
    <w:rPr>
      <w:rFonts w:ascii="Tahoma" w:hAnsi="Tahoma"/>
      <w:bCs/>
      <w:sz w:val="20"/>
      <w:lang w:val="en-US" w:eastAsia="en-US"/>
    </w:rPr>
  </w:style>
  <w:style w:type="character" w:styleId="a9">
    <w:name w:val="Hyperlink"/>
    <w:basedOn w:val="a0"/>
    <w:rsid w:val="00132D8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78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7675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751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7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75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7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48596C"/>
    <w:pPr>
      <w:spacing w:after="120"/>
    </w:pPr>
  </w:style>
  <w:style w:type="character" w:customStyle="1" w:styleId="af1">
    <w:name w:val="Основной текст Знак"/>
    <w:basedOn w:val="a0"/>
    <w:link w:val="af0"/>
    <w:rsid w:val="004859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095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16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1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16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1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1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16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0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C50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nhideWhenUsed/>
    <w:rsid w:val="00AC5095"/>
    <w:pPr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AC5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5D6FB7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5D6FB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1 Знак"/>
    <w:basedOn w:val="a"/>
    <w:rsid w:val="006C3D38"/>
    <w:pPr>
      <w:spacing w:before="100" w:beforeAutospacing="1" w:after="100" w:afterAutospacing="1"/>
    </w:pPr>
    <w:rPr>
      <w:rFonts w:ascii="Tahoma" w:hAnsi="Tahoma"/>
      <w:bCs/>
      <w:sz w:val="20"/>
      <w:lang w:val="en-US" w:eastAsia="en-US"/>
    </w:rPr>
  </w:style>
  <w:style w:type="character" w:styleId="a9">
    <w:name w:val="Hyperlink"/>
    <w:basedOn w:val="a0"/>
    <w:rsid w:val="00132D8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78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7675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751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7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75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7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48596C"/>
    <w:pPr>
      <w:spacing w:after="120"/>
    </w:pPr>
  </w:style>
  <w:style w:type="character" w:customStyle="1" w:styleId="af1">
    <w:name w:val="Основной текст Знак"/>
    <w:basedOn w:val="a0"/>
    <w:link w:val="af0"/>
    <w:rsid w:val="004859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it.ivanovoobl.ru" TargetMode="External"/><Relationship Id="rId13" Type="http://schemas.openxmlformats.org/officeDocument/2006/relationships/hyperlink" Target="https://login.consultant.ru/link/?req=doc&amp;base=LAW&amp;n=477022&amp;dst=100091" TargetMode="External"/><Relationship Id="rId18" Type="http://schemas.openxmlformats.org/officeDocument/2006/relationships/hyperlink" Target="https://login.consultant.ru/link/?req=doc&amp;base=LAW&amp;n=511359&amp;dst=66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11359&amp;dst=683" TargetMode="External"/><Relationship Id="rId7" Type="http://schemas.openxmlformats.org/officeDocument/2006/relationships/hyperlink" Target="mailto:derit@ivanovoobl.ru" TargetMode="External"/><Relationship Id="rId12" Type="http://schemas.openxmlformats.org/officeDocument/2006/relationships/hyperlink" Target="https://login.consultant.ru/link/?req=doc&amp;base=LAW&amp;n=477022&amp;dst=24" TargetMode="External"/><Relationship Id="rId17" Type="http://schemas.openxmlformats.org/officeDocument/2006/relationships/hyperlink" Target="https://login.consultant.ru/link/?req=doc&amp;base=LAW&amp;n=511359&amp;dst=658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59&amp;dst=657" TargetMode="External"/><Relationship Id="rId20" Type="http://schemas.openxmlformats.org/officeDocument/2006/relationships/hyperlink" Target="https://login.consultant.ru/link/?req=doc&amp;base=LAW&amp;n=511359&amp;dst=68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7022&amp;dst=100141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022&amp;dst=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7022&amp;dst=100099" TargetMode="External"/><Relationship Id="rId19" Type="http://schemas.openxmlformats.org/officeDocument/2006/relationships/hyperlink" Target="https://login.consultant.ru/link/?req=doc&amp;base=LAW&amp;n=511359&amp;dst=6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0A430C110E56A43AD051A0B743F4DD3C7753F938220CB117B75AAF785CEC82FC3F2A572D835E0FF0EBD317B4B395C395163C162C71KBB8P" TargetMode="External"/><Relationship Id="rId14" Type="http://schemas.openxmlformats.org/officeDocument/2006/relationships/hyperlink" Target="https://login.consultant.ru/link/?req=doc&amp;base=LAW&amp;n=477022&amp;dst=1000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Марина Алексеевна</dc:creator>
  <cp:lastModifiedBy>Гаврилова Марина Алексеевна</cp:lastModifiedBy>
  <cp:revision>6</cp:revision>
  <cp:lastPrinted>2023-11-02T08:47:00Z</cp:lastPrinted>
  <dcterms:created xsi:type="dcterms:W3CDTF">2026-05-20T07:16:00Z</dcterms:created>
  <dcterms:modified xsi:type="dcterms:W3CDTF">2026-05-27T10:35:00Z</dcterms:modified>
</cp:coreProperties>
</file>