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0457D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9F8A3CF" wp14:editId="62B11DAE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6B83C" w14:textId="77777777" w:rsidR="00D65A60" w:rsidRDefault="00D65A60">
      <w:pPr>
        <w:jc w:val="center"/>
        <w:rPr>
          <w:sz w:val="28"/>
        </w:rPr>
      </w:pPr>
    </w:p>
    <w:p w14:paraId="790697E1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0CFD9AE3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782BAB96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3E629161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667001B0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1A2D0523" w14:textId="77777777">
        <w:tc>
          <w:tcPr>
            <w:tcW w:w="9180" w:type="dxa"/>
          </w:tcPr>
          <w:p w14:paraId="71FDB9C4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2DCC8592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4C2AD40D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37F50CBF" w14:textId="77777777">
        <w:tc>
          <w:tcPr>
            <w:tcW w:w="9180" w:type="dxa"/>
          </w:tcPr>
          <w:p w14:paraId="2215C360" w14:textId="77777777" w:rsidR="00D65A60" w:rsidRDefault="00A83C28">
            <w:pPr>
              <w:jc w:val="center"/>
              <w:rPr>
                <w:b/>
                <w:sz w:val="28"/>
              </w:rPr>
            </w:pPr>
            <w:r w:rsidRPr="002477F0">
              <w:rPr>
                <w:b/>
                <w:sz w:val="28"/>
                <w:szCs w:val="28"/>
              </w:rPr>
              <w:t>О внесении изменений в постановление Правительства Ивановской</w:t>
            </w:r>
            <w:r w:rsidR="00F04171">
              <w:rPr>
                <w:b/>
                <w:sz w:val="28"/>
                <w:szCs w:val="28"/>
              </w:rPr>
              <w:t xml:space="preserve"> области от 31.12.2013 № 579-</w:t>
            </w:r>
            <w:r w:rsidR="007B6A71">
              <w:rPr>
                <w:b/>
                <w:sz w:val="28"/>
                <w:szCs w:val="28"/>
              </w:rPr>
              <w:t>п «</w:t>
            </w:r>
            <w:r w:rsidRPr="002477F0">
              <w:rPr>
                <w:b/>
                <w:sz w:val="28"/>
                <w:szCs w:val="28"/>
              </w:rPr>
              <w:t>Об утверждении порядков, регулирующих отношения в сфере обеспечения проведения капитального ремонта общего имущества в многоквартирных домах, расположенных на территории Ивановской области»</w:t>
            </w:r>
          </w:p>
        </w:tc>
      </w:tr>
    </w:tbl>
    <w:p w14:paraId="4EF6D12E" w14:textId="77777777" w:rsidR="00D65A60" w:rsidRPr="007C7547" w:rsidRDefault="00D65A60">
      <w:pPr>
        <w:jc w:val="center"/>
        <w:rPr>
          <w:sz w:val="28"/>
        </w:rPr>
      </w:pPr>
    </w:p>
    <w:p w14:paraId="6DC3AAB9" w14:textId="77777777" w:rsidR="00A83C28" w:rsidRPr="002477F0" w:rsidRDefault="00CE63DF" w:rsidP="00A83C28">
      <w:pPr>
        <w:tabs>
          <w:tab w:val="left" w:pos="78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ab/>
      </w:r>
      <w:r w:rsidR="00A83C28" w:rsidRPr="002477F0">
        <w:rPr>
          <w:sz w:val="28"/>
          <w:szCs w:val="28"/>
        </w:rPr>
        <w:t xml:space="preserve">В  соответствии </w:t>
      </w:r>
      <w:r w:rsidR="00F04171">
        <w:rPr>
          <w:sz w:val="28"/>
          <w:szCs w:val="28"/>
        </w:rPr>
        <w:t>с</w:t>
      </w:r>
      <w:r w:rsidR="00A83C28" w:rsidRPr="002477F0">
        <w:rPr>
          <w:sz w:val="28"/>
          <w:szCs w:val="28"/>
        </w:rPr>
        <w:t xml:space="preserve"> частями 6 и 8 </w:t>
      </w:r>
      <w:hyperlink r:id="rId9" w:tooltip="&quot;Жилищный кодекс Российской Федерации&quot; от 29.12.2004 N 188-ФЗ (ред. от 03.02.2025) (с изм. и доп., вступ. в силу с 01.03.2025) {КонсультантПлюс}"/>
      <w:r w:rsidR="00427B26">
        <w:rPr>
          <w:sz w:val="28"/>
          <w:szCs w:val="28"/>
        </w:rPr>
        <w:t xml:space="preserve">статьи 167 </w:t>
      </w:r>
      <w:r w:rsidR="00A83C28" w:rsidRPr="002477F0">
        <w:rPr>
          <w:sz w:val="28"/>
          <w:szCs w:val="28"/>
        </w:rPr>
        <w:t xml:space="preserve">Жилищного кодекса Российской Федерации, </w:t>
      </w:r>
      <w:r w:rsidR="00A83C28" w:rsidRPr="002477F0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A83C28" w:rsidRPr="002477F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A83C28" w:rsidRPr="002477F0">
        <w:rPr>
          <w:rFonts w:eastAsiaTheme="minorHAnsi"/>
          <w:sz w:val="28"/>
          <w:szCs w:val="28"/>
          <w:lang w:eastAsia="en-US"/>
        </w:rPr>
        <w:t xml:space="preserve"> Ивановской области от 27.06.2013 </w:t>
      </w:r>
      <w:r w:rsidR="00427B26">
        <w:rPr>
          <w:rFonts w:eastAsiaTheme="minorHAnsi"/>
          <w:sz w:val="28"/>
          <w:szCs w:val="28"/>
          <w:lang w:eastAsia="en-US"/>
        </w:rPr>
        <w:br/>
      </w:r>
      <w:r w:rsidR="00A83C28" w:rsidRPr="002477F0">
        <w:rPr>
          <w:rFonts w:eastAsiaTheme="minorHAnsi"/>
          <w:sz w:val="28"/>
          <w:szCs w:val="28"/>
          <w:lang w:eastAsia="en-US"/>
        </w:rPr>
        <w:t xml:space="preserve">№ 51-ОЗ  «Об организации проведения капитального ремонта общего имущества в многоквартирных домах в Ивановской области» в целях регулирования отношений в сфере обеспечения проведения капитального ремонта  общего имущества  в  многоквартирных домах, расположенных на территории Ивановской области, Правительство Ивановской области </w:t>
      </w:r>
      <w:r w:rsidR="009A3399">
        <w:rPr>
          <w:rFonts w:eastAsiaTheme="minorHAnsi"/>
          <w:sz w:val="28"/>
          <w:szCs w:val="28"/>
          <w:lang w:eastAsia="en-US"/>
        </w:rPr>
        <w:br/>
      </w:r>
      <w:r w:rsidR="00A83C28" w:rsidRPr="002477F0">
        <w:rPr>
          <w:b/>
          <w:sz w:val="28"/>
          <w:szCs w:val="28"/>
        </w:rPr>
        <w:t>п о с т а н о в л я е т:</w:t>
      </w:r>
    </w:p>
    <w:p w14:paraId="06797352" w14:textId="3F0EE379" w:rsidR="00A83C28" w:rsidRPr="00770F6F" w:rsidRDefault="00A83C28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477F0">
        <w:rPr>
          <w:sz w:val="28"/>
          <w:szCs w:val="28"/>
        </w:rPr>
        <w:t>1.</w:t>
      </w:r>
      <w:r w:rsidRPr="002477F0">
        <w:rPr>
          <w:b/>
          <w:sz w:val="28"/>
          <w:szCs w:val="28"/>
        </w:rPr>
        <w:t xml:space="preserve"> </w:t>
      </w:r>
      <w:r w:rsidRPr="00A242AD">
        <w:rPr>
          <w:sz w:val="28"/>
          <w:szCs w:val="28"/>
        </w:rPr>
        <w:t>Установить, что обследование технического состояния многоквартирных</w:t>
      </w:r>
      <w:r w:rsidRPr="00A242AD">
        <w:rPr>
          <w:b/>
          <w:sz w:val="28"/>
          <w:szCs w:val="28"/>
        </w:rPr>
        <w:t xml:space="preserve"> </w:t>
      </w:r>
      <w:r w:rsidRPr="00A242AD">
        <w:rPr>
          <w:sz w:val="28"/>
          <w:szCs w:val="28"/>
        </w:rPr>
        <w:t xml:space="preserve">домов, включенных в региональную программу капитального ремонта общего имущества многоквартирных домов, расположенных на территории Ивановской области, </w:t>
      </w:r>
      <w:r w:rsidRPr="00770F6F">
        <w:rPr>
          <w:color w:val="000000" w:themeColor="text1"/>
          <w:sz w:val="28"/>
          <w:szCs w:val="28"/>
        </w:rPr>
        <w:t xml:space="preserve">формирование фонда капитального ремонта которых осуществляется на счете некоммерческой организации </w:t>
      </w:r>
      <w:r>
        <w:rPr>
          <w:color w:val="000000" w:themeColor="text1"/>
          <w:sz w:val="28"/>
          <w:szCs w:val="28"/>
        </w:rPr>
        <w:t>«</w:t>
      </w:r>
      <w:r w:rsidRPr="00770F6F">
        <w:rPr>
          <w:color w:val="000000" w:themeColor="text1"/>
          <w:sz w:val="28"/>
          <w:szCs w:val="28"/>
        </w:rPr>
        <w:t>Региональный фонд капитального ремонта многоквартирных домов Ивановской области</w:t>
      </w:r>
      <w:r>
        <w:rPr>
          <w:color w:val="000000" w:themeColor="text1"/>
          <w:sz w:val="28"/>
          <w:szCs w:val="28"/>
        </w:rPr>
        <w:t>»</w:t>
      </w:r>
      <w:r w:rsidRPr="00770F6F">
        <w:rPr>
          <w:color w:val="000000" w:themeColor="text1"/>
          <w:sz w:val="28"/>
          <w:szCs w:val="28"/>
        </w:rPr>
        <w:t xml:space="preserve">, осуществляется за </w:t>
      </w:r>
      <w:r w:rsidR="00427B26">
        <w:rPr>
          <w:color w:val="000000" w:themeColor="text1"/>
          <w:sz w:val="28"/>
          <w:szCs w:val="28"/>
        </w:rPr>
        <w:t>счет средств областного бюджета в случае, если соответствующие средства на проведение указанного обследования предусмотрены законом Ивановской области о бюджете</w:t>
      </w:r>
      <w:r w:rsidR="00656561">
        <w:rPr>
          <w:color w:val="000000" w:themeColor="text1"/>
          <w:sz w:val="28"/>
          <w:szCs w:val="28"/>
        </w:rPr>
        <w:t xml:space="preserve"> на очередной финансовый год и на плановый период</w:t>
      </w:r>
      <w:r w:rsidR="00427B26">
        <w:rPr>
          <w:color w:val="000000" w:themeColor="text1"/>
          <w:sz w:val="28"/>
          <w:szCs w:val="28"/>
        </w:rPr>
        <w:t>.</w:t>
      </w:r>
    </w:p>
    <w:p w14:paraId="7C49CADB" w14:textId="77777777" w:rsidR="00A83C28" w:rsidRPr="002477F0" w:rsidRDefault="00A83C28" w:rsidP="00A83C2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7F0">
        <w:rPr>
          <w:rFonts w:ascii="Times New Roman" w:hAnsi="Times New Roman" w:cs="Times New Roman"/>
          <w:sz w:val="28"/>
          <w:szCs w:val="28"/>
        </w:rPr>
        <w:t xml:space="preserve">2. Внести в постановление Правительства Ивановской области </w:t>
      </w:r>
      <w:r w:rsidRPr="002477F0">
        <w:rPr>
          <w:rFonts w:ascii="Times New Roman" w:hAnsi="Times New Roman" w:cs="Times New Roman"/>
          <w:sz w:val="28"/>
          <w:szCs w:val="28"/>
        </w:rPr>
        <w:br/>
        <w:t>от 31.12.2013 № 579-п «Об утверждении порядков, регулирующих отношения в сфере обеспечения проведения капитального ремонта общего имущества в многоквартирных домах, расположенных на территории Ивановской области» следующие изменения:</w:t>
      </w:r>
    </w:p>
    <w:p w14:paraId="35F82AFF" w14:textId="77777777" w:rsidR="00A83C28" w:rsidRPr="002477F0" w:rsidRDefault="00A83C28" w:rsidP="00A83C2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7F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8 к постановлению:</w:t>
      </w:r>
      <w:r w:rsidRPr="002477F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9640CC" w14:textId="77777777" w:rsidR="00A83C28" w:rsidRPr="004A285D" w:rsidRDefault="00A83C28" w:rsidP="00A83C2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A1E7A">
        <w:rPr>
          <w:rFonts w:ascii="Times New Roman" w:hAnsi="Times New Roman" w:cs="Times New Roman"/>
          <w:sz w:val="28"/>
          <w:szCs w:val="28"/>
        </w:rPr>
        <w:t>1</w:t>
      </w:r>
      <w:r w:rsidRPr="00A441B4">
        <w:rPr>
          <w:rFonts w:ascii="Times New Roman" w:hAnsi="Times New Roman" w:cs="Times New Roman"/>
          <w:sz w:val="28"/>
          <w:szCs w:val="28"/>
        </w:rPr>
        <w:t xml:space="preserve">. В пункте 4 после слова «Обследование» </w:t>
      </w:r>
      <w:r w:rsidRPr="004A285D">
        <w:rPr>
          <w:rFonts w:ascii="Times New Roman" w:hAnsi="Times New Roman" w:cs="Times New Roman"/>
          <w:sz w:val="28"/>
          <w:szCs w:val="28"/>
        </w:rPr>
        <w:t>дополнить словами «технического состояния».</w:t>
      </w:r>
    </w:p>
    <w:p w14:paraId="7B408282" w14:textId="77777777" w:rsidR="00A83C28" w:rsidRDefault="00A83C28" w:rsidP="00A83C2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4">
        <w:rPr>
          <w:rFonts w:ascii="Times New Roman" w:hAnsi="Times New Roman" w:cs="Times New Roman"/>
          <w:sz w:val="28"/>
          <w:szCs w:val="28"/>
        </w:rPr>
        <w:t>2.</w:t>
      </w:r>
      <w:r w:rsidR="002A1E7A">
        <w:rPr>
          <w:rFonts w:ascii="Times New Roman" w:hAnsi="Times New Roman" w:cs="Times New Roman"/>
          <w:sz w:val="28"/>
          <w:szCs w:val="28"/>
        </w:rPr>
        <w:t>2</w:t>
      </w:r>
      <w:r w:rsidRPr="00A441B4">
        <w:rPr>
          <w:rFonts w:ascii="Times New Roman" w:hAnsi="Times New Roman" w:cs="Times New Roman"/>
          <w:sz w:val="28"/>
          <w:szCs w:val="28"/>
        </w:rPr>
        <w:t>. В пункте 5:</w:t>
      </w:r>
    </w:p>
    <w:p w14:paraId="74DBC277" w14:textId="3A4BE889" w:rsidR="009A3399" w:rsidRPr="004A285D" w:rsidRDefault="009A3399" w:rsidP="009A339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85D">
        <w:rPr>
          <w:rFonts w:ascii="Times New Roman" w:hAnsi="Times New Roman" w:cs="Times New Roman"/>
          <w:sz w:val="28"/>
          <w:szCs w:val="28"/>
        </w:rPr>
        <w:t>в абзаце 1 после слова «Обследовани</w:t>
      </w:r>
      <w:r w:rsidR="000823C3">
        <w:rPr>
          <w:rFonts w:ascii="Times New Roman" w:hAnsi="Times New Roman" w:cs="Times New Roman"/>
          <w:sz w:val="28"/>
          <w:szCs w:val="28"/>
        </w:rPr>
        <w:t>я</w:t>
      </w:r>
      <w:r w:rsidRPr="004A285D">
        <w:rPr>
          <w:rFonts w:ascii="Times New Roman" w:hAnsi="Times New Roman" w:cs="Times New Roman"/>
          <w:sz w:val="28"/>
          <w:szCs w:val="28"/>
        </w:rPr>
        <w:t>» дополнить словами «технического состояния».</w:t>
      </w:r>
    </w:p>
    <w:p w14:paraId="2DC03835" w14:textId="77777777" w:rsidR="00A83C28" w:rsidRPr="00A441B4" w:rsidRDefault="009A3399" w:rsidP="00A83C2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83C28" w:rsidRPr="00A441B4">
        <w:rPr>
          <w:rFonts w:ascii="Times New Roman" w:hAnsi="Times New Roman" w:cs="Times New Roman"/>
          <w:sz w:val="28"/>
          <w:szCs w:val="28"/>
        </w:rPr>
        <w:t>бзац второй изложить в следующей редакции:</w:t>
      </w:r>
    </w:p>
    <w:p w14:paraId="42390F2A" w14:textId="77777777" w:rsidR="00A83C28" w:rsidRPr="00A441B4" w:rsidRDefault="00A83C28" w:rsidP="00A83C2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4">
        <w:rPr>
          <w:rFonts w:ascii="Times New Roman" w:hAnsi="Times New Roman" w:cs="Times New Roman"/>
          <w:sz w:val="28"/>
          <w:szCs w:val="28"/>
        </w:rPr>
        <w:t>«уполномоченным исполнительным органом государственной власти Ивановской области на организацию проведения обследования технического состояния многоквартирных домов, включенных в региональную программу</w:t>
      </w:r>
      <w:r w:rsidR="004970CA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орган);</w:t>
      </w:r>
    </w:p>
    <w:p w14:paraId="220783CB" w14:textId="77777777" w:rsidR="00A83C28" w:rsidRPr="00A441B4" w:rsidRDefault="00A83C28" w:rsidP="00A83C2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4">
        <w:rPr>
          <w:rFonts w:ascii="Times New Roman" w:hAnsi="Times New Roman" w:cs="Times New Roman"/>
          <w:sz w:val="28"/>
          <w:szCs w:val="28"/>
        </w:rPr>
        <w:t>в абзаце третьем слова «регионального оператора» заменить словами «некоммерческой организации «Региональный фонд капитального ремонта многоквартирных домов Ивановской области»</w:t>
      </w:r>
      <w:r w:rsidR="008D685E">
        <w:rPr>
          <w:rFonts w:ascii="Times New Roman" w:hAnsi="Times New Roman" w:cs="Times New Roman"/>
          <w:sz w:val="28"/>
          <w:szCs w:val="28"/>
        </w:rPr>
        <w:t xml:space="preserve"> (далее – Региональный оператор»)</w:t>
      </w:r>
      <w:r w:rsidR="004A285D">
        <w:rPr>
          <w:rFonts w:ascii="Times New Roman" w:hAnsi="Times New Roman" w:cs="Times New Roman"/>
          <w:sz w:val="28"/>
          <w:szCs w:val="28"/>
        </w:rPr>
        <w:t>.»</w:t>
      </w:r>
      <w:r w:rsidRPr="00A441B4">
        <w:rPr>
          <w:rFonts w:ascii="Times New Roman" w:hAnsi="Times New Roman" w:cs="Times New Roman"/>
          <w:sz w:val="28"/>
          <w:szCs w:val="28"/>
        </w:rPr>
        <w:t>.</w:t>
      </w:r>
    </w:p>
    <w:p w14:paraId="1557CBCE" w14:textId="77777777" w:rsidR="00A83C28" w:rsidRPr="00071FA2" w:rsidRDefault="00A83C28" w:rsidP="00A83C2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B4">
        <w:rPr>
          <w:rFonts w:ascii="Times New Roman" w:hAnsi="Times New Roman" w:cs="Times New Roman"/>
          <w:sz w:val="28"/>
          <w:szCs w:val="28"/>
        </w:rPr>
        <w:t>2.</w:t>
      </w:r>
      <w:r w:rsidR="002A1E7A">
        <w:rPr>
          <w:rFonts w:ascii="Times New Roman" w:hAnsi="Times New Roman" w:cs="Times New Roman"/>
          <w:sz w:val="28"/>
          <w:szCs w:val="28"/>
        </w:rPr>
        <w:t>3</w:t>
      </w:r>
      <w:r w:rsidRPr="00A441B4">
        <w:rPr>
          <w:rFonts w:ascii="Times New Roman" w:hAnsi="Times New Roman" w:cs="Times New Roman"/>
          <w:sz w:val="28"/>
          <w:szCs w:val="28"/>
        </w:rPr>
        <w:t xml:space="preserve">. </w:t>
      </w:r>
      <w:r w:rsidRPr="00071FA2">
        <w:rPr>
          <w:rFonts w:ascii="Times New Roman" w:hAnsi="Times New Roman" w:cs="Times New Roman"/>
          <w:sz w:val="28"/>
          <w:szCs w:val="28"/>
        </w:rPr>
        <w:t>Дополнить пунктом 5.1 следующего содержания:</w:t>
      </w:r>
    </w:p>
    <w:p w14:paraId="64325522" w14:textId="040816DD" w:rsidR="00A83C28" w:rsidRPr="00071FA2" w:rsidRDefault="00A83C28" w:rsidP="00A83C2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FA2">
        <w:rPr>
          <w:rFonts w:ascii="Times New Roman" w:hAnsi="Times New Roman" w:cs="Times New Roman"/>
          <w:sz w:val="28"/>
          <w:szCs w:val="28"/>
        </w:rPr>
        <w:t>«Обследование технического состояния многоквартирных домов уполномоченным органом проводится в отношении многоквартирных домов, включенных в перечень многоквартирных домов, подлежащих обследованию технического состояния за счет средств областного бюджета в соответствующем году (далее - Перечень).</w:t>
      </w:r>
    </w:p>
    <w:p w14:paraId="2EAEC9A4" w14:textId="15D1C487" w:rsidR="00FE605B" w:rsidRDefault="00424544" w:rsidP="001635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7760">
        <w:rPr>
          <w:sz w:val="28"/>
          <w:szCs w:val="28"/>
        </w:rPr>
        <w:t>В Перечень</w:t>
      </w:r>
      <w:r w:rsidR="00350ED2">
        <w:rPr>
          <w:sz w:val="28"/>
          <w:szCs w:val="28"/>
        </w:rPr>
        <w:t xml:space="preserve"> включаются </w:t>
      </w:r>
      <w:r w:rsidR="00726DA3" w:rsidRPr="00071FA2">
        <w:rPr>
          <w:sz w:val="28"/>
          <w:szCs w:val="28"/>
        </w:rPr>
        <w:t>многоквартирны</w:t>
      </w:r>
      <w:r w:rsidR="00350ED2">
        <w:rPr>
          <w:sz w:val="28"/>
          <w:szCs w:val="28"/>
        </w:rPr>
        <w:t>е</w:t>
      </w:r>
      <w:r w:rsidR="00726DA3" w:rsidRPr="00071FA2">
        <w:rPr>
          <w:sz w:val="28"/>
          <w:szCs w:val="28"/>
        </w:rPr>
        <w:t xml:space="preserve"> дом</w:t>
      </w:r>
      <w:r w:rsidR="00350ED2">
        <w:rPr>
          <w:sz w:val="28"/>
          <w:szCs w:val="28"/>
        </w:rPr>
        <w:t>а</w:t>
      </w:r>
      <w:r w:rsidR="00726DA3" w:rsidRPr="00071FA2">
        <w:rPr>
          <w:sz w:val="28"/>
          <w:szCs w:val="28"/>
        </w:rPr>
        <w:t xml:space="preserve">, капитальный ремонт которых в соответствии с региональной </w:t>
      </w:r>
      <w:r w:rsidR="000A0F48" w:rsidRPr="00071FA2">
        <w:rPr>
          <w:sz w:val="28"/>
          <w:szCs w:val="28"/>
        </w:rPr>
        <w:t>программ</w:t>
      </w:r>
      <w:r w:rsidR="000A0F48">
        <w:rPr>
          <w:sz w:val="28"/>
          <w:szCs w:val="28"/>
        </w:rPr>
        <w:t xml:space="preserve">ой </w:t>
      </w:r>
      <w:r w:rsidR="000A0F48" w:rsidRPr="00071FA2">
        <w:rPr>
          <w:sz w:val="28"/>
          <w:szCs w:val="28"/>
        </w:rPr>
        <w:t>запланирован</w:t>
      </w:r>
      <w:r w:rsidR="00726DA3" w:rsidRPr="00071FA2">
        <w:rPr>
          <w:sz w:val="28"/>
          <w:szCs w:val="28"/>
        </w:rPr>
        <w:t xml:space="preserve"> </w:t>
      </w:r>
      <w:r w:rsidR="00726DA3" w:rsidRPr="006260EC">
        <w:rPr>
          <w:sz w:val="28"/>
          <w:szCs w:val="28"/>
        </w:rPr>
        <w:t>в</w:t>
      </w:r>
      <w:r w:rsidR="00726DA3" w:rsidRPr="006260EC">
        <w:rPr>
          <w:b/>
          <w:sz w:val="28"/>
          <w:szCs w:val="28"/>
        </w:rPr>
        <w:t xml:space="preserve"> </w:t>
      </w:r>
      <w:r w:rsidRPr="006260EC">
        <w:rPr>
          <w:sz w:val="28"/>
          <w:szCs w:val="28"/>
        </w:rPr>
        <w:t>текущем</w:t>
      </w:r>
      <w:r w:rsidR="00726DA3" w:rsidRPr="006260EC">
        <w:rPr>
          <w:sz w:val="28"/>
          <w:szCs w:val="28"/>
        </w:rPr>
        <w:t xml:space="preserve"> году</w:t>
      </w:r>
      <w:r w:rsidR="007E445D" w:rsidRPr="006260EC">
        <w:rPr>
          <w:sz w:val="28"/>
          <w:szCs w:val="28"/>
        </w:rPr>
        <w:t xml:space="preserve">, в котором проводится техническое обследование, </w:t>
      </w:r>
      <w:r w:rsidR="000A0F48" w:rsidRPr="006260EC">
        <w:rPr>
          <w:sz w:val="28"/>
          <w:szCs w:val="28"/>
        </w:rPr>
        <w:t xml:space="preserve">и </w:t>
      </w:r>
      <w:r w:rsidR="000A0F48" w:rsidRPr="006260EC">
        <w:rPr>
          <w:rFonts w:eastAsia="TimesNewRomanPSMT"/>
          <w:sz w:val="28"/>
          <w:szCs w:val="28"/>
        </w:rPr>
        <w:t>многоквартирные</w:t>
      </w:r>
      <w:r w:rsidRPr="006260EC">
        <w:rPr>
          <w:rFonts w:eastAsia="TimesNewRomanPSMT"/>
          <w:sz w:val="28"/>
          <w:szCs w:val="28"/>
        </w:rPr>
        <w:t xml:space="preserve"> дом</w:t>
      </w:r>
      <w:r w:rsidR="001635B6" w:rsidRPr="006260EC">
        <w:rPr>
          <w:rFonts w:eastAsia="TimesNewRomanPSMT"/>
          <w:sz w:val="28"/>
          <w:szCs w:val="28"/>
        </w:rPr>
        <w:t>а</w:t>
      </w:r>
      <w:r w:rsidRPr="006260EC">
        <w:rPr>
          <w:rFonts w:eastAsia="TimesNewRomanPSMT"/>
          <w:sz w:val="28"/>
          <w:szCs w:val="28"/>
        </w:rPr>
        <w:t xml:space="preserve">, в которых услуги и (или) работы запланированы </w:t>
      </w:r>
      <w:r w:rsidR="000A0F48" w:rsidRPr="006260EC">
        <w:rPr>
          <w:rFonts w:eastAsia="TimesNewRomanPSMT"/>
          <w:sz w:val="28"/>
          <w:szCs w:val="28"/>
        </w:rPr>
        <w:t>в региональной</w:t>
      </w:r>
      <w:r w:rsidRPr="006260EC">
        <w:rPr>
          <w:rFonts w:eastAsia="TimesNewRomanPSMT"/>
          <w:sz w:val="28"/>
          <w:szCs w:val="28"/>
        </w:rPr>
        <w:t xml:space="preserve"> программе ранее текущего года, но не </w:t>
      </w:r>
      <w:bookmarkStart w:id="0" w:name="_GoBack"/>
      <w:bookmarkEnd w:id="0"/>
      <w:r w:rsidR="006D7760" w:rsidRPr="006260EC">
        <w:rPr>
          <w:rFonts w:eastAsia="TimesNewRomanPSMT"/>
          <w:sz w:val="28"/>
          <w:szCs w:val="28"/>
        </w:rPr>
        <w:t>выполнены</w:t>
      </w:r>
      <w:r w:rsidR="006D7760">
        <w:rPr>
          <w:rFonts w:eastAsia="TimesNewRomanPSMT"/>
          <w:sz w:val="28"/>
          <w:szCs w:val="28"/>
        </w:rPr>
        <w:t>, и</w:t>
      </w:r>
      <w:r w:rsidR="00A97830" w:rsidRPr="00D71B0C">
        <w:rPr>
          <w:rFonts w:eastAsia="TimesNewRomanPSMT"/>
          <w:sz w:val="28"/>
          <w:szCs w:val="28"/>
        </w:rPr>
        <w:t xml:space="preserve"> в отношении которых соблюдается одно из следующих условий</w:t>
      </w:r>
      <w:r w:rsidR="00342297" w:rsidRPr="00D71B0C">
        <w:rPr>
          <w:rFonts w:eastAsia="TimesNewRomanPSMT"/>
          <w:sz w:val="28"/>
          <w:szCs w:val="28"/>
        </w:rPr>
        <w:t>:</w:t>
      </w:r>
      <w:r w:rsidR="00A97830" w:rsidRPr="00A97830">
        <w:rPr>
          <w:rFonts w:eastAsia="TimesNewRomanPSMT"/>
          <w:b/>
          <w:sz w:val="28"/>
          <w:szCs w:val="28"/>
        </w:rPr>
        <w:t xml:space="preserve"> </w:t>
      </w:r>
      <w:r w:rsidR="00FA61D9" w:rsidRPr="00071FA2">
        <w:rPr>
          <w:sz w:val="28"/>
          <w:szCs w:val="28"/>
        </w:rPr>
        <w:t xml:space="preserve"> </w:t>
      </w:r>
    </w:p>
    <w:p w14:paraId="1C9917F8" w14:textId="77777777" w:rsidR="00FE605B" w:rsidRDefault="00FE605B" w:rsidP="001635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61D9" w:rsidRPr="00071FA2">
        <w:rPr>
          <w:sz w:val="28"/>
          <w:szCs w:val="28"/>
        </w:rPr>
        <w:t xml:space="preserve">не объявлен электронный </w:t>
      </w:r>
      <w:r w:rsidR="00FA61D9">
        <w:rPr>
          <w:sz w:val="28"/>
          <w:szCs w:val="28"/>
        </w:rPr>
        <w:t>аукцион</w:t>
      </w:r>
      <w:r w:rsidR="00FA61D9" w:rsidRPr="00071FA2">
        <w:rPr>
          <w:sz w:val="28"/>
          <w:szCs w:val="28"/>
        </w:rPr>
        <w:t xml:space="preserve"> на оказание услуг и (или)выполнение работ по капитальному ремонту общего имущества многоквартирного дома (далее - электронный аукцион)</w:t>
      </w:r>
      <w:r>
        <w:rPr>
          <w:sz w:val="28"/>
          <w:szCs w:val="28"/>
        </w:rPr>
        <w:t>;</w:t>
      </w:r>
    </w:p>
    <w:p w14:paraId="22B07306" w14:textId="0B12F2FA" w:rsidR="007E1D04" w:rsidRDefault="00FE605B" w:rsidP="001635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61D9">
        <w:rPr>
          <w:sz w:val="28"/>
          <w:szCs w:val="28"/>
        </w:rPr>
        <w:t xml:space="preserve"> </w:t>
      </w:r>
      <w:r w:rsidR="00FA61D9" w:rsidRPr="00071FA2">
        <w:rPr>
          <w:sz w:val="28"/>
          <w:szCs w:val="28"/>
        </w:rPr>
        <w:t>либо</w:t>
      </w:r>
      <w:r w:rsidR="00FA61D9" w:rsidRPr="000E54FB">
        <w:rPr>
          <w:sz w:val="28"/>
          <w:szCs w:val="28"/>
        </w:rPr>
        <w:t xml:space="preserve"> электронный а</w:t>
      </w:r>
      <w:r w:rsidR="007E1D04">
        <w:rPr>
          <w:sz w:val="28"/>
          <w:szCs w:val="28"/>
        </w:rPr>
        <w:t>укцион не состоялся более 5 раз.</w:t>
      </w:r>
    </w:p>
    <w:p w14:paraId="688A04A0" w14:textId="77777777" w:rsidR="00D71B0C" w:rsidRDefault="00D60097" w:rsidP="00D71B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проведения технического обследования,</w:t>
      </w:r>
      <w:r w:rsidRPr="00D60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 в </w:t>
      </w:r>
      <w:r>
        <w:rPr>
          <w:sz w:val="28"/>
          <w:szCs w:val="28"/>
        </w:rPr>
        <w:br/>
        <w:t>абзаце 2 пункта 5.1. Порядка при условии выделения средств из областного бюджета,</w:t>
      </w:r>
      <w:r w:rsidRPr="00D60097">
        <w:rPr>
          <w:sz w:val="28"/>
          <w:szCs w:val="28"/>
        </w:rPr>
        <w:t xml:space="preserve"> </w:t>
      </w:r>
      <w:r w:rsidRPr="006260EC">
        <w:rPr>
          <w:sz w:val="28"/>
          <w:szCs w:val="28"/>
        </w:rPr>
        <w:t xml:space="preserve">в Перечень включаются многоквартирные дома, капитальный ремонт которых в соответствии с </w:t>
      </w:r>
      <w:r>
        <w:rPr>
          <w:sz w:val="28"/>
          <w:szCs w:val="28"/>
        </w:rPr>
        <w:t>региональной программой</w:t>
      </w:r>
      <w:r w:rsidRPr="006260EC">
        <w:rPr>
          <w:sz w:val="28"/>
          <w:szCs w:val="28"/>
        </w:rPr>
        <w:t xml:space="preserve"> запланирован в</w:t>
      </w:r>
      <w:r>
        <w:rPr>
          <w:sz w:val="28"/>
          <w:szCs w:val="28"/>
        </w:rPr>
        <w:t xml:space="preserve"> году и (или) годах, следующих за годом проведения </w:t>
      </w:r>
      <w:r w:rsidRPr="006260EC">
        <w:rPr>
          <w:sz w:val="28"/>
          <w:szCs w:val="28"/>
        </w:rPr>
        <w:t>обследования технического состояния многоквартирных домов</w:t>
      </w:r>
      <w:r>
        <w:rPr>
          <w:sz w:val="28"/>
          <w:szCs w:val="28"/>
        </w:rPr>
        <w:t>,</w:t>
      </w:r>
      <w:r w:rsidRPr="00D60097">
        <w:rPr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многоквартирных домов, в отношении которых проведено обследование технического состояния многоквартирного дома.</w:t>
      </w:r>
    </w:p>
    <w:p w14:paraId="62D94F2C" w14:textId="6723DEA5" w:rsidR="004D3984" w:rsidRPr="00D71B0C" w:rsidRDefault="00D71B0C" w:rsidP="00D71B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3984" w:rsidRPr="00071FA2">
        <w:rPr>
          <w:sz w:val="28"/>
          <w:szCs w:val="28"/>
        </w:rPr>
        <w:t xml:space="preserve">Перечень формируется Департаментом </w:t>
      </w:r>
      <w:r w:rsidR="004D3984" w:rsidRPr="00071FA2">
        <w:rPr>
          <w:sz w:val="28"/>
          <w:szCs w:val="28"/>
          <w:shd w:val="clear" w:color="auto" w:fill="FFFFFF"/>
        </w:rPr>
        <w:t xml:space="preserve">жилищно-коммунального хозяйства Ивановской области (далее - Департамент) </w:t>
      </w:r>
      <w:r w:rsidR="004D3984" w:rsidRPr="004D3984">
        <w:rPr>
          <w:sz w:val="28"/>
          <w:szCs w:val="28"/>
        </w:rPr>
        <w:t>по состоянию на дату направления запроса уполномоченным органом</w:t>
      </w:r>
      <w:r w:rsidR="004D3984">
        <w:rPr>
          <w:b/>
          <w:sz w:val="28"/>
          <w:szCs w:val="28"/>
        </w:rPr>
        <w:t xml:space="preserve"> </w:t>
      </w:r>
      <w:r w:rsidR="004D3984" w:rsidRPr="00071FA2">
        <w:rPr>
          <w:sz w:val="28"/>
          <w:szCs w:val="28"/>
          <w:shd w:val="clear" w:color="auto" w:fill="FFFFFF"/>
        </w:rPr>
        <w:t>и направляется в адрес уполномоченного о</w:t>
      </w:r>
      <w:r w:rsidR="004D3984">
        <w:rPr>
          <w:sz w:val="28"/>
          <w:szCs w:val="28"/>
          <w:shd w:val="clear" w:color="auto" w:fill="FFFFFF"/>
        </w:rPr>
        <w:t xml:space="preserve">ргана в течение 15 рабочих дней, </w:t>
      </w:r>
      <w:r w:rsidR="004D3984" w:rsidRPr="00071FA2">
        <w:rPr>
          <w:sz w:val="28"/>
          <w:szCs w:val="28"/>
          <w:shd w:val="clear" w:color="auto" w:fill="FFFFFF"/>
        </w:rPr>
        <w:t xml:space="preserve">но не позднее 1 июля </w:t>
      </w:r>
      <w:r w:rsidR="004D3984">
        <w:rPr>
          <w:sz w:val="28"/>
          <w:szCs w:val="28"/>
          <w:shd w:val="clear" w:color="auto" w:fill="FFFFFF"/>
        </w:rPr>
        <w:t xml:space="preserve">года, </w:t>
      </w:r>
      <w:r w:rsidR="004D3984" w:rsidRPr="006260EC">
        <w:rPr>
          <w:sz w:val="28"/>
          <w:szCs w:val="28"/>
        </w:rPr>
        <w:t>в котором проводится техническое обследование</w:t>
      </w:r>
      <w:r w:rsidR="004D3984">
        <w:rPr>
          <w:sz w:val="28"/>
          <w:szCs w:val="28"/>
        </w:rPr>
        <w:t>.</w:t>
      </w:r>
    </w:p>
    <w:p w14:paraId="1A32EAEF" w14:textId="547E99C2" w:rsidR="00BB6FC0" w:rsidRPr="004D3984" w:rsidRDefault="00A7094F" w:rsidP="004D398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 w:rsidR="00BB6FC0" w:rsidRPr="00071FA2">
        <w:rPr>
          <w:sz w:val="28"/>
          <w:szCs w:val="28"/>
        </w:rPr>
        <w:t xml:space="preserve"> о многоквартирных домах, по которым не объявлен электронный аукцион</w:t>
      </w:r>
      <w:r w:rsidR="00BB6FC0">
        <w:rPr>
          <w:sz w:val="28"/>
          <w:szCs w:val="28"/>
        </w:rPr>
        <w:t xml:space="preserve">, </w:t>
      </w:r>
      <w:r w:rsidR="00BB6FC0" w:rsidRPr="000E54FB">
        <w:rPr>
          <w:sz w:val="28"/>
          <w:szCs w:val="28"/>
        </w:rPr>
        <w:t xml:space="preserve">либо электронный аукцион не состоялся более 5 раз, предоставляется региональным оператором по запросу Департамента в течение 5 рабочих дней для формирования Перечня. </w:t>
      </w:r>
    </w:p>
    <w:p w14:paraId="6A3144FB" w14:textId="77777777" w:rsidR="008439E9" w:rsidRPr="00071FA2" w:rsidRDefault="00A83C28" w:rsidP="00A83C28">
      <w:pPr>
        <w:ind w:firstLine="708"/>
        <w:jc w:val="both"/>
        <w:rPr>
          <w:sz w:val="28"/>
          <w:szCs w:val="28"/>
          <w:shd w:val="clear" w:color="auto" w:fill="FFFFFF"/>
        </w:rPr>
      </w:pPr>
      <w:r w:rsidRPr="00071FA2">
        <w:rPr>
          <w:sz w:val="28"/>
          <w:szCs w:val="28"/>
        </w:rPr>
        <w:t>Перечень включает в себя информацию о технических характеристиках многоквартирных домов</w:t>
      </w:r>
      <w:r w:rsidRPr="00071FA2">
        <w:rPr>
          <w:sz w:val="28"/>
          <w:szCs w:val="28"/>
          <w:shd w:val="clear" w:color="auto" w:fill="FFFFFF"/>
        </w:rPr>
        <w:t xml:space="preserve"> в </w:t>
      </w:r>
      <w:r w:rsidR="008439E9" w:rsidRPr="00071FA2">
        <w:rPr>
          <w:sz w:val="28"/>
          <w:szCs w:val="28"/>
          <w:shd w:val="clear" w:color="auto" w:fill="FFFFFF"/>
        </w:rPr>
        <w:t>соответствии с Приложением 1 к Порядку.</w:t>
      </w:r>
    </w:p>
    <w:p w14:paraId="7F304FF5" w14:textId="5E0B7305" w:rsidR="00A83C28" w:rsidRPr="00071FA2" w:rsidRDefault="00A83C28" w:rsidP="00A83C28">
      <w:pPr>
        <w:ind w:firstLine="708"/>
        <w:jc w:val="both"/>
        <w:rPr>
          <w:sz w:val="28"/>
          <w:szCs w:val="28"/>
        </w:rPr>
      </w:pPr>
      <w:r w:rsidRPr="00071FA2">
        <w:rPr>
          <w:sz w:val="28"/>
          <w:szCs w:val="28"/>
        </w:rPr>
        <w:t xml:space="preserve">Информация о технических характеристиках многоквартирных домов, включенных в Перечень, заполняется Департаментом на основании данных, содержащихся </w:t>
      </w:r>
      <w:r w:rsidRPr="00113B48">
        <w:rPr>
          <w:sz w:val="28"/>
          <w:szCs w:val="28"/>
        </w:rPr>
        <w:t>в</w:t>
      </w:r>
      <w:r w:rsidR="00A97830" w:rsidRPr="00113B48">
        <w:rPr>
          <w:sz w:val="28"/>
          <w:szCs w:val="28"/>
        </w:rPr>
        <w:t xml:space="preserve"> </w:t>
      </w:r>
      <w:r w:rsidR="00113B48" w:rsidRPr="00113B48">
        <w:rPr>
          <w:sz w:val="28"/>
          <w:szCs w:val="28"/>
        </w:rPr>
        <w:t>краткосрочном плане</w:t>
      </w:r>
      <w:r w:rsidRPr="00071FA2">
        <w:rPr>
          <w:sz w:val="28"/>
          <w:szCs w:val="28"/>
        </w:rPr>
        <w:t>, а также в иных общедоступных источниках информации.</w:t>
      </w:r>
      <w:r w:rsidR="004E0F08" w:rsidRPr="00071FA2">
        <w:rPr>
          <w:sz w:val="28"/>
          <w:szCs w:val="28"/>
        </w:rPr>
        <w:t>».</w:t>
      </w:r>
      <w:r w:rsidRPr="00071FA2">
        <w:rPr>
          <w:sz w:val="28"/>
          <w:szCs w:val="28"/>
        </w:rPr>
        <w:t xml:space="preserve"> </w:t>
      </w:r>
    </w:p>
    <w:p w14:paraId="7B787717" w14:textId="77777777" w:rsidR="00A83C28" w:rsidRPr="00071FA2" w:rsidRDefault="00A83C28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FA2">
        <w:rPr>
          <w:rFonts w:eastAsiaTheme="minorHAnsi"/>
          <w:sz w:val="28"/>
          <w:szCs w:val="28"/>
          <w:lang w:eastAsia="en-US"/>
        </w:rPr>
        <w:t>2.</w:t>
      </w:r>
      <w:r w:rsidR="002A1E7A" w:rsidRPr="00071FA2">
        <w:rPr>
          <w:rFonts w:eastAsiaTheme="minorHAnsi"/>
          <w:sz w:val="28"/>
          <w:szCs w:val="28"/>
          <w:lang w:eastAsia="en-US"/>
        </w:rPr>
        <w:t>4</w:t>
      </w:r>
      <w:r w:rsidRPr="00071FA2">
        <w:rPr>
          <w:rFonts w:eastAsiaTheme="minorHAnsi"/>
          <w:sz w:val="28"/>
          <w:szCs w:val="28"/>
          <w:lang w:eastAsia="en-US"/>
        </w:rPr>
        <w:t>. Пункт 7 изложить в следующей редакции:</w:t>
      </w:r>
    </w:p>
    <w:p w14:paraId="577DAEC1" w14:textId="77777777" w:rsidR="00A83C28" w:rsidRPr="00071FA2" w:rsidRDefault="00A83C28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071FA2">
        <w:rPr>
          <w:rFonts w:eastAsiaTheme="minorHAnsi"/>
          <w:sz w:val="28"/>
          <w:szCs w:val="28"/>
          <w:lang w:eastAsia="en-US"/>
        </w:rPr>
        <w:t>«7. Обследование</w:t>
      </w:r>
      <w:r w:rsidRPr="00071FA2">
        <w:rPr>
          <w:sz w:val="28"/>
          <w:szCs w:val="28"/>
        </w:rPr>
        <w:t xml:space="preserve"> технического состояния</w:t>
      </w:r>
      <w:r w:rsidR="007042D4" w:rsidRPr="00071FA2">
        <w:rPr>
          <w:sz w:val="28"/>
          <w:szCs w:val="28"/>
        </w:rPr>
        <w:t xml:space="preserve"> многоквартирного дома</w:t>
      </w:r>
      <w:r w:rsidRPr="00071FA2">
        <w:rPr>
          <w:sz w:val="28"/>
          <w:szCs w:val="28"/>
        </w:rPr>
        <w:t xml:space="preserve"> </w:t>
      </w:r>
      <w:r w:rsidRPr="00071FA2">
        <w:rPr>
          <w:rFonts w:eastAsia="TimesNewRomanPSMT"/>
          <w:sz w:val="28"/>
          <w:szCs w:val="28"/>
          <w:lang w:eastAsia="en-US"/>
        </w:rPr>
        <w:t>за счет средств областного бюджета</w:t>
      </w:r>
      <w:r w:rsidRPr="00071FA2">
        <w:rPr>
          <w:sz w:val="28"/>
          <w:szCs w:val="28"/>
        </w:rPr>
        <w:t xml:space="preserve"> проводится в отношении общего имущества многоквартирного дома либо его отдельных конструктивных элементов и инженерных систем, определенных в части 1 статьи 166 Жилищного кодекса Российской Федерации, за исключением </w:t>
      </w:r>
      <w:r w:rsidR="007042D4" w:rsidRPr="00071FA2">
        <w:rPr>
          <w:sz w:val="28"/>
          <w:szCs w:val="28"/>
        </w:rPr>
        <w:t xml:space="preserve">работ по ремонту, замене, модернизации </w:t>
      </w:r>
      <w:r w:rsidR="00C57571" w:rsidRPr="00071FA2">
        <w:rPr>
          <w:sz w:val="28"/>
          <w:szCs w:val="28"/>
        </w:rPr>
        <w:t>лифтов</w:t>
      </w:r>
      <w:r w:rsidR="00C57571" w:rsidRPr="00071FA2">
        <w:rPr>
          <w:rFonts w:eastAsia="TimesNewRomanPSMT"/>
          <w:sz w:val="28"/>
          <w:szCs w:val="28"/>
          <w:lang w:eastAsia="en-US"/>
        </w:rPr>
        <w:t xml:space="preserve">, </w:t>
      </w:r>
      <w:r w:rsidR="007042D4" w:rsidRPr="00071FA2">
        <w:rPr>
          <w:rFonts w:eastAsia="TimesNewRomanPSMT"/>
          <w:sz w:val="28"/>
          <w:szCs w:val="28"/>
          <w:lang w:eastAsia="en-US"/>
        </w:rPr>
        <w:t xml:space="preserve">ремонту </w:t>
      </w:r>
      <w:r w:rsidR="00C57571" w:rsidRPr="00071FA2">
        <w:rPr>
          <w:rFonts w:eastAsia="TimesNewRomanPSMT"/>
          <w:sz w:val="28"/>
          <w:szCs w:val="28"/>
          <w:lang w:eastAsia="en-US"/>
        </w:rPr>
        <w:t>лифтовых</w:t>
      </w:r>
      <w:r w:rsidRPr="00071FA2">
        <w:rPr>
          <w:rFonts w:eastAsia="TimesNewRomanPSMT"/>
          <w:sz w:val="28"/>
          <w:szCs w:val="28"/>
          <w:lang w:eastAsia="en-US"/>
        </w:rPr>
        <w:t xml:space="preserve"> шахт, машинных и блочных помещений, </w:t>
      </w:r>
      <w:r w:rsidR="007042D4" w:rsidRPr="00071FA2">
        <w:rPr>
          <w:rFonts w:eastAsia="TimesNewRomanPSMT"/>
          <w:sz w:val="28"/>
          <w:szCs w:val="28"/>
          <w:lang w:eastAsia="en-US"/>
        </w:rPr>
        <w:t>ремонту</w:t>
      </w:r>
      <w:r w:rsidRPr="00071FA2">
        <w:rPr>
          <w:rFonts w:eastAsia="TimesNewRomanPSMT"/>
          <w:sz w:val="28"/>
          <w:szCs w:val="28"/>
          <w:lang w:eastAsia="en-US"/>
        </w:rPr>
        <w:t xml:space="preserve"> внутридомов</w:t>
      </w:r>
      <w:r w:rsidR="007042D4" w:rsidRPr="00071FA2">
        <w:rPr>
          <w:rFonts w:eastAsia="TimesNewRomanPSMT"/>
          <w:sz w:val="28"/>
          <w:szCs w:val="28"/>
          <w:lang w:eastAsia="en-US"/>
        </w:rPr>
        <w:t>ых</w:t>
      </w:r>
      <w:r w:rsidRPr="00071FA2">
        <w:rPr>
          <w:rFonts w:eastAsia="TimesNewRomanPSMT"/>
          <w:sz w:val="28"/>
          <w:szCs w:val="28"/>
          <w:lang w:eastAsia="en-US"/>
        </w:rPr>
        <w:t xml:space="preserve"> инженерн</w:t>
      </w:r>
      <w:r w:rsidR="007042D4" w:rsidRPr="00071FA2">
        <w:rPr>
          <w:rFonts w:eastAsia="TimesNewRomanPSMT"/>
          <w:sz w:val="28"/>
          <w:szCs w:val="28"/>
          <w:lang w:eastAsia="en-US"/>
        </w:rPr>
        <w:t>ых систем</w:t>
      </w:r>
      <w:r w:rsidRPr="00071FA2">
        <w:rPr>
          <w:rFonts w:eastAsia="TimesNewRomanPSMT"/>
          <w:sz w:val="28"/>
          <w:szCs w:val="28"/>
          <w:lang w:eastAsia="en-US"/>
        </w:rPr>
        <w:t xml:space="preserve"> газоснабжения.</w:t>
      </w:r>
    </w:p>
    <w:p w14:paraId="0BA616A1" w14:textId="77777777" w:rsidR="00FF4953" w:rsidRPr="00071FA2" w:rsidRDefault="00A83C28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FA2">
        <w:rPr>
          <w:sz w:val="28"/>
          <w:szCs w:val="28"/>
        </w:rPr>
        <w:t xml:space="preserve">Результаты обследования технического состояния многоквартирных домов </w:t>
      </w:r>
      <w:r w:rsidR="004D6B90" w:rsidRPr="00071FA2">
        <w:rPr>
          <w:sz w:val="28"/>
          <w:szCs w:val="28"/>
        </w:rPr>
        <w:t xml:space="preserve">предоставляются специализированной организацией в виде </w:t>
      </w:r>
      <w:r w:rsidR="00682EE0" w:rsidRPr="00071FA2">
        <w:rPr>
          <w:sz w:val="28"/>
          <w:szCs w:val="28"/>
        </w:rPr>
        <w:t xml:space="preserve">заключения </w:t>
      </w:r>
      <w:r w:rsidR="00FF4953" w:rsidRPr="00071FA2">
        <w:rPr>
          <w:sz w:val="28"/>
          <w:szCs w:val="28"/>
        </w:rPr>
        <w:t>в соответствии с Техническим заданием на выполнение работ по проведению обследования технического состояния многоквартирных домов в Ивановской области.</w:t>
      </w:r>
    </w:p>
    <w:p w14:paraId="7DBEE345" w14:textId="7BADC1E7" w:rsidR="00A83C28" w:rsidRPr="000E54FB" w:rsidRDefault="00BB6FC0" w:rsidP="00E66C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C28" w:rsidRPr="00071FA2">
        <w:rPr>
          <w:sz w:val="28"/>
          <w:szCs w:val="28"/>
        </w:rPr>
        <w:t>В случае проведения обследования технического состояния многоквартирного дома за счет</w:t>
      </w:r>
      <w:r w:rsidR="00A83C28" w:rsidRPr="002477F0">
        <w:rPr>
          <w:sz w:val="28"/>
          <w:szCs w:val="28"/>
        </w:rPr>
        <w:t xml:space="preserve"> средств собственников помещений в многоквартирном доме на основании решения общего собрания собственников помещений в данном многоквартирном доме заключение по обследованию и протокол общего собрания собственников помещений направляется собственниками </w:t>
      </w:r>
      <w:r w:rsidR="009C3E30">
        <w:rPr>
          <w:sz w:val="28"/>
          <w:szCs w:val="28"/>
        </w:rPr>
        <w:t>в</w:t>
      </w:r>
      <w:r w:rsidR="00A83C28">
        <w:rPr>
          <w:sz w:val="28"/>
          <w:szCs w:val="28"/>
        </w:rPr>
        <w:t xml:space="preserve"> Департамент</w:t>
      </w:r>
      <w:r w:rsidR="00E66CC2" w:rsidRPr="00E66CC2">
        <w:rPr>
          <w:sz w:val="28"/>
          <w:szCs w:val="28"/>
        </w:rPr>
        <w:t xml:space="preserve"> </w:t>
      </w:r>
      <w:r w:rsidR="00E66CC2" w:rsidRPr="000E54FB">
        <w:rPr>
          <w:sz w:val="28"/>
          <w:szCs w:val="28"/>
        </w:rPr>
        <w:t>в порядке, определенном указанным решением общего собрания собственников помещений в многоквартирном доме</w:t>
      </w:r>
      <w:r w:rsidR="00A83C28" w:rsidRPr="000E54FB">
        <w:rPr>
          <w:sz w:val="28"/>
          <w:szCs w:val="28"/>
        </w:rPr>
        <w:t>.».</w:t>
      </w:r>
    </w:p>
    <w:p w14:paraId="1F21C488" w14:textId="77777777" w:rsidR="00A83C28" w:rsidRPr="002477F0" w:rsidRDefault="00A83C28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477F0">
        <w:rPr>
          <w:sz w:val="28"/>
          <w:szCs w:val="28"/>
        </w:rPr>
        <w:t>2.</w:t>
      </w:r>
      <w:r w:rsidR="00515C2E">
        <w:rPr>
          <w:sz w:val="28"/>
          <w:szCs w:val="28"/>
        </w:rPr>
        <w:t>5</w:t>
      </w:r>
      <w:r w:rsidR="00C41429">
        <w:rPr>
          <w:sz w:val="28"/>
          <w:szCs w:val="28"/>
        </w:rPr>
        <w:t>. Пункт</w:t>
      </w:r>
      <w:r w:rsidRPr="002477F0">
        <w:rPr>
          <w:sz w:val="28"/>
          <w:szCs w:val="28"/>
        </w:rPr>
        <w:t xml:space="preserve"> </w:t>
      </w:r>
      <w:r w:rsidR="00C41429" w:rsidRPr="002477F0">
        <w:rPr>
          <w:sz w:val="28"/>
          <w:szCs w:val="28"/>
        </w:rPr>
        <w:t>8 изложить</w:t>
      </w:r>
      <w:r w:rsidRPr="002477F0">
        <w:rPr>
          <w:sz w:val="28"/>
          <w:szCs w:val="28"/>
        </w:rPr>
        <w:t xml:space="preserve"> в следующей редакции:</w:t>
      </w:r>
    </w:p>
    <w:p w14:paraId="6D7D4FA0" w14:textId="66340C8F" w:rsidR="00A83C28" w:rsidRPr="003738BB" w:rsidRDefault="00A83C28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477F0">
        <w:rPr>
          <w:sz w:val="28"/>
          <w:szCs w:val="28"/>
        </w:rPr>
        <w:t xml:space="preserve">«8. </w:t>
      </w:r>
      <w:r w:rsidR="00E372C0">
        <w:rPr>
          <w:sz w:val="28"/>
          <w:szCs w:val="28"/>
        </w:rPr>
        <w:t>У</w:t>
      </w:r>
      <w:r w:rsidRPr="002477F0">
        <w:rPr>
          <w:sz w:val="28"/>
          <w:szCs w:val="28"/>
        </w:rPr>
        <w:t>чет результатов обследования технического состояния многоквартирных домов</w:t>
      </w:r>
      <w:r>
        <w:rPr>
          <w:sz w:val="28"/>
          <w:szCs w:val="28"/>
        </w:rPr>
        <w:t>,</w:t>
      </w:r>
      <w:r w:rsidRPr="002477F0">
        <w:rPr>
          <w:sz w:val="28"/>
          <w:szCs w:val="28"/>
        </w:rPr>
        <w:t xml:space="preserve"> </w:t>
      </w:r>
      <w:r w:rsidRPr="0093147F">
        <w:rPr>
          <w:sz w:val="28"/>
          <w:szCs w:val="28"/>
        </w:rPr>
        <w:t xml:space="preserve">проведенного за счет средств областного бюджета, осуществляется </w:t>
      </w:r>
      <w:r w:rsidR="003738BB">
        <w:rPr>
          <w:sz w:val="28"/>
          <w:szCs w:val="28"/>
        </w:rPr>
        <w:t>межведомственной комиссией</w:t>
      </w:r>
      <w:r w:rsidR="003738BB" w:rsidRPr="00682EE0">
        <w:rPr>
          <w:sz w:val="28"/>
          <w:szCs w:val="28"/>
        </w:rPr>
        <w:t xml:space="preserve"> по </w:t>
      </w:r>
      <w:r w:rsidR="00E372C0">
        <w:rPr>
          <w:sz w:val="28"/>
          <w:szCs w:val="28"/>
        </w:rPr>
        <w:t>оценке</w:t>
      </w:r>
      <w:r w:rsidR="003738BB" w:rsidRPr="00682EE0">
        <w:rPr>
          <w:sz w:val="28"/>
          <w:szCs w:val="28"/>
        </w:rPr>
        <w:t xml:space="preserve"> и учету результатов обследования технического состояния многоквартирных домов, созданной при Правительстве Ивановской области (далее – Комиссия).</w:t>
      </w:r>
    </w:p>
    <w:p w14:paraId="7B648C21" w14:textId="520EA633" w:rsidR="00A83C28" w:rsidRPr="002477F0" w:rsidRDefault="00682EE0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Комиссии, </w:t>
      </w:r>
      <w:r w:rsidR="00582982">
        <w:rPr>
          <w:sz w:val="28"/>
          <w:szCs w:val="28"/>
        </w:rPr>
        <w:t>а также состав комиссии</w:t>
      </w:r>
      <w:r w:rsidR="00A83C28" w:rsidRPr="002477F0">
        <w:rPr>
          <w:sz w:val="28"/>
          <w:szCs w:val="28"/>
        </w:rPr>
        <w:t xml:space="preserve"> установлен</w:t>
      </w:r>
      <w:r w:rsidR="00A83C28">
        <w:rPr>
          <w:sz w:val="28"/>
          <w:szCs w:val="28"/>
        </w:rPr>
        <w:t>ы</w:t>
      </w:r>
      <w:r w:rsidR="00A83C28" w:rsidRPr="002477F0">
        <w:rPr>
          <w:sz w:val="28"/>
          <w:szCs w:val="28"/>
        </w:rPr>
        <w:t xml:space="preserve"> в Положении о межведомственной </w:t>
      </w:r>
      <w:r w:rsidR="00A83C28" w:rsidRPr="002477F0">
        <w:rPr>
          <w:bCs/>
          <w:sz w:val="28"/>
          <w:szCs w:val="28"/>
        </w:rPr>
        <w:t xml:space="preserve">комиссии </w:t>
      </w:r>
      <w:r w:rsidR="00A83C28" w:rsidRPr="0046031E">
        <w:rPr>
          <w:sz w:val="28"/>
          <w:szCs w:val="28"/>
        </w:rPr>
        <w:t xml:space="preserve">по </w:t>
      </w:r>
      <w:r w:rsidR="00E372C0">
        <w:rPr>
          <w:sz w:val="28"/>
          <w:szCs w:val="28"/>
        </w:rPr>
        <w:t>оценке</w:t>
      </w:r>
      <w:r w:rsidR="00A83C28" w:rsidRPr="0046031E">
        <w:rPr>
          <w:sz w:val="28"/>
          <w:szCs w:val="28"/>
        </w:rPr>
        <w:t xml:space="preserve"> и учету результатов обследования технического состояния многоквартирных </w:t>
      </w:r>
      <w:r w:rsidR="00C57571" w:rsidRPr="0046031E">
        <w:rPr>
          <w:sz w:val="28"/>
          <w:szCs w:val="28"/>
        </w:rPr>
        <w:t>домов</w:t>
      </w:r>
      <w:r w:rsidR="00C57571" w:rsidRPr="002477F0">
        <w:rPr>
          <w:bCs/>
          <w:sz w:val="28"/>
          <w:szCs w:val="28"/>
        </w:rPr>
        <w:t xml:space="preserve"> </w:t>
      </w:r>
      <w:r w:rsidR="00C57571" w:rsidRPr="002477F0">
        <w:rPr>
          <w:sz w:val="28"/>
          <w:szCs w:val="28"/>
        </w:rPr>
        <w:t>согласно</w:t>
      </w:r>
      <w:r w:rsidR="00A83C28" w:rsidRPr="002477F0">
        <w:rPr>
          <w:sz w:val="28"/>
          <w:szCs w:val="28"/>
        </w:rPr>
        <w:t xml:space="preserve"> </w:t>
      </w:r>
      <w:r w:rsidR="00A83C28" w:rsidRPr="00770F6F">
        <w:rPr>
          <w:sz w:val="28"/>
          <w:szCs w:val="28"/>
        </w:rPr>
        <w:t>приложени</w:t>
      </w:r>
      <w:r w:rsidR="00582982">
        <w:rPr>
          <w:sz w:val="28"/>
          <w:szCs w:val="28"/>
        </w:rPr>
        <w:t>ям</w:t>
      </w:r>
      <w:r w:rsidR="00A83C28" w:rsidRPr="00770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и </w:t>
      </w:r>
      <w:r w:rsidR="00BB6FC0">
        <w:rPr>
          <w:sz w:val="28"/>
          <w:szCs w:val="28"/>
        </w:rPr>
        <w:t>3 к</w:t>
      </w:r>
      <w:r w:rsidR="00A83C28" w:rsidRPr="00770F6F">
        <w:rPr>
          <w:sz w:val="28"/>
          <w:szCs w:val="28"/>
        </w:rPr>
        <w:t xml:space="preserve"> </w:t>
      </w:r>
      <w:r w:rsidR="00A83C28" w:rsidRPr="002477F0">
        <w:rPr>
          <w:sz w:val="28"/>
          <w:szCs w:val="28"/>
        </w:rPr>
        <w:t>настоящему Порядку.</w:t>
      </w:r>
      <w:r w:rsidR="00A83C28" w:rsidRPr="002477F0">
        <w:rPr>
          <w:bCs/>
          <w:sz w:val="28"/>
          <w:szCs w:val="28"/>
        </w:rPr>
        <w:t xml:space="preserve">  </w:t>
      </w:r>
    </w:p>
    <w:p w14:paraId="5B60DA7A" w14:textId="77777777" w:rsidR="00A83C28" w:rsidRDefault="00A83C28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7F0">
        <w:rPr>
          <w:sz w:val="28"/>
          <w:szCs w:val="28"/>
        </w:rPr>
        <w:lastRenderedPageBreak/>
        <w:t>Полученные результаты обследования технического состояния многоквартирных домов учитываются при внесении изменений в региональную программу</w:t>
      </w:r>
      <w:r>
        <w:rPr>
          <w:sz w:val="28"/>
          <w:szCs w:val="28"/>
        </w:rPr>
        <w:t>.».</w:t>
      </w:r>
    </w:p>
    <w:p w14:paraId="2DAA6A57" w14:textId="77777777" w:rsidR="00C41429" w:rsidRPr="002477F0" w:rsidRDefault="00C41429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Пункт 9 признать утратившим силу.</w:t>
      </w:r>
    </w:p>
    <w:p w14:paraId="7DBE5448" w14:textId="77777777" w:rsidR="00A83C28" w:rsidRDefault="00A83C28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7F0">
        <w:rPr>
          <w:sz w:val="28"/>
          <w:szCs w:val="28"/>
        </w:rPr>
        <w:t xml:space="preserve">2.7. Дополнить Порядок </w:t>
      </w:r>
      <w:r w:rsidR="00515C2E" w:rsidRPr="002477F0">
        <w:rPr>
          <w:sz w:val="28"/>
          <w:szCs w:val="28"/>
        </w:rPr>
        <w:t>приложени</w:t>
      </w:r>
      <w:r w:rsidR="00C41429">
        <w:rPr>
          <w:sz w:val="28"/>
          <w:szCs w:val="28"/>
        </w:rPr>
        <w:t>ями 1</w:t>
      </w:r>
      <w:r w:rsidR="00F47E14">
        <w:rPr>
          <w:sz w:val="28"/>
          <w:szCs w:val="28"/>
        </w:rPr>
        <w:t>,</w:t>
      </w:r>
      <w:r w:rsidR="00C41429">
        <w:rPr>
          <w:sz w:val="28"/>
          <w:szCs w:val="28"/>
        </w:rPr>
        <w:t xml:space="preserve"> 2</w:t>
      </w:r>
      <w:r w:rsidR="00F47E14">
        <w:rPr>
          <w:sz w:val="28"/>
          <w:szCs w:val="28"/>
        </w:rPr>
        <w:t>, 3</w:t>
      </w:r>
      <w:r w:rsidR="00C41429">
        <w:rPr>
          <w:sz w:val="28"/>
          <w:szCs w:val="28"/>
        </w:rPr>
        <w:t xml:space="preserve"> </w:t>
      </w:r>
      <w:r w:rsidR="00C41429" w:rsidRPr="002477F0">
        <w:rPr>
          <w:sz w:val="28"/>
          <w:szCs w:val="28"/>
        </w:rPr>
        <w:t>согласно</w:t>
      </w:r>
      <w:r w:rsidRPr="002477F0">
        <w:rPr>
          <w:sz w:val="28"/>
          <w:szCs w:val="28"/>
        </w:rPr>
        <w:t xml:space="preserve"> </w:t>
      </w:r>
      <w:r w:rsidR="00200BDB" w:rsidRPr="002477F0">
        <w:rPr>
          <w:sz w:val="28"/>
          <w:szCs w:val="28"/>
        </w:rPr>
        <w:t>приложени</w:t>
      </w:r>
      <w:r w:rsidR="007B6A71">
        <w:rPr>
          <w:sz w:val="28"/>
          <w:szCs w:val="28"/>
        </w:rPr>
        <w:t>ям</w:t>
      </w:r>
      <w:r w:rsidR="00515C2E" w:rsidRPr="002477F0">
        <w:rPr>
          <w:sz w:val="28"/>
          <w:szCs w:val="28"/>
        </w:rPr>
        <w:t xml:space="preserve"> </w:t>
      </w:r>
      <w:r w:rsidR="007B6A71">
        <w:rPr>
          <w:sz w:val="28"/>
          <w:szCs w:val="28"/>
        </w:rPr>
        <w:t>1</w:t>
      </w:r>
      <w:r w:rsidR="00F47E14">
        <w:rPr>
          <w:sz w:val="28"/>
          <w:szCs w:val="28"/>
        </w:rPr>
        <w:t>, 2, 3</w:t>
      </w:r>
      <w:r w:rsidR="007B6A71">
        <w:rPr>
          <w:sz w:val="28"/>
          <w:szCs w:val="28"/>
        </w:rPr>
        <w:t xml:space="preserve"> </w:t>
      </w:r>
      <w:r w:rsidR="00515C2E" w:rsidRPr="002477F0">
        <w:rPr>
          <w:sz w:val="28"/>
          <w:szCs w:val="28"/>
        </w:rPr>
        <w:t>к</w:t>
      </w:r>
      <w:r w:rsidRPr="002477F0">
        <w:rPr>
          <w:sz w:val="28"/>
          <w:szCs w:val="28"/>
        </w:rPr>
        <w:t xml:space="preserve"> постановлению Правительства Ивановской</w:t>
      </w:r>
      <w:r w:rsidR="00F47E14">
        <w:rPr>
          <w:sz w:val="28"/>
          <w:szCs w:val="28"/>
        </w:rPr>
        <w:t xml:space="preserve"> области от 31.12.2013 </w:t>
      </w:r>
      <w:r w:rsidR="007B6A71">
        <w:rPr>
          <w:sz w:val="28"/>
          <w:szCs w:val="28"/>
        </w:rPr>
        <w:t xml:space="preserve">№ 579-п </w:t>
      </w:r>
      <w:r w:rsidRPr="002477F0">
        <w:rPr>
          <w:sz w:val="28"/>
          <w:szCs w:val="28"/>
        </w:rPr>
        <w:t>«Об утверждении порядков, регулирующих отношения в сфере обеспечения проведения капитального ремонта общего имущества в многоквартирных домах, расположенных на территории Ивановской области»</w:t>
      </w:r>
      <w:r>
        <w:rPr>
          <w:sz w:val="28"/>
          <w:szCs w:val="28"/>
        </w:rPr>
        <w:t>.</w:t>
      </w:r>
    </w:p>
    <w:p w14:paraId="09B455B5" w14:textId="77777777" w:rsidR="002918AA" w:rsidRDefault="002918AA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48A47E" w14:textId="77777777" w:rsidR="002918AA" w:rsidRDefault="002918AA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DB6844" w14:textId="77777777" w:rsidR="00071FA2" w:rsidRDefault="00071FA2" w:rsidP="00A83C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7B3BC128" w14:textId="77777777" w:rsidR="002918AA" w:rsidRPr="002918AA" w:rsidRDefault="002918AA" w:rsidP="00DE3004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918AA">
        <w:rPr>
          <w:b/>
          <w:sz w:val="28"/>
          <w:szCs w:val="28"/>
        </w:rPr>
        <w:t>Губернатор</w:t>
      </w:r>
    </w:p>
    <w:p w14:paraId="3E6E0E2C" w14:textId="49C9B6FA" w:rsidR="002918AA" w:rsidRPr="002918AA" w:rsidRDefault="002918AA" w:rsidP="00DE300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2918AA">
        <w:rPr>
          <w:b/>
          <w:sz w:val="28"/>
          <w:szCs w:val="28"/>
        </w:rPr>
        <w:t xml:space="preserve">Ивановской области                 </w:t>
      </w:r>
      <w:r w:rsidR="00DE3004">
        <w:rPr>
          <w:b/>
          <w:sz w:val="28"/>
          <w:szCs w:val="28"/>
        </w:rPr>
        <w:t xml:space="preserve">                                 </w:t>
      </w:r>
      <w:r w:rsidRPr="002918AA">
        <w:rPr>
          <w:b/>
          <w:sz w:val="28"/>
          <w:szCs w:val="28"/>
        </w:rPr>
        <w:t>С.С. Воскресенский</w:t>
      </w:r>
    </w:p>
    <w:p w14:paraId="1F228487" w14:textId="77777777" w:rsidR="00D65A60" w:rsidRPr="002918AA" w:rsidRDefault="00D65A60" w:rsidP="00434DFC">
      <w:pPr>
        <w:pStyle w:val="a4"/>
        <w:rPr>
          <w:b/>
        </w:rPr>
      </w:pPr>
    </w:p>
    <w:p w14:paraId="0A430105" w14:textId="77777777" w:rsidR="00D65A60" w:rsidRDefault="00D65A60" w:rsidP="00434DFC">
      <w:pPr>
        <w:pStyle w:val="a4"/>
      </w:pPr>
    </w:p>
    <w:p w14:paraId="478AC55A" w14:textId="77777777" w:rsidR="000232F2" w:rsidRDefault="000232F2" w:rsidP="00C21F7E">
      <w:pPr>
        <w:rPr>
          <w:sz w:val="28"/>
          <w:szCs w:val="28"/>
        </w:rPr>
      </w:pPr>
    </w:p>
    <w:p w14:paraId="31C1F1CD" w14:textId="77777777" w:rsidR="002918AA" w:rsidRDefault="00200BDB" w:rsidP="004C3F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480469">
        <w:rPr>
          <w:sz w:val="28"/>
          <w:szCs w:val="28"/>
        </w:rPr>
        <w:t xml:space="preserve">                            </w:t>
      </w:r>
    </w:p>
    <w:p w14:paraId="786612B8" w14:textId="77777777" w:rsidR="00F47E14" w:rsidRDefault="00F47E14" w:rsidP="004C3F32">
      <w:pPr>
        <w:jc w:val="right"/>
        <w:rPr>
          <w:sz w:val="28"/>
          <w:szCs w:val="28"/>
        </w:rPr>
      </w:pPr>
    </w:p>
    <w:p w14:paraId="7EE92775" w14:textId="77777777" w:rsidR="00F47E14" w:rsidRDefault="00F47E14" w:rsidP="004C3F32">
      <w:pPr>
        <w:jc w:val="right"/>
        <w:rPr>
          <w:sz w:val="28"/>
          <w:szCs w:val="28"/>
        </w:rPr>
      </w:pPr>
    </w:p>
    <w:p w14:paraId="519BB534" w14:textId="77777777" w:rsidR="00F47E14" w:rsidRDefault="00F47E14" w:rsidP="004C3F32">
      <w:pPr>
        <w:jc w:val="right"/>
        <w:rPr>
          <w:sz w:val="28"/>
          <w:szCs w:val="28"/>
        </w:rPr>
      </w:pPr>
    </w:p>
    <w:p w14:paraId="5D8375EA" w14:textId="77777777" w:rsidR="00F47E14" w:rsidRDefault="00F47E14" w:rsidP="004C3F32">
      <w:pPr>
        <w:jc w:val="right"/>
        <w:rPr>
          <w:sz w:val="28"/>
          <w:szCs w:val="28"/>
        </w:rPr>
      </w:pPr>
    </w:p>
    <w:p w14:paraId="174F6CAD" w14:textId="77777777" w:rsidR="00F47E14" w:rsidRDefault="00F47E14" w:rsidP="004C3F32">
      <w:pPr>
        <w:jc w:val="right"/>
        <w:rPr>
          <w:sz w:val="28"/>
          <w:szCs w:val="28"/>
        </w:rPr>
      </w:pPr>
    </w:p>
    <w:p w14:paraId="5D08D414" w14:textId="77777777" w:rsidR="00F47E14" w:rsidRDefault="00F47E14" w:rsidP="004C3F32">
      <w:pPr>
        <w:jc w:val="right"/>
        <w:rPr>
          <w:sz w:val="28"/>
          <w:szCs w:val="28"/>
        </w:rPr>
      </w:pPr>
    </w:p>
    <w:p w14:paraId="36BCFC0D" w14:textId="77777777" w:rsidR="00F47E14" w:rsidRDefault="00F47E14" w:rsidP="004C3F32">
      <w:pPr>
        <w:jc w:val="right"/>
        <w:rPr>
          <w:sz w:val="28"/>
          <w:szCs w:val="28"/>
        </w:rPr>
      </w:pPr>
    </w:p>
    <w:p w14:paraId="0B1E5113" w14:textId="77777777" w:rsidR="00F47E14" w:rsidRDefault="00F47E14" w:rsidP="004C3F32">
      <w:pPr>
        <w:jc w:val="right"/>
        <w:rPr>
          <w:sz w:val="28"/>
          <w:szCs w:val="28"/>
        </w:rPr>
      </w:pPr>
    </w:p>
    <w:p w14:paraId="2518EAEB" w14:textId="77777777" w:rsidR="00F47E14" w:rsidRDefault="00F47E14" w:rsidP="004C3F32">
      <w:pPr>
        <w:jc w:val="right"/>
        <w:rPr>
          <w:sz w:val="28"/>
          <w:szCs w:val="28"/>
        </w:rPr>
      </w:pPr>
    </w:p>
    <w:p w14:paraId="47F908DF" w14:textId="77777777" w:rsidR="00F47E14" w:rsidRDefault="00F47E14" w:rsidP="004C3F32">
      <w:pPr>
        <w:jc w:val="right"/>
        <w:rPr>
          <w:sz w:val="28"/>
          <w:szCs w:val="28"/>
        </w:rPr>
      </w:pPr>
    </w:p>
    <w:p w14:paraId="37D62223" w14:textId="77777777" w:rsidR="00F47E14" w:rsidRDefault="00F47E14" w:rsidP="004C3F32">
      <w:pPr>
        <w:jc w:val="right"/>
        <w:rPr>
          <w:sz w:val="28"/>
          <w:szCs w:val="28"/>
        </w:rPr>
      </w:pPr>
    </w:p>
    <w:p w14:paraId="2CE86B5D" w14:textId="77777777" w:rsidR="00F47E14" w:rsidRDefault="00F47E14" w:rsidP="004C3F32">
      <w:pPr>
        <w:jc w:val="right"/>
        <w:rPr>
          <w:sz w:val="28"/>
          <w:szCs w:val="28"/>
        </w:rPr>
      </w:pPr>
    </w:p>
    <w:p w14:paraId="6B6B8FAC" w14:textId="77777777" w:rsidR="00F47E14" w:rsidRDefault="00F47E14" w:rsidP="004C3F32">
      <w:pPr>
        <w:jc w:val="right"/>
        <w:rPr>
          <w:sz w:val="28"/>
          <w:szCs w:val="28"/>
        </w:rPr>
      </w:pPr>
    </w:p>
    <w:p w14:paraId="18739EDD" w14:textId="77777777" w:rsidR="00F47E14" w:rsidRDefault="00F47E14" w:rsidP="004C3F32">
      <w:pPr>
        <w:jc w:val="right"/>
        <w:rPr>
          <w:sz w:val="28"/>
          <w:szCs w:val="28"/>
        </w:rPr>
      </w:pPr>
    </w:p>
    <w:p w14:paraId="26A254FC" w14:textId="77777777" w:rsidR="00F47E14" w:rsidRDefault="00F47E14" w:rsidP="004C3F32">
      <w:pPr>
        <w:jc w:val="right"/>
        <w:rPr>
          <w:sz w:val="28"/>
          <w:szCs w:val="28"/>
        </w:rPr>
      </w:pPr>
    </w:p>
    <w:p w14:paraId="170AD2F6" w14:textId="77777777" w:rsidR="00BB6FC0" w:rsidRDefault="00BB6FC0" w:rsidP="00F47E14">
      <w:pPr>
        <w:jc w:val="right"/>
        <w:rPr>
          <w:sz w:val="28"/>
          <w:szCs w:val="28"/>
        </w:rPr>
      </w:pPr>
    </w:p>
    <w:p w14:paraId="154BF871" w14:textId="77777777" w:rsidR="00BB6FC0" w:rsidRDefault="00BB6FC0" w:rsidP="00F47E14">
      <w:pPr>
        <w:jc w:val="right"/>
        <w:rPr>
          <w:sz w:val="28"/>
          <w:szCs w:val="28"/>
        </w:rPr>
      </w:pPr>
    </w:p>
    <w:p w14:paraId="1E86CF0F" w14:textId="77777777" w:rsidR="00BB6FC0" w:rsidRDefault="00BB6FC0" w:rsidP="00F47E14">
      <w:pPr>
        <w:jc w:val="right"/>
        <w:rPr>
          <w:sz w:val="28"/>
          <w:szCs w:val="28"/>
        </w:rPr>
      </w:pPr>
    </w:p>
    <w:p w14:paraId="34C23B48" w14:textId="77777777" w:rsidR="00BB6FC0" w:rsidRDefault="00BB6FC0" w:rsidP="00F47E14">
      <w:pPr>
        <w:jc w:val="right"/>
        <w:rPr>
          <w:sz w:val="28"/>
          <w:szCs w:val="28"/>
        </w:rPr>
      </w:pPr>
    </w:p>
    <w:p w14:paraId="5A7D812A" w14:textId="77777777" w:rsidR="00DE3004" w:rsidRDefault="00DE3004" w:rsidP="00F47E14">
      <w:pPr>
        <w:jc w:val="right"/>
        <w:rPr>
          <w:sz w:val="28"/>
          <w:szCs w:val="28"/>
        </w:rPr>
      </w:pPr>
    </w:p>
    <w:p w14:paraId="1BD11B20" w14:textId="77777777" w:rsidR="00DE3004" w:rsidRDefault="00DE3004" w:rsidP="00F47E14">
      <w:pPr>
        <w:jc w:val="right"/>
        <w:rPr>
          <w:sz w:val="28"/>
          <w:szCs w:val="28"/>
        </w:rPr>
      </w:pPr>
    </w:p>
    <w:p w14:paraId="400A5F8F" w14:textId="77777777" w:rsidR="00DE3004" w:rsidRDefault="00DE3004" w:rsidP="00F47E14">
      <w:pPr>
        <w:jc w:val="right"/>
        <w:rPr>
          <w:sz w:val="28"/>
          <w:szCs w:val="28"/>
        </w:rPr>
      </w:pPr>
    </w:p>
    <w:p w14:paraId="6900CEFB" w14:textId="77777777" w:rsidR="00DE3004" w:rsidRDefault="00DE3004" w:rsidP="00F47E14">
      <w:pPr>
        <w:jc w:val="right"/>
        <w:rPr>
          <w:sz w:val="28"/>
          <w:szCs w:val="28"/>
        </w:rPr>
      </w:pPr>
    </w:p>
    <w:p w14:paraId="5F1171D0" w14:textId="77777777" w:rsidR="00DE3004" w:rsidRDefault="00DE3004" w:rsidP="00F47E14">
      <w:pPr>
        <w:jc w:val="right"/>
        <w:rPr>
          <w:sz w:val="28"/>
          <w:szCs w:val="28"/>
        </w:rPr>
      </w:pPr>
    </w:p>
    <w:p w14:paraId="3B48115A" w14:textId="77777777" w:rsidR="00DE3004" w:rsidRDefault="00DE3004" w:rsidP="00F47E14">
      <w:pPr>
        <w:jc w:val="right"/>
        <w:rPr>
          <w:sz w:val="28"/>
          <w:szCs w:val="28"/>
        </w:rPr>
      </w:pPr>
    </w:p>
    <w:p w14:paraId="3CA31313" w14:textId="6D1D0EE2" w:rsidR="00F47E14" w:rsidRPr="001A51F1" w:rsidRDefault="00F47E14" w:rsidP="00F47E14">
      <w:pPr>
        <w:jc w:val="right"/>
        <w:rPr>
          <w:sz w:val="28"/>
          <w:szCs w:val="28"/>
        </w:rPr>
      </w:pPr>
      <w:proofErr w:type="gramStart"/>
      <w:r w:rsidRPr="001B2AA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к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571F9D56" w14:textId="77777777" w:rsidR="00F47E14" w:rsidRDefault="00F47E14" w:rsidP="00F47E14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постановлению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1B2AA3">
        <w:rPr>
          <w:rFonts w:eastAsia="Calibri"/>
          <w:bCs/>
          <w:sz w:val="28"/>
          <w:szCs w:val="28"/>
          <w:lang w:eastAsia="en-US"/>
        </w:rPr>
        <w:t xml:space="preserve">Правительства </w:t>
      </w:r>
    </w:p>
    <w:p w14:paraId="72E3D97C" w14:textId="77777777" w:rsidR="00F47E14" w:rsidRPr="004C3F32" w:rsidRDefault="00F47E14" w:rsidP="00F47E14">
      <w:pPr>
        <w:jc w:val="right"/>
        <w:rPr>
          <w:sz w:val="28"/>
          <w:szCs w:val="28"/>
        </w:rPr>
      </w:pPr>
      <w:r w:rsidRPr="001B2AA3">
        <w:rPr>
          <w:rFonts w:eastAsia="Calibri"/>
          <w:bCs/>
          <w:sz w:val="28"/>
          <w:szCs w:val="28"/>
          <w:lang w:eastAsia="en-US"/>
        </w:rPr>
        <w:t>Ивановской области</w:t>
      </w:r>
    </w:p>
    <w:p w14:paraId="2A1B63CF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от 31.12.2013 № 579-п</w:t>
      </w:r>
    </w:p>
    <w:p w14:paraId="77D0B61E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1CE78666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Приложение 1</w:t>
      </w:r>
    </w:p>
    <w:p w14:paraId="791BC74D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к Порядку организации </w:t>
      </w:r>
    </w:p>
    <w:p w14:paraId="39B9C36B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проведения обследования технического </w:t>
      </w:r>
    </w:p>
    <w:p w14:paraId="268AAFD2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состояния многоквартирных домов, </w:t>
      </w:r>
    </w:p>
    <w:p w14:paraId="3187DDDC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включенных в региональную программу </w:t>
      </w:r>
    </w:p>
    <w:p w14:paraId="44572134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капитального ремонта общего имущества </w:t>
      </w:r>
    </w:p>
    <w:p w14:paraId="5DA1B163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в многоквартирных домах, а также порядок</w:t>
      </w:r>
    </w:p>
    <w:p w14:paraId="1F1F1994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 учета результатов обследования технического </w:t>
      </w:r>
    </w:p>
    <w:p w14:paraId="07250ADA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состояния многоквартирных домов, </w:t>
      </w:r>
    </w:p>
    <w:p w14:paraId="331DF6A2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включенных в региональную программу </w:t>
      </w:r>
    </w:p>
    <w:p w14:paraId="1F8B697D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капитального ремонта общего имущества </w:t>
      </w:r>
    </w:p>
    <w:p w14:paraId="425AA292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 многоквартирных домах, при подготовке </w:t>
      </w:r>
    </w:p>
    <w:p w14:paraId="2A1BA3CA" w14:textId="77777777" w:rsidR="00F47E14" w:rsidRPr="001B2AA3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и утверждении такой программы </w:t>
      </w:r>
    </w:p>
    <w:p w14:paraId="016753AE" w14:textId="77777777" w:rsidR="00F47E14" w:rsidRDefault="00F47E14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или внесении в нее изменений</w:t>
      </w:r>
    </w:p>
    <w:p w14:paraId="7401DEC6" w14:textId="77777777" w:rsidR="00B16C17" w:rsidRDefault="00B16C17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06CC445A" w14:textId="77777777" w:rsidR="00B16C17" w:rsidRDefault="00B16C17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6566D76E" w14:textId="77777777" w:rsidR="00B16C17" w:rsidRPr="001B2AA3" w:rsidRDefault="00B16C17" w:rsidP="00F47E14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356393A5" w14:textId="77777777" w:rsidR="00F47E14" w:rsidRDefault="00F47E14" w:rsidP="004C3F32">
      <w:pPr>
        <w:jc w:val="right"/>
        <w:rPr>
          <w:sz w:val="28"/>
          <w:szCs w:val="28"/>
        </w:rPr>
      </w:pPr>
    </w:p>
    <w:p w14:paraId="4823DE02" w14:textId="77777777" w:rsidR="00F47E14" w:rsidRDefault="00F47E14" w:rsidP="004C3F32">
      <w:pPr>
        <w:jc w:val="right"/>
        <w:rPr>
          <w:sz w:val="28"/>
          <w:szCs w:val="28"/>
        </w:rPr>
      </w:pPr>
    </w:p>
    <w:p w14:paraId="2308CDFE" w14:textId="77777777" w:rsidR="00F47E14" w:rsidRDefault="00F47E14" w:rsidP="004C3F32">
      <w:pPr>
        <w:jc w:val="right"/>
        <w:rPr>
          <w:sz w:val="28"/>
          <w:szCs w:val="28"/>
        </w:rPr>
      </w:pPr>
    </w:p>
    <w:p w14:paraId="23D345E4" w14:textId="77777777" w:rsidR="00F47E14" w:rsidRDefault="00F47E14" w:rsidP="004C3F32">
      <w:pPr>
        <w:jc w:val="right"/>
        <w:rPr>
          <w:sz w:val="28"/>
          <w:szCs w:val="28"/>
        </w:rPr>
      </w:pPr>
    </w:p>
    <w:p w14:paraId="7B2D13A4" w14:textId="77777777" w:rsidR="00F47E14" w:rsidRDefault="00F47E14" w:rsidP="004C3F32">
      <w:pPr>
        <w:jc w:val="right"/>
        <w:rPr>
          <w:sz w:val="28"/>
          <w:szCs w:val="28"/>
        </w:rPr>
      </w:pPr>
    </w:p>
    <w:p w14:paraId="0B57764A" w14:textId="77777777" w:rsidR="00F47E14" w:rsidRDefault="00F47E14" w:rsidP="004C3F32">
      <w:pPr>
        <w:jc w:val="right"/>
        <w:rPr>
          <w:sz w:val="28"/>
          <w:szCs w:val="28"/>
        </w:rPr>
      </w:pPr>
    </w:p>
    <w:p w14:paraId="3561A42A" w14:textId="77777777" w:rsidR="00F47E14" w:rsidRDefault="00F47E14" w:rsidP="004C3F32">
      <w:pPr>
        <w:jc w:val="right"/>
        <w:rPr>
          <w:sz w:val="28"/>
          <w:szCs w:val="28"/>
        </w:rPr>
      </w:pPr>
    </w:p>
    <w:p w14:paraId="7DE3AA55" w14:textId="77777777" w:rsidR="00F47E14" w:rsidRDefault="00F47E14" w:rsidP="004C3F32">
      <w:pPr>
        <w:jc w:val="right"/>
        <w:rPr>
          <w:sz w:val="28"/>
          <w:szCs w:val="28"/>
        </w:rPr>
      </w:pPr>
    </w:p>
    <w:p w14:paraId="220A7F3C" w14:textId="77777777" w:rsidR="00F47E14" w:rsidRDefault="00F47E14" w:rsidP="004C3F32">
      <w:pPr>
        <w:jc w:val="right"/>
        <w:rPr>
          <w:sz w:val="28"/>
          <w:szCs w:val="28"/>
        </w:rPr>
      </w:pPr>
    </w:p>
    <w:p w14:paraId="07BFDA1F" w14:textId="77777777" w:rsidR="00F47E14" w:rsidRDefault="00F47E14" w:rsidP="004C3F32">
      <w:pPr>
        <w:jc w:val="right"/>
        <w:rPr>
          <w:sz w:val="28"/>
          <w:szCs w:val="28"/>
        </w:rPr>
      </w:pPr>
    </w:p>
    <w:p w14:paraId="661F8903" w14:textId="77777777" w:rsidR="00F47E14" w:rsidRDefault="00F47E14" w:rsidP="004C3F32">
      <w:pPr>
        <w:jc w:val="right"/>
        <w:rPr>
          <w:sz w:val="28"/>
          <w:szCs w:val="28"/>
        </w:rPr>
      </w:pPr>
    </w:p>
    <w:p w14:paraId="62D8294E" w14:textId="77777777" w:rsidR="00F47E14" w:rsidRDefault="00F47E14" w:rsidP="004C3F32">
      <w:pPr>
        <w:jc w:val="right"/>
        <w:rPr>
          <w:sz w:val="28"/>
          <w:szCs w:val="28"/>
        </w:rPr>
      </w:pPr>
    </w:p>
    <w:p w14:paraId="19B580C9" w14:textId="77777777" w:rsidR="00F47E14" w:rsidRDefault="00F47E14" w:rsidP="004C3F32">
      <w:pPr>
        <w:jc w:val="right"/>
        <w:rPr>
          <w:sz w:val="28"/>
          <w:szCs w:val="28"/>
        </w:rPr>
      </w:pPr>
    </w:p>
    <w:p w14:paraId="631A64A0" w14:textId="77777777" w:rsidR="00F47E14" w:rsidRDefault="00F47E14" w:rsidP="004C3F32">
      <w:pPr>
        <w:jc w:val="right"/>
        <w:rPr>
          <w:sz w:val="28"/>
          <w:szCs w:val="28"/>
        </w:rPr>
      </w:pPr>
    </w:p>
    <w:p w14:paraId="06934484" w14:textId="77777777" w:rsidR="00CF12EA" w:rsidRDefault="00CF12EA" w:rsidP="004C3F32">
      <w:pPr>
        <w:jc w:val="right"/>
        <w:rPr>
          <w:sz w:val="28"/>
          <w:szCs w:val="28"/>
        </w:rPr>
        <w:sectPr w:rsidR="00CF12EA" w:rsidSect="00BD5438">
          <w:headerReference w:type="default" r:id="rId11"/>
          <w:pgSz w:w="11906" w:h="16838"/>
          <w:pgMar w:top="1134" w:right="1276" w:bottom="1134" w:left="1701" w:header="720" w:footer="720" w:gutter="0"/>
          <w:cols w:space="720"/>
          <w:titlePg/>
          <w:docGrid w:linePitch="326"/>
        </w:sectPr>
      </w:pPr>
    </w:p>
    <w:tbl>
      <w:tblPr>
        <w:tblStyle w:val="ac"/>
        <w:tblpPr w:leftFromText="180" w:rightFromText="180" w:vertAnchor="page" w:horzAnchor="page" w:tblpX="288" w:tblpY="2431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701"/>
        <w:gridCol w:w="993"/>
        <w:gridCol w:w="1701"/>
        <w:gridCol w:w="992"/>
        <w:gridCol w:w="1559"/>
        <w:gridCol w:w="1418"/>
        <w:gridCol w:w="1559"/>
        <w:gridCol w:w="2268"/>
      </w:tblGrid>
      <w:tr w:rsidR="00BE3D8A" w:rsidRPr="001C2737" w14:paraId="65B81CD3" w14:textId="77777777" w:rsidTr="008503A9">
        <w:trPr>
          <w:trHeight w:val="1550"/>
        </w:trPr>
        <w:tc>
          <w:tcPr>
            <w:tcW w:w="704" w:type="dxa"/>
            <w:hideMark/>
          </w:tcPr>
          <w:p w14:paraId="5AB82F21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559" w:type="dxa"/>
            <w:hideMark/>
          </w:tcPr>
          <w:p w14:paraId="66F4E126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1701" w:type="dxa"/>
            <w:hideMark/>
          </w:tcPr>
          <w:p w14:paraId="5B6E58AD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Населенный пункт</w:t>
            </w:r>
          </w:p>
        </w:tc>
        <w:tc>
          <w:tcPr>
            <w:tcW w:w="1701" w:type="dxa"/>
            <w:hideMark/>
          </w:tcPr>
          <w:p w14:paraId="334CD7F0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Улица</w:t>
            </w:r>
          </w:p>
        </w:tc>
        <w:tc>
          <w:tcPr>
            <w:tcW w:w="993" w:type="dxa"/>
            <w:hideMark/>
          </w:tcPr>
          <w:p w14:paraId="2604EC07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Дом</w:t>
            </w:r>
          </w:p>
        </w:tc>
        <w:tc>
          <w:tcPr>
            <w:tcW w:w="1701" w:type="dxa"/>
          </w:tcPr>
          <w:p w14:paraId="6006E57F" w14:textId="62316CA9" w:rsidR="00BE3D8A" w:rsidRPr="00BE3D8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D8A">
              <w:rPr>
                <w:rFonts w:ascii="Times New Roman" w:hAnsi="Times New Roman" w:cs="Times New Roman"/>
                <w:b/>
                <w:bCs/>
              </w:rPr>
              <w:t>Год включения в региональную программу</w:t>
            </w:r>
          </w:p>
        </w:tc>
        <w:tc>
          <w:tcPr>
            <w:tcW w:w="992" w:type="dxa"/>
            <w:hideMark/>
          </w:tcPr>
          <w:p w14:paraId="25DF9A37" w14:textId="6F6E5625" w:rsidR="00BE3D8A" w:rsidRPr="00CF12EA" w:rsidRDefault="00DE3004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Год проведения капитального ремонта, установленный региональной программой</w:t>
            </w:r>
          </w:p>
        </w:tc>
        <w:tc>
          <w:tcPr>
            <w:tcW w:w="1559" w:type="dxa"/>
            <w:hideMark/>
          </w:tcPr>
          <w:p w14:paraId="0E2C0960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Количество подъездов</w:t>
            </w:r>
          </w:p>
        </w:tc>
        <w:tc>
          <w:tcPr>
            <w:tcW w:w="1418" w:type="dxa"/>
            <w:hideMark/>
          </w:tcPr>
          <w:p w14:paraId="4A704FBD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Общая площадь, (</w:t>
            </w:r>
            <w:proofErr w:type="spellStart"/>
            <w:r w:rsidRPr="00CF12EA"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r w:rsidRPr="00CF12EA">
              <w:rPr>
                <w:rFonts w:ascii="Times New Roman" w:hAnsi="Times New Roman" w:cs="Times New Roman"/>
                <w:b/>
                <w:bCs/>
              </w:rPr>
              <w:t>.)</w:t>
            </w:r>
          </w:p>
          <w:p w14:paraId="51AFD169" w14:textId="77777777" w:rsidR="00BE3D8A" w:rsidRPr="00CF12EA" w:rsidRDefault="00BE3D8A" w:rsidP="004E0F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(жил</w:t>
            </w:r>
            <w:r>
              <w:rPr>
                <w:rFonts w:ascii="Times New Roman" w:hAnsi="Times New Roman" w:cs="Times New Roman"/>
                <w:b/>
                <w:bCs/>
              </w:rPr>
              <w:t>ая</w:t>
            </w:r>
            <w:r w:rsidRPr="00CF12EA">
              <w:rPr>
                <w:rFonts w:ascii="Times New Roman" w:hAnsi="Times New Roman" w:cs="Times New Roman"/>
                <w:b/>
                <w:bCs/>
              </w:rPr>
              <w:t>/нежил</w:t>
            </w:r>
            <w:r>
              <w:rPr>
                <w:rFonts w:ascii="Times New Roman" w:hAnsi="Times New Roman" w:cs="Times New Roman"/>
                <w:b/>
                <w:bCs/>
              </w:rPr>
              <w:t>ая</w:t>
            </w:r>
            <w:r w:rsidRPr="00CF12E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59" w:type="dxa"/>
            <w:hideMark/>
          </w:tcPr>
          <w:p w14:paraId="61019B7C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Год ввода в эксплуатацию</w:t>
            </w:r>
          </w:p>
        </w:tc>
        <w:tc>
          <w:tcPr>
            <w:tcW w:w="2268" w:type="dxa"/>
            <w:hideMark/>
          </w:tcPr>
          <w:p w14:paraId="15B6C4EF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Тип крыши</w:t>
            </w:r>
          </w:p>
          <w:p w14:paraId="1FADB2FB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(мягкая/жесткая)</w:t>
            </w:r>
          </w:p>
        </w:tc>
      </w:tr>
      <w:tr w:rsidR="008503A9" w:rsidRPr="001C2737" w14:paraId="71EE8659" w14:textId="77777777" w:rsidTr="008503A9">
        <w:trPr>
          <w:trHeight w:val="133"/>
        </w:trPr>
        <w:tc>
          <w:tcPr>
            <w:tcW w:w="704" w:type="dxa"/>
            <w:hideMark/>
          </w:tcPr>
          <w:p w14:paraId="48C8D436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59" w:type="dxa"/>
            <w:hideMark/>
          </w:tcPr>
          <w:p w14:paraId="5B81EFFC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hideMark/>
          </w:tcPr>
          <w:p w14:paraId="22E0849E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hideMark/>
          </w:tcPr>
          <w:p w14:paraId="1A4C74B9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  <w:hideMark/>
          </w:tcPr>
          <w:p w14:paraId="02269016" w14:textId="77777777" w:rsidR="00BE3D8A" w:rsidRPr="00CF12EA" w:rsidRDefault="00BE3D8A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01" w:type="dxa"/>
          </w:tcPr>
          <w:p w14:paraId="59FAFE05" w14:textId="543A9B30" w:rsidR="00BE3D8A" w:rsidRPr="0071589D" w:rsidRDefault="0071589D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89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  <w:hideMark/>
          </w:tcPr>
          <w:p w14:paraId="1C725C48" w14:textId="5ACF26C8" w:rsidR="00BE3D8A" w:rsidRPr="00CF12EA" w:rsidRDefault="0071589D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59" w:type="dxa"/>
            <w:hideMark/>
          </w:tcPr>
          <w:p w14:paraId="6A4B0A27" w14:textId="6EBA49B2" w:rsidR="00BE3D8A" w:rsidRPr="00CF12EA" w:rsidRDefault="0071589D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18" w:type="dxa"/>
            <w:hideMark/>
          </w:tcPr>
          <w:p w14:paraId="5BD15C66" w14:textId="4B702196" w:rsidR="00BE3D8A" w:rsidRPr="00CF12EA" w:rsidRDefault="0071589D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59" w:type="dxa"/>
            <w:hideMark/>
          </w:tcPr>
          <w:p w14:paraId="09D293EB" w14:textId="519F0940" w:rsidR="00BE3D8A" w:rsidRPr="00CF12EA" w:rsidRDefault="0071589D" w:rsidP="0071589D">
            <w:pPr>
              <w:tabs>
                <w:tab w:val="left" w:pos="570"/>
                <w:tab w:val="center" w:pos="6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hideMark/>
          </w:tcPr>
          <w:p w14:paraId="6E815032" w14:textId="70503F73" w:rsidR="00BE3D8A" w:rsidRPr="00CF12EA" w:rsidRDefault="0071589D" w:rsidP="00CF12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8503A9" w:rsidRPr="001C2737" w14:paraId="7582FA5A" w14:textId="77777777" w:rsidTr="008503A9">
        <w:trPr>
          <w:trHeight w:val="300"/>
        </w:trPr>
        <w:tc>
          <w:tcPr>
            <w:tcW w:w="704" w:type="dxa"/>
            <w:noWrap/>
            <w:hideMark/>
          </w:tcPr>
          <w:p w14:paraId="66A4EBA8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FF17873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A6CD9C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2AC0DA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A35233D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</w:tcPr>
          <w:p w14:paraId="6E0FCBE7" w14:textId="77777777" w:rsidR="00BE3D8A" w:rsidRPr="00CF12EA" w:rsidRDefault="00BE3D8A" w:rsidP="00CF12EA"/>
        </w:tc>
        <w:tc>
          <w:tcPr>
            <w:tcW w:w="992" w:type="dxa"/>
            <w:noWrap/>
            <w:hideMark/>
          </w:tcPr>
          <w:p w14:paraId="1395D645" w14:textId="0CEFFED4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649D940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A205155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4DCDEB5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8587B66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</w:tr>
      <w:tr w:rsidR="008503A9" w:rsidRPr="001C2737" w14:paraId="6007BDB4" w14:textId="77777777" w:rsidTr="008503A9">
        <w:trPr>
          <w:trHeight w:val="300"/>
        </w:trPr>
        <w:tc>
          <w:tcPr>
            <w:tcW w:w="704" w:type="dxa"/>
            <w:noWrap/>
            <w:hideMark/>
          </w:tcPr>
          <w:p w14:paraId="3CCB4A1A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DE6A794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B7B453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8DD302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9E4BB22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</w:tcPr>
          <w:p w14:paraId="11122E4F" w14:textId="77777777" w:rsidR="00BE3D8A" w:rsidRPr="00CF12EA" w:rsidRDefault="00BE3D8A" w:rsidP="00CF12EA"/>
        </w:tc>
        <w:tc>
          <w:tcPr>
            <w:tcW w:w="992" w:type="dxa"/>
            <w:noWrap/>
            <w:hideMark/>
          </w:tcPr>
          <w:p w14:paraId="66EBE529" w14:textId="6F0E424B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2C33F9F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76C758E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6E6844F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46E8C43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</w:tr>
      <w:tr w:rsidR="008503A9" w:rsidRPr="001C2737" w14:paraId="7692B8BB" w14:textId="77777777" w:rsidTr="008503A9">
        <w:trPr>
          <w:trHeight w:val="300"/>
        </w:trPr>
        <w:tc>
          <w:tcPr>
            <w:tcW w:w="704" w:type="dxa"/>
            <w:noWrap/>
            <w:hideMark/>
          </w:tcPr>
          <w:p w14:paraId="24059AA7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60AC09A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8B95CE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FEF314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DC007AD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</w:tcPr>
          <w:p w14:paraId="40536660" w14:textId="77777777" w:rsidR="00BE3D8A" w:rsidRPr="00CF12EA" w:rsidRDefault="00BE3D8A" w:rsidP="00CF12EA"/>
        </w:tc>
        <w:tc>
          <w:tcPr>
            <w:tcW w:w="992" w:type="dxa"/>
            <w:noWrap/>
            <w:hideMark/>
          </w:tcPr>
          <w:p w14:paraId="7AF367A3" w14:textId="0187584E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6DBD8B7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B15D21A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F29FF52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934B863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</w:tr>
      <w:tr w:rsidR="008503A9" w:rsidRPr="001C2737" w14:paraId="2597A2E6" w14:textId="77777777" w:rsidTr="008503A9">
        <w:trPr>
          <w:trHeight w:val="300"/>
        </w:trPr>
        <w:tc>
          <w:tcPr>
            <w:tcW w:w="704" w:type="dxa"/>
            <w:noWrap/>
            <w:hideMark/>
          </w:tcPr>
          <w:p w14:paraId="75C5C70E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F725E4B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9846FA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9E7B597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92E5AB6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</w:tcPr>
          <w:p w14:paraId="2F08913C" w14:textId="77777777" w:rsidR="00BE3D8A" w:rsidRPr="00CF12EA" w:rsidRDefault="00BE3D8A" w:rsidP="00CF12EA"/>
        </w:tc>
        <w:tc>
          <w:tcPr>
            <w:tcW w:w="992" w:type="dxa"/>
            <w:noWrap/>
            <w:hideMark/>
          </w:tcPr>
          <w:p w14:paraId="025AF7CD" w14:textId="5A8B5A00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6E1145D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3D72A07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0740ADC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ED17C3A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</w:tr>
      <w:tr w:rsidR="008503A9" w:rsidRPr="001C2737" w14:paraId="48B704AB" w14:textId="77777777" w:rsidTr="008503A9">
        <w:trPr>
          <w:trHeight w:val="300"/>
        </w:trPr>
        <w:tc>
          <w:tcPr>
            <w:tcW w:w="704" w:type="dxa"/>
            <w:noWrap/>
            <w:hideMark/>
          </w:tcPr>
          <w:p w14:paraId="455125A0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51D3D52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C65698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F4DCF6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8CD97BD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</w:tcPr>
          <w:p w14:paraId="1EFEDBD0" w14:textId="77777777" w:rsidR="00BE3D8A" w:rsidRPr="00CF12EA" w:rsidRDefault="00BE3D8A" w:rsidP="00CF12EA"/>
        </w:tc>
        <w:tc>
          <w:tcPr>
            <w:tcW w:w="992" w:type="dxa"/>
            <w:noWrap/>
            <w:hideMark/>
          </w:tcPr>
          <w:p w14:paraId="02432DB7" w14:textId="76B87F76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63D894A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61C8C47C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E26A967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C3DC4E2" w14:textId="77777777" w:rsidR="00BE3D8A" w:rsidRPr="00CF12EA" w:rsidRDefault="00BE3D8A" w:rsidP="00CF12EA">
            <w:pPr>
              <w:rPr>
                <w:rFonts w:ascii="Times New Roman" w:hAnsi="Times New Roman" w:cs="Times New Roman"/>
              </w:rPr>
            </w:pPr>
            <w:r w:rsidRPr="00CF12EA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03AE38C" w14:textId="77777777" w:rsidR="00CF12EA" w:rsidRPr="00111133" w:rsidRDefault="00111133" w:rsidP="00111133">
      <w:pPr>
        <w:jc w:val="center"/>
        <w:rPr>
          <w:b/>
        </w:rPr>
      </w:pPr>
      <w:r w:rsidRPr="00111133">
        <w:rPr>
          <w:b/>
        </w:rPr>
        <w:t>Перечень многоквартирных домов для проведения обследования и их технические характеристики</w:t>
      </w:r>
    </w:p>
    <w:p w14:paraId="5E383A04" w14:textId="77777777" w:rsidR="00111133" w:rsidRDefault="00111133" w:rsidP="004C3F32">
      <w:pPr>
        <w:jc w:val="right"/>
      </w:pPr>
    </w:p>
    <w:p w14:paraId="2E168239" w14:textId="77777777" w:rsidR="00CF12EA" w:rsidRDefault="00CF12EA" w:rsidP="004C3F32">
      <w:pPr>
        <w:jc w:val="right"/>
      </w:pPr>
    </w:p>
    <w:tbl>
      <w:tblPr>
        <w:tblStyle w:val="ac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2"/>
        <w:gridCol w:w="1369"/>
        <w:gridCol w:w="1399"/>
        <w:gridCol w:w="1208"/>
        <w:gridCol w:w="1216"/>
        <w:gridCol w:w="1477"/>
        <w:gridCol w:w="1229"/>
        <w:gridCol w:w="1230"/>
        <w:gridCol w:w="1968"/>
        <w:gridCol w:w="1968"/>
        <w:gridCol w:w="1684"/>
      </w:tblGrid>
      <w:tr w:rsidR="00CF12EA" w:rsidRPr="00CF12EA" w14:paraId="1775CFCD" w14:textId="77777777" w:rsidTr="00CF12EA">
        <w:trPr>
          <w:trHeight w:val="278"/>
        </w:trPr>
        <w:tc>
          <w:tcPr>
            <w:tcW w:w="4180" w:type="dxa"/>
            <w:gridSpan w:val="3"/>
            <w:hideMark/>
          </w:tcPr>
          <w:p w14:paraId="308E8539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Технические этажи/подполья/ подвальные помещения (имеются/отсутствуют)</w:t>
            </w:r>
          </w:p>
        </w:tc>
        <w:tc>
          <w:tcPr>
            <w:tcW w:w="6360" w:type="dxa"/>
            <w:gridSpan w:val="5"/>
            <w:hideMark/>
          </w:tcPr>
          <w:p w14:paraId="66999E3E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Внутридомовые инженерные системы</w:t>
            </w:r>
            <w:r w:rsidR="004E0F08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proofErr w:type="gramStart"/>
            <w:r w:rsidR="004E0F08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E0F08" w:rsidRPr="00CF12EA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4E0F08" w:rsidRPr="00CF12EA">
              <w:rPr>
                <w:rFonts w:ascii="Times New Roman" w:hAnsi="Times New Roman" w:cs="Times New Roman"/>
                <w:b/>
                <w:bCs/>
              </w:rPr>
              <w:t>имеются/отсутствуют)</w:t>
            </w:r>
          </w:p>
        </w:tc>
        <w:tc>
          <w:tcPr>
            <w:tcW w:w="5620" w:type="dxa"/>
            <w:gridSpan w:val="3"/>
            <w:hideMark/>
          </w:tcPr>
          <w:p w14:paraId="2E5895C1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Общедомовой прибор учета (имеется/отсутствует)</w:t>
            </w:r>
          </w:p>
        </w:tc>
      </w:tr>
      <w:tr w:rsidR="00CF12EA" w:rsidRPr="00CF12EA" w14:paraId="4D9842DD" w14:textId="77777777" w:rsidTr="00CF12EA">
        <w:trPr>
          <w:trHeight w:val="676"/>
        </w:trPr>
        <w:tc>
          <w:tcPr>
            <w:tcW w:w="1412" w:type="dxa"/>
            <w:hideMark/>
          </w:tcPr>
          <w:p w14:paraId="1DB1B847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Технический этаж</w:t>
            </w:r>
          </w:p>
        </w:tc>
        <w:tc>
          <w:tcPr>
            <w:tcW w:w="1369" w:type="dxa"/>
            <w:hideMark/>
          </w:tcPr>
          <w:p w14:paraId="45F7363D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Подвальное помещени</w:t>
            </w: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>е</w:t>
            </w:r>
          </w:p>
        </w:tc>
        <w:tc>
          <w:tcPr>
            <w:tcW w:w="1399" w:type="dxa"/>
            <w:hideMark/>
          </w:tcPr>
          <w:p w14:paraId="37E88FB6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>Техническое подполье</w:t>
            </w:r>
          </w:p>
        </w:tc>
        <w:tc>
          <w:tcPr>
            <w:tcW w:w="1208" w:type="dxa"/>
            <w:hideMark/>
          </w:tcPr>
          <w:p w14:paraId="6FDE12E1" w14:textId="3C47FDA4" w:rsidR="00CF12EA" w:rsidRPr="00CF12EA" w:rsidRDefault="000A0F48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Система теплоснаб</w:t>
            </w:r>
            <w:r w:rsidR="00CF12EA" w:rsidRPr="00CF12EA">
              <w:rPr>
                <w:rFonts w:ascii="Times New Roman" w:hAnsi="Times New Roman" w:cs="Times New Roman"/>
                <w:b/>
                <w:bCs/>
              </w:rPr>
              <w:t>жения</w:t>
            </w:r>
          </w:p>
        </w:tc>
        <w:tc>
          <w:tcPr>
            <w:tcW w:w="1216" w:type="dxa"/>
            <w:hideMark/>
          </w:tcPr>
          <w:p w14:paraId="358732CE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 xml:space="preserve">Система горячего </w:t>
            </w:r>
            <w:proofErr w:type="spellStart"/>
            <w:r w:rsidRPr="00CF12EA">
              <w:rPr>
                <w:rFonts w:ascii="Times New Roman" w:hAnsi="Times New Roman" w:cs="Times New Roman"/>
                <w:b/>
                <w:bCs/>
              </w:rPr>
              <w:t>водоснаб</w:t>
            </w:r>
            <w:proofErr w:type="spellEnd"/>
            <w:r w:rsidRPr="00CF12E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>жения</w:t>
            </w:r>
            <w:proofErr w:type="spellEnd"/>
          </w:p>
        </w:tc>
        <w:tc>
          <w:tcPr>
            <w:tcW w:w="1477" w:type="dxa"/>
            <w:hideMark/>
          </w:tcPr>
          <w:p w14:paraId="1EB4E66C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Система холодного </w:t>
            </w:r>
            <w:proofErr w:type="spellStart"/>
            <w:r w:rsidRPr="00CF12EA">
              <w:rPr>
                <w:rFonts w:ascii="Times New Roman" w:hAnsi="Times New Roman" w:cs="Times New Roman"/>
                <w:b/>
                <w:bCs/>
              </w:rPr>
              <w:t>водоснаб</w:t>
            </w:r>
            <w:proofErr w:type="spellEnd"/>
            <w:r w:rsidRPr="00CF12E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>жения</w:t>
            </w:r>
            <w:proofErr w:type="spellEnd"/>
          </w:p>
        </w:tc>
        <w:tc>
          <w:tcPr>
            <w:tcW w:w="1229" w:type="dxa"/>
            <w:hideMark/>
          </w:tcPr>
          <w:p w14:paraId="1CF8920E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Система </w:t>
            </w:r>
            <w:proofErr w:type="spellStart"/>
            <w:r w:rsidRPr="00CF12EA">
              <w:rPr>
                <w:rFonts w:ascii="Times New Roman" w:hAnsi="Times New Roman" w:cs="Times New Roman"/>
                <w:b/>
                <w:bCs/>
              </w:rPr>
              <w:t>водоотве</w:t>
            </w:r>
            <w:proofErr w:type="spellEnd"/>
            <w:r w:rsidRPr="00CF12E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F12EA">
              <w:rPr>
                <w:rFonts w:ascii="Times New Roman" w:hAnsi="Times New Roman" w:cs="Times New Roman"/>
                <w:b/>
                <w:bCs/>
              </w:rPr>
              <w:t>дения</w:t>
            </w:r>
            <w:proofErr w:type="spellEnd"/>
          </w:p>
        </w:tc>
        <w:tc>
          <w:tcPr>
            <w:tcW w:w="1230" w:type="dxa"/>
            <w:hideMark/>
          </w:tcPr>
          <w:p w14:paraId="0707EE3E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t>Система электроснабжени</w:t>
            </w: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>я</w:t>
            </w:r>
          </w:p>
        </w:tc>
        <w:tc>
          <w:tcPr>
            <w:tcW w:w="1968" w:type="dxa"/>
            <w:hideMark/>
          </w:tcPr>
          <w:p w14:paraId="564B7B1E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Для внутридомовой системы </w:t>
            </w: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>теплоснабжения</w:t>
            </w:r>
          </w:p>
        </w:tc>
        <w:tc>
          <w:tcPr>
            <w:tcW w:w="1968" w:type="dxa"/>
            <w:hideMark/>
          </w:tcPr>
          <w:p w14:paraId="28BF0963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Для внутридомовой системы </w:t>
            </w: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>горячего водоснабжения</w:t>
            </w:r>
          </w:p>
        </w:tc>
        <w:tc>
          <w:tcPr>
            <w:tcW w:w="1684" w:type="dxa"/>
            <w:hideMark/>
          </w:tcPr>
          <w:p w14:paraId="43D7EC7D" w14:textId="77777777" w:rsidR="00CF12EA" w:rsidRPr="00CF12EA" w:rsidRDefault="00CF12EA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Для внутридомовой системы </w:t>
            </w:r>
            <w:r w:rsidRPr="00CF12EA">
              <w:rPr>
                <w:rFonts w:ascii="Times New Roman" w:hAnsi="Times New Roman" w:cs="Times New Roman"/>
                <w:b/>
                <w:bCs/>
              </w:rPr>
              <w:lastRenderedPageBreak/>
              <w:t>холодного водоснабжения</w:t>
            </w:r>
          </w:p>
        </w:tc>
      </w:tr>
      <w:tr w:rsidR="00CF12EA" w:rsidRPr="00CF12EA" w14:paraId="24DB7A7B" w14:textId="77777777" w:rsidTr="00CF12EA">
        <w:trPr>
          <w:trHeight w:val="133"/>
        </w:trPr>
        <w:tc>
          <w:tcPr>
            <w:tcW w:w="1412" w:type="dxa"/>
            <w:hideMark/>
          </w:tcPr>
          <w:p w14:paraId="6549EEC0" w14:textId="3D317D97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1369" w:type="dxa"/>
            <w:hideMark/>
          </w:tcPr>
          <w:p w14:paraId="60592D1D" w14:textId="4DAC59A7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99" w:type="dxa"/>
            <w:hideMark/>
          </w:tcPr>
          <w:p w14:paraId="5824AAEB" w14:textId="6A1CF9A2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08" w:type="dxa"/>
            <w:hideMark/>
          </w:tcPr>
          <w:p w14:paraId="11BDDD1B" w14:textId="4428D352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16" w:type="dxa"/>
            <w:hideMark/>
          </w:tcPr>
          <w:p w14:paraId="3BD7FF38" w14:textId="43A30E0F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477" w:type="dxa"/>
            <w:hideMark/>
          </w:tcPr>
          <w:p w14:paraId="6866D9D6" w14:textId="4B39DCB8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29" w:type="dxa"/>
            <w:hideMark/>
          </w:tcPr>
          <w:p w14:paraId="4CBFE66B" w14:textId="1DB62A27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30" w:type="dxa"/>
            <w:hideMark/>
          </w:tcPr>
          <w:p w14:paraId="78F7847D" w14:textId="12AFDDC8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968" w:type="dxa"/>
            <w:noWrap/>
            <w:hideMark/>
          </w:tcPr>
          <w:p w14:paraId="4AA2A5A6" w14:textId="27B4FF33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968" w:type="dxa"/>
            <w:noWrap/>
            <w:hideMark/>
          </w:tcPr>
          <w:p w14:paraId="5CB99D0E" w14:textId="2FB221AD" w:rsidR="00CF12EA" w:rsidRPr="00CF12EA" w:rsidRDefault="0071589D" w:rsidP="0071589D">
            <w:pPr>
              <w:tabs>
                <w:tab w:val="left" w:pos="720"/>
                <w:tab w:val="center" w:pos="87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684" w:type="dxa"/>
            <w:noWrap/>
            <w:hideMark/>
          </w:tcPr>
          <w:p w14:paraId="57CB146D" w14:textId="17230F71" w:rsidR="00CF12EA" w:rsidRPr="00CF12EA" w:rsidRDefault="0071589D" w:rsidP="00613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</w:tr>
      <w:tr w:rsidR="00CF12EA" w:rsidRPr="00CF12EA" w14:paraId="41E91BEE" w14:textId="77777777" w:rsidTr="00CF12EA">
        <w:trPr>
          <w:trHeight w:val="300"/>
        </w:trPr>
        <w:tc>
          <w:tcPr>
            <w:tcW w:w="1412" w:type="dxa"/>
            <w:noWrap/>
            <w:hideMark/>
          </w:tcPr>
          <w:p w14:paraId="12F69535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69" w:type="dxa"/>
            <w:noWrap/>
            <w:hideMark/>
          </w:tcPr>
          <w:p w14:paraId="18C6C189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99" w:type="dxa"/>
            <w:noWrap/>
            <w:hideMark/>
          </w:tcPr>
          <w:p w14:paraId="1BFB6FDA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08" w:type="dxa"/>
            <w:noWrap/>
            <w:hideMark/>
          </w:tcPr>
          <w:p w14:paraId="17FEB1D3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16" w:type="dxa"/>
            <w:noWrap/>
            <w:hideMark/>
          </w:tcPr>
          <w:p w14:paraId="20F8A4E6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477" w:type="dxa"/>
            <w:noWrap/>
            <w:hideMark/>
          </w:tcPr>
          <w:p w14:paraId="7DDADCB3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29" w:type="dxa"/>
            <w:noWrap/>
            <w:hideMark/>
          </w:tcPr>
          <w:p w14:paraId="5051B45D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30" w:type="dxa"/>
            <w:noWrap/>
            <w:hideMark/>
          </w:tcPr>
          <w:p w14:paraId="69813F01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1E5B06CC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25207622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684" w:type="dxa"/>
            <w:noWrap/>
            <w:hideMark/>
          </w:tcPr>
          <w:p w14:paraId="6960CEC4" w14:textId="77777777" w:rsidR="00CF12EA" w:rsidRPr="00CF12EA" w:rsidRDefault="00CF12EA" w:rsidP="00613639">
            <w:r w:rsidRPr="00CF12EA">
              <w:t> </w:t>
            </w:r>
          </w:p>
        </w:tc>
      </w:tr>
      <w:tr w:rsidR="00CF12EA" w:rsidRPr="00CF12EA" w14:paraId="29181C06" w14:textId="77777777" w:rsidTr="00CF12EA">
        <w:trPr>
          <w:trHeight w:val="300"/>
        </w:trPr>
        <w:tc>
          <w:tcPr>
            <w:tcW w:w="1412" w:type="dxa"/>
            <w:noWrap/>
            <w:hideMark/>
          </w:tcPr>
          <w:p w14:paraId="26E1546D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69" w:type="dxa"/>
            <w:noWrap/>
            <w:hideMark/>
          </w:tcPr>
          <w:p w14:paraId="2D70A0B5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99" w:type="dxa"/>
            <w:noWrap/>
            <w:hideMark/>
          </w:tcPr>
          <w:p w14:paraId="54D201B1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08" w:type="dxa"/>
            <w:noWrap/>
            <w:hideMark/>
          </w:tcPr>
          <w:p w14:paraId="1797B726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16" w:type="dxa"/>
            <w:noWrap/>
            <w:hideMark/>
          </w:tcPr>
          <w:p w14:paraId="3259EA19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477" w:type="dxa"/>
            <w:noWrap/>
            <w:hideMark/>
          </w:tcPr>
          <w:p w14:paraId="3E768AE3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29" w:type="dxa"/>
            <w:noWrap/>
            <w:hideMark/>
          </w:tcPr>
          <w:p w14:paraId="64BAFD14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30" w:type="dxa"/>
            <w:noWrap/>
            <w:hideMark/>
          </w:tcPr>
          <w:p w14:paraId="748BE791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363F96D2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4089B48E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684" w:type="dxa"/>
            <w:noWrap/>
            <w:hideMark/>
          </w:tcPr>
          <w:p w14:paraId="7DE08340" w14:textId="77777777" w:rsidR="00CF12EA" w:rsidRPr="00CF12EA" w:rsidRDefault="00CF12EA" w:rsidP="00613639">
            <w:r w:rsidRPr="00CF12EA">
              <w:t> </w:t>
            </w:r>
          </w:p>
        </w:tc>
      </w:tr>
      <w:tr w:rsidR="00CF12EA" w:rsidRPr="00CF12EA" w14:paraId="073FA3CB" w14:textId="77777777" w:rsidTr="00CF12EA">
        <w:trPr>
          <w:trHeight w:val="300"/>
        </w:trPr>
        <w:tc>
          <w:tcPr>
            <w:tcW w:w="1412" w:type="dxa"/>
            <w:noWrap/>
            <w:hideMark/>
          </w:tcPr>
          <w:p w14:paraId="1CF7C9B4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69" w:type="dxa"/>
            <w:noWrap/>
            <w:hideMark/>
          </w:tcPr>
          <w:p w14:paraId="6901C8B8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99" w:type="dxa"/>
            <w:noWrap/>
            <w:hideMark/>
          </w:tcPr>
          <w:p w14:paraId="047E1BE1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08" w:type="dxa"/>
            <w:noWrap/>
            <w:hideMark/>
          </w:tcPr>
          <w:p w14:paraId="750042D4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16" w:type="dxa"/>
            <w:noWrap/>
            <w:hideMark/>
          </w:tcPr>
          <w:p w14:paraId="2610B2C8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477" w:type="dxa"/>
            <w:noWrap/>
            <w:hideMark/>
          </w:tcPr>
          <w:p w14:paraId="69A76E8E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29" w:type="dxa"/>
            <w:noWrap/>
            <w:hideMark/>
          </w:tcPr>
          <w:p w14:paraId="57493DDD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30" w:type="dxa"/>
            <w:noWrap/>
            <w:hideMark/>
          </w:tcPr>
          <w:p w14:paraId="2FD71FED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6AF09C5D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2BAB90C0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684" w:type="dxa"/>
            <w:noWrap/>
            <w:hideMark/>
          </w:tcPr>
          <w:p w14:paraId="6FDCDE0E" w14:textId="77777777" w:rsidR="00CF12EA" w:rsidRPr="00CF12EA" w:rsidRDefault="00CF12EA" w:rsidP="00613639">
            <w:r w:rsidRPr="00CF12EA">
              <w:t> </w:t>
            </w:r>
          </w:p>
        </w:tc>
      </w:tr>
      <w:tr w:rsidR="00CF12EA" w:rsidRPr="00CF12EA" w14:paraId="6DC84553" w14:textId="77777777" w:rsidTr="00CF12EA">
        <w:trPr>
          <w:trHeight w:val="300"/>
        </w:trPr>
        <w:tc>
          <w:tcPr>
            <w:tcW w:w="1412" w:type="dxa"/>
            <w:noWrap/>
            <w:hideMark/>
          </w:tcPr>
          <w:p w14:paraId="2F7B5B05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69" w:type="dxa"/>
            <w:noWrap/>
            <w:hideMark/>
          </w:tcPr>
          <w:p w14:paraId="2A5F921B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99" w:type="dxa"/>
            <w:noWrap/>
            <w:hideMark/>
          </w:tcPr>
          <w:p w14:paraId="2F74CDA2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08" w:type="dxa"/>
            <w:noWrap/>
            <w:hideMark/>
          </w:tcPr>
          <w:p w14:paraId="2F017FB1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16" w:type="dxa"/>
            <w:noWrap/>
            <w:hideMark/>
          </w:tcPr>
          <w:p w14:paraId="678C79D9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477" w:type="dxa"/>
            <w:noWrap/>
            <w:hideMark/>
          </w:tcPr>
          <w:p w14:paraId="132B5DCA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29" w:type="dxa"/>
            <w:noWrap/>
            <w:hideMark/>
          </w:tcPr>
          <w:p w14:paraId="01B9CDB4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30" w:type="dxa"/>
            <w:noWrap/>
            <w:hideMark/>
          </w:tcPr>
          <w:p w14:paraId="50151229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53668956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1FAF7BF0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684" w:type="dxa"/>
            <w:noWrap/>
            <w:hideMark/>
          </w:tcPr>
          <w:p w14:paraId="2A327BE8" w14:textId="77777777" w:rsidR="00CF12EA" w:rsidRPr="00CF12EA" w:rsidRDefault="00CF12EA" w:rsidP="00613639">
            <w:r w:rsidRPr="00CF12EA">
              <w:t> </w:t>
            </w:r>
          </w:p>
        </w:tc>
      </w:tr>
      <w:tr w:rsidR="00CF12EA" w:rsidRPr="00CF12EA" w14:paraId="565E4CF9" w14:textId="77777777" w:rsidTr="00CF12EA">
        <w:trPr>
          <w:trHeight w:val="300"/>
        </w:trPr>
        <w:tc>
          <w:tcPr>
            <w:tcW w:w="1412" w:type="dxa"/>
            <w:noWrap/>
            <w:hideMark/>
          </w:tcPr>
          <w:p w14:paraId="37187D62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69" w:type="dxa"/>
            <w:noWrap/>
            <w:hideMark/>
          </w:tcPr>
          <w:p w14:paraId="418EF8BC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399" w:type="dxa"/>
            <w:noWrap/>
            <w:hideMark/>
          </w:tcPr>
          <w:p w14:paraId="24E91FDC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08" w:type="dxa"/>
            <w:noWrap/>
            <w:hideMark/>
          </w:tcPr>
          <w:p w14:paraId="1E78136A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16" w:type="dxa"/>
            <w:noWrap/>
            <w:hideMark/>
          </w:tcPr>
          <w:p w14:paraId="7F8D90D6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477" w:type="dxa"/>
            <w:noWrap/>
            <w:hideMark/>
          </w:tcPr>
          <w:p w14:paraId="74FA5EF2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29" w:type="dxa"/>
            <w:noWrap/>
            <w:hideMark/>
          </w:tcPr>
          <w:p w14:paraId="441957D5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230" w:type="dxa"/>
            <w:noWrap/>
            <w:hideMark/>
          </w:tcPr>
          <w:p w14:paraId="1B4B7234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3868F6FA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968" w:type="dxa"/>
            <w:noWrap/>
            <w:hideMark/>
          </w:tcPr>
          <w:p w14:paraId="2DD7B69A" w14:textId="77777777" w:rsidR="00CF12EA" w:rsidRPr="00CF12EA" w:rsidRDefault="00CF12EA" w:rsidP="00613639">
            <w:r w:rsidRPr="00CF12EA">
              <w:t> </w:t>
            </w:r>
          </w:p>
        </w:tc>
        <w:tc>
          <w:tcPr>
            <w:tcW w:w="1684" w:type="dxa"/>
            <w:noWrap/>
            <w:hideMark/>
          </w:tcPr>
          <w:p w14:paraId="47850D5C" w14:textId="77777777" w:rsidR="00CF12EA" w:rsidRPr="00CF12EA" w:rsidRDefault="00CF12EA" w:rsidP="00613639">
            <w:r w:rsidRPr="00CF12EA">
              <w:t> </w:t>
            </w:r>
          </w:p>
        </w:tc>
      </w:tr>
    </w:tbl>
    <w:p w14:paraId="7ABBE264" w14:textId="77777777" w:rsidR="00CF12EA" w:rsidRDefault="00CF12EA" w:rsidP="004C3F32">
      <w:pPr>
        <w:jc w:val="right"/>
        <w:rPr>
          <w:sz w:val="28"/>
          <w:szCs w:val="28"/>
        </w:rPr>
        <w:sectPr w:rsidR="00CF12EA" w:rsidSect="00CF12EA">
          <w:pgSz w:w="16838" w:h="11906" w:orient="landscape"/>
          <w:pgMar w:top="1701" w:right="1134" w:bottom="1276" w:left="1134" w:header="720" w:footer="720" w:gutter="0"/>
          <w:cols w:space="720"/>
          <w:titlePg/>
          <w:docGrid w:linePitch="326"/>
        </w:sectPr>
      </w:pPr>
    </w:p>
    <w:p w14:paraId="14E912C9" w14:textId="77777777" w:rsidR="004C3F32" w:rsidRPr="001A51F1" w:rsidRDefault="00B42A16" w:rsidP="004C3F32">
      <w:pPr>
        <w:jc w:val="right"/>
        <w:rPr>
          <w:sz w:val="28"/>
          <w:szCs w:val="28"/>
        </w:rPr>
      </w:pPr>
      <w:proofErr w:type="gramStart"/>
      <w:r w:rsidRPr="001B2AA3">
        <w:rPr>
          <w:sz w:val="28"/>
          <w:szCs w:val="28"/>
        </w:rPr>
        <w:lastRenderedPageBreak/>
        <w:t xml:space="preserve">Приложение </w:t>
      </w:r>
      <w:r w:rsidR="00847869">
        <w:rPr>
          <w:sz w:val="28"/>
          <w:szCs w:val="28"/>
        </w:rPr>
        <w:t xml:space="preserve"> </w:t>
      </w:r>
      <w:r w:rsidR="00847869">
        <w:rPr>
          <w:rFonts w:eastAsia="Calibri"/>
          <w:bCs/>
          <w:sz w:val="28"/>
          <w:szCs w:val="28"/>
          <w:lang w:eastAsia="en-US"/>
        </w:rPr>
        <w:t>к</w:t>
      </w:r>
      <w:proofErr w:type="gramEnd"/>
      <w:r w:rsidR="004C3F32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C82779E" w14:textId="77777777" w:rsidR="004C3F32" w:rsidRDefault="00A83C28" w:rsidP="004C3F32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постановлению</w:t>
      </w:r>
      <w:r w:rsidR="004C3F32">
        <w:rPr>
          <w:rFonts w:eastAsia="Calibri"/>
          <w:bCs/>
          <w:sz w:val="28"/>
          <w:szCs w:val="28"/>
          <w:lang w:eastAsia="en-US"/>
        </w:rPr>
        <w:t xml:space="preserve"> </w:t>
      </w:r>
      <w:r w:rsidRPr="001B2AA3">
        <w:rPr>
          <w:rFonts w:eastAsia="Calibri"/>
          <w:bCs/>
          <w:sz w:val="28"/>
          <w:szCs w:val="28"/>
          <w:lang w:eastAsia="en-US"/>
        </w:rPr>
        <w:t>Правительства</w:t>
      </w:r>
      <w:r w:rsidR="00B42A16" w:rsidRPr="001B2AA3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433D6FE" w14:textId="77777777" w:rsidR="00A83C28" w:rsidRPr="004C3F32" w:rsidRDefault="00A83C28" w:rsidP="004C3F32">
      <w:pPr>
        <w:jc w:val="right"/>
        <w:rPr>
          <w:sz w:val="28"/>
          <w:szCs w:val="28"/>
        </w:rPr>
      </w:pPr>
      <w:r w:rsidRPr="001B2AA3">
        <w:rPr>
          <w:rFonts w:eastAsia="Calibri"/>
          <w:bCs/>
          <w:sz w:val="28"/>
          <w:szCs w:val="28"/>
          <w:lang w:eastAsia="en-US"/>
        </w:rPr>
        <w:t>Ивановской области</w:t>
      </w:r>
    </w:p>
    <w:p w14:paraId="13CBAC03" w14:textId="77777777" w:rsidR="00A83C28" w:rsidRPr="001B2AA3" w:rsidRDefault="00B42A16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от 31</w:t>
      </w:r>
      <w:r w:rsidR="00A83C28" w:rsidRPr="001B2AA3">
        <w:rPr>
          <w:rFonts w:eastAsia="Calibri"/>
          <w:bCs/>
          <w:sz w:val="28"/>
          <w:szCs w:val="28"/>
          <w:lang w:eastAsia="en-US"/>
        </w:rPr>
        <w:t>.1</w:t>
      </w:r>
      <w:r w:rsidRPr="001B2AA3">
        <w:rPr>
          <w:rFonts w:eastAsia="Calibri"/>
          <w:bCs/>
          <w:sz w:val="28"/>
          <w:szCs w:val="28"/>
          <w:lang w:eastAsia="en-US"/>
        </w:rPr>
        <w:t>2.2013</w:t>
      </w:r>
      <w:r w:rsidR="00A83C28" w:rsidRPr="001B2AA3">
        <w:rPr>
          <w:rFonts w:eastAsia="Calibri"/>
          <w:bCs/>
          <w:sz w:val="28"/>
          <w:szCs w:val="28"/>
          <w:lang w:eastAsia="en-US"/>
        </w:rPr>
        <w:t xml:space="preserve"> № 579-п</w:t>
      </w:r>
    </w:p>
    <w:p w14:paraId="0792AB7C" w14:textId="77777777" w:rsidR="00A83C28" w:rsidRPr="001B2AA3" w:rsidRDefault="00A83C28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20C976F6" w14:textId="77777777" w:rsidR="00A83C28" w:rsidRPr="001B2AA3" w:rsidRDefault="001A51F1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Приложение </w:t>
      </w:r>
      <w:r w:rsidR="00F47E14">
        <w:rPr>
          <w:rFonts w:eastAsia="Calibri"/>
          <w:bCs/>
          <w:sz w:val="28"/>
          <w:szCs w:val="28"/>
          <w:lang w:eastAsia="en-US"/>
        </w:rPr>
        <w:t>2</w:t>
      </w:r>
    </w:p>
    <w:p w14:paraId="6BE576B5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к Порядк</w:t>
      </w:r>
      <w:r w:rsidR="00B42A16" w:rsidRPr="001B2AA3">
        <w:rPr>
          <w:rFonts w:eastAsia="Calibri"/>
          <w:bCs/>
          <w:sz w:val="28"/>
          <w:szCs w:val="28"/>
          <w:lang w:eastAsia="en-US"/>
        </w:rPr>
        <w:t>у</w:t>
      </w:r>
      <w:r w:rsidRPr="001B2AA3">
        <w:rPr>
          <w:rFonts w:eastAsia="Calibri"/>
          <w:bCs/>
          <w:sz w:val="28"/>
          <w:szCs w:val="28"/>
          <w:lang w:eastAsia="en-US"/>
        </w:rPr>
        <w:t xml:space="preserve"> организации </w:t>
      </w:r>
    </w:p>
    <w:p w14:paraId="5D07F88F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проведения обследования технического </w:t>
      </w:r>
    </w:p>
    <w:p w14:paraId="15D77B11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состояния многоквартирных домов, </w:t>
      </w:r>
    </w:p>
    <w:p w14:paraId="0698EAFC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включенных в региональную программу </w:t>
      </w:r>
    </w:p>
    <w:p w14:paraId="337B74AE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капитального ремонта общего имущества </w:t>
      </w:r>
    </w:p>
    <w:p w14:paraId="2237F45B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в многоквартирных домах, а также порядок</w:t>
      </w:r>
    </w:p>
    <w:p w14:paraId="57A602ED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 учета результатов обследования технического </w:t>
      </w:r>
    </w:p>
    <w:p w14:paraId="16CB1CF6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состояния многоквартирных домов, </w:t>
      </w:r>
    </w:p>
    <w:p w14:paraId="0922BB33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включенных в региональную программу </w:t>
      </w:r>
    </w:p>
    <w:p w14:paraId="14743EFD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капитального ремонта общего имущества </w:t>
      </w:r>
    </w:p>
    <w:p w14:paraId="4AA130DF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 многоквартирных домах, при подготовке </w:t>
      </w:r>
    </w:p>
    <w:p w14:paraId="24DCC75C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и утверждении такой программы </w:t>
      </w:r>
    </w:p>
    <w:p w14:paraId="44D8E0EC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или внесении в нее изменений</w:t>
      </w:r>
    </w:p>
    <w:p w14:paraId="4F39A908" w14:textId="77777777" w:rsidR="00A83C28" w:rsidRPr="001B2AA3" w:rsidRDefault="00A83C28" w:rsidP="00A83C28">
      <w:pPr>
        <w:shd w:val="clear" w:color="auto" w:fill="FFFFFF"/>
        <w:spacing w:before="90" w:after="90"/>
        <w:jc w:val="center"/>
        <w:rPr>
          <w:b/>
          <w:bCs/>
          <w:sz w:val="28"/>
          <w:szCs w:val="28"/>
        </w:rPr>
      </w:pPr>
    </w:p>
    <w:p w14:paraId="721675F0" w14:textId="77777777" w:rsidR="00A83C28" w:rsidRPr="00071FA2" w:rsidRDefault="00A83C28" w:rsidP="00200BDB">
      <w:pPr>
        <w:shd w:val="clear" w:color="auto" w:fill="FFFFFF"/>
        <w:spacing w:before="90" w:after="90"/>
        <w:ind w:right="-2"/>
        <w:contextualSpacing/>
        <w:jc w:val="center"/>
        <w:rPr>
          <w:b/>
          <w:bCs/>
          <w:sz w:val="28"/>
          <w:szCs w:val="28"/>
        </w:rPr>
      </w:pPr>
      <w:r w:rsidRPr="00071FA2">
        <w:rPr>
          <w:b/>
          <w:bCs/>
          <w:sz w:val="28"/>
          <w:szCs w:val="28"/>
        </w:rPr>
        <w:t>П</w:t>
      </w:r>
      <w:r w:rsidR="00B42A16" w:rsidRPr="00071FA2">
        <w:rPr>
          <w:b/>
          <w:bCs/>
          <w:sz w:val="28"/>
          <w:szCs w:val="28"/>
        </w:rPr>
        <w:t xml:space="preserve"> </w:t>
      </w:r>
      <w:r w:rsidRPr="00071FA2">
        <w:rPr>
          <w:b/>
          <w:bCs/>
          <w:sz w:val="28"/>
          <w:szCs w:val="28"/>
        </w:rPr>
        <w:t>о</w:t>
      </w:r>
      <w:r w:rsidR="00B42A16" w:rsidRPr="00071FA2">
        <w:rPr>
          <w:b/>
          <w:bCs/>
          <w:sz w:val="28"/>
          <w:szCs w:val="28"/>
        </w:rPr>
        <w:t xml:space="preserve"> </w:t>
      </w:r>
      <w:r w:rsidRPr="00071FA2">
        <w:rPr>
          <w:b/>
          <w:bCs/>
          <w:sz w:val="28"/>
          <w:szCs w:val="28"/>
        </w:rPr>
        <w:t>л</w:t>
      </w:r>
      <w:r w:rsidR="00B42A16" w:rsidRPr="00071FA2">
        <w:rPr>
          <w:b/>
          <w:bCs/>
          <w:sz w:val="28"/>
          <w:szCs w:val="28"/>
        </w:rPr>
        <w:t xml:space="preserve"> </w:t>
      </w:r>
      <w:r w:rsidRPr="00071FA2">
        <w:rPr>
          <w:b/>
          <w:bCs/>
          <w:sz w:val="28"/>
          <w:szCs w:val="28"/>
        </w:rPr>
        <w:t>о</w:t>
      </w:r>
      <w:r w:rsidR="00B42A16" w:rsidRPr="00071FA2">
        <w:rPr>
          <w:b/>
          <w:bCs/>
          <w:sz w:val="28"/>
          <w:szCs w:val="28"/>
        </w:rPr>
        <w:t xml:space="preserve"> </w:t>
      </w:r>
      <w:r w:rsidRPr="00071FA2">
        <w:rPr>
          <w:b/>
          <w:bCs/>
          <w:sz w:val="28"/>
          <w:szCs w:val="28"/>
        </w:rPr>
        <w:t>ж</w:t>
      </w:r>
      <w:r w:rsidR="00B42A16" w:rsidRPr="00071FA2">
        <w:rPr>
          <w:b/>
          <w:bCs/>
          <w:sz w:val="28"/>
          <w:szCs w:val="28"/>
        </w:rPr>
        <w:t xml:space="preserve"> </w:t>
      </w:r>
      <w:r w:rsidRPr="00071FA2">
        <w:rPr>
          <w:b/>
          <w:bCs/>
          <w:sz w:val="28"/>
          <w:szCs w:val="28"/>
        </w:rPr>
        <w:t>е</w:t>
      </w:r>
      <w:r w:rsidR="00B42A16" w:rsidRPr="00071FA2">
        <w:rPr>
          <w:b/>
          <w:bCs/>
          <w:sz w:val="28"/>
          <w:szCs w:val="28"/>
        </w:rPr>
        <w:t xml:space="preserve"> </w:t>
      </w:r>
      <w:r w:rsidRPr="00071FA2">
        <w:rPr>
          <w:b/>
          <w:bCs/>
          <w:sz w:val="28"/>
          <w:szCs w:val="28"/>
        </w:rPr>
        <w:t>н</w:t>
      </w:r>
      <w:r w:rsidR="00B42A16" w:rsidRPr="00071FA2">
        <w:rPr>
          <w:b/>
          <w:bCs/>
          <w:sz w:val="28"/>
          <w:szCs w:val="28"/>
        </w:rPr>
        <w:t xml:space="preserve"> </w:t>
      </w:r>
      <w:r w:rsidRPr="00071FA2">
        <w:rPr>
          <w:b/>
          <w:bCs/>
          <w:sz w:val="28"/>
          <w:szCs w:val="28"/>
        </w:rPr>
        <w:t>и</w:t>
      </w:r>
      <w:r w:rsidR="00B42A16" w:rsidRPr="00071FA2">
        <w:rPr>
          <w:b/>
          <w:bCs/>
          <w:sz w:val="28"/>
          <w:szCs w:val="28"/>
        </w:rPr>
        <w:t xml:space="preserve"> </w:t>
      </w:r>
      <w:r w:rsidRPr="00071FA2">
        <w:rPr>
          <w:b/>
          <w:bCs/>
          <w:sz w:val="28"/>
          <w:szCs w:val="28"/>
        </w:rPr>
        <w:t xml:space="preserve">е </w:t>
      </w:r>
      <w:r w:rsidRPr="00071FA2">
        <w:rPr>
          <w:b/>
          <w:bCs/>
          <w:sz w:val="28"/>
          <w:szCs w:val="28"/>
        </w:rPr>
        <w:br/>
        <w:t xml:space="preserve">о   межведомственной комиссии по </w:t>
      </w:r>
      <w:r w:rsidR="00E372C0" w:rsidRPr="00071FA2">
        <w:rPr>
          <w:b/>
          <w:bCs/>
          <w:sz w:val="28"/>
          <w:szCs w:val="28"/>
        </w:rPr>
        <w:t>оценке</w:t>
      </w:r>
      <w:r w:rsidRPr="00071FA2">
        <w:rPr>
          <w:b/>
          <w:bCs/>
          <w:sz w:val="28"/>
          <w:szCs w:val="28"/>
        </w:rPr>
        <w:t xml:space="preserve"> и учету результатов обследования технического состояния многоквартирных домов</w:t>
      </w:r>
    </w:p>
    <w:p w14:paraId="62B776D1" w14:textId="77777777" w:rsidR="001A51F1" w:rsidRPr="00F47E14" w:rsidRDefault="001A51F1" w:rsidP="004C3F32">
      <w:pPr>
        <w:pStyle w:val="ab"/>
        <w:shd w:val="clear" w:color="auto" w:fill="FFFFFF"/>
        <w:spacing w:before="90" w:after="90"/>
        <w:ind w:right="-2"/>
        <w:jc w:val="center"/>
        <w:rPr>
          <w:bCs/>
          <w:sz w:val="28"/>
          <w:szCs w:val="28"/>
        </w:rPr>
      </w:pPr>
    </w:p>
    <w:p w14:paraId="335608DE" w14:textId="77777777" w:rsidR="007B6A71" w:rsidRPr="001B2AA3" w:rsidRDefault="001A51F1" w:rsidP="001A51F1">
      <w:pPr>
        <w:pStyle w:val="ab"/>
        <w:shd w:val="clear" w:color="auto" w:fill="FFFFFF"/>
        <w:spacing w:before="90" w:after="90"/>
        <w:ind w:right="-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 w:rsidR="004C3F32">
        <w:rPr>
          <w:bCs/>
          <w:sz w:val="28"/>
          <w:szCs w:val="28"/>
        </w:rPr>
        <w:t>1.</w:t>
      </w:r>
      <w:r w:rsidR="007B6A71" w:rsidRPr="001B2AA3">
        <w:rPr>
          <w:bCs/>
          <w:sz w:val="28"/>
          <w:szCs w:val="28"/>
        </w:rPr>
        <w:t>Общие положения</w:t>
      </w:r>
    </w:p>
    <w:p w14:paraId="069EF76E" w14:textId="77777777" w:rsidR="004C3F32" w:rsidRDefault="004C3F32" w:rsidP="00A83C28">
      <w:pPr>
        <w:shd w:val="clear" w:color="auto" w:fill="FFFFFF"/>
        <w:spacing w:before="90" w:after="9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B86F514" w14:textId="77777777" w:rsidR="00A83C28" w:rsidRPr="001B2AA3" w:rsidRDefault="007B6A71" w:rsidP="00A83C28">
      <w:pPr>
        <w:shd w:val="clear" w:color="auto" w:fill="FFFFFF"/>
        <w:spacing w:before="90" w:after="90"/>
        <w:ind w:firstLine="709"/>
        <w:contextualSpacing/>
        <w:jc w:val="both"/>
        <w:rPr>
          <w:bCs/>
          <w:sz w:val="28"/>
          <w:szCs w:val="28"/>
        </w:rPr>
      </w:pPr>
      <w:r w:rsidRPr="001B2AA3">
        <w:rPr>
          <w:rFonts w:eastAsia="Calibri"/>
          <w:bCs/>
          <w:sz w:val="28"/>
          <w:szCs w:val="28"/>
          <w:lang w:eastAsia="en-US"/>
        </w:rPr>
        <w:t>1.1.</w:t>
      </w:r>
      <w:r w:rsidR="00A83C28" w:rsidRPr="001B2AA3">
        <w:rPr>
          <w:rFonts w:eastAsia="Calibri"/>
          <w:bCs/>
          <w:sz w:val="28"/>
          <w:szCs w:val="28"/>
          <w:lang w:eastAsia="en-US"/>
        </w:rPr>
        <w:t xml:space="preserve">Настоящее Положение определяет порядок создания и деятельность межведомственной комиссии </w:t>
      </w:r>
      <w:r w:rsidR="00C57571" w:rsidRPr="001B2AA3">
        <w:rPr>
          <w:bCs/>
          <w:sz w:val="28"/>
          <w:szCs w:val="28"/>
        </w:rPr>
        <w:t xml:space="preserve">по </w:t>
      </w:r>
      <w:r w:rsidR="00E372C0">
        <w:rPr>
          <w:bCs/>
          <w:sz w:val="28"/>
          <w:szCs w:val="28"/>
        </w:rPr>
        <w:t xml:space="preserve">оценке и </w:t>
      </w:r>
      <w:r w:rsidR="00B40852">
        <w:rPr>
          <w:bCs/>
          <w:sz w:val="28"/>
          <w:szCs w:val="28"/>
        </w:rPr>
        <w:t xml:space="preserve">учету </w:t>
      </w:r>
      <w:r w:rsidR="00B40852" w:rsidRPr="001B2AA3">
        <w:rPr>
          <w:rFonts w:eastAsia="Calibri"/>
          <w:bCs/>
          <w:sz w:val="28"/>
          <w:szCs w:val="28"/>
          <w:lang w:eastAsia="en-US"/>
        </w:rPr>
        <w:t>результатов</w:t>
      </w:r>
      <w:r w:rsidR="00A83C28" w:rsidRPr="001B2AA3">
        <w:rPr>
          <w:rFonts w:eastAsia="Calibri"/>
          <w:bCs/>
          <w:sz w:val="28"/>
          <w:szCs w:val="28"/>
          <w:lang w:eastAsia="en-US"/>
        </w:rPr>
        <w:t xml:space="preserve"> обследования </w:t>
      </w:r>
      <w:r w:rsidR="00A83C28" w:rsidRPr="001B2AA3">
        <w:rPr>
          <w:bCs/>
          <w:sz w:val="28"/>
          <w:szCs w:val="28"/>
        </w:rPr>
        <w:t>технического состояния многоквартирных домов</w:t>
      </w:r>
      <w:r w:rsidR="00B42A16" w:rsidRPr="001B2AA3">
        <w:rPr>
          <w:bCs/>
          <w:sz w:val="28"/>
          <w:szCs w:val="28"/>
        </w:rPr>
        <w:t>, включенных в региональную программу капитального ремонта общего имущества в многоквартирных домах</w:t>
      </w:r>
      <w:r w:rsidR="003F0E62" w:rsidRPr="001B2AA3">
        <w:rPr>
          <w:bCs/>
          <w:sz w:val="28"/>
          <w:szCs w:val="28"/>
        </w:rPr>
        <w:t>. (далее - межведомственная комиссия)</w:t>
      </w:r>
      <w:r w:rsidR="00A83C28" w:rsidRPr="001B2AA3">
        <w:rPr>
          <w:bCs/>
          <w:sz w:val="28"/>
          <w:szCs w:val="28"/>
        </w:rPr>
        <w:t>.</w:t>
      </w:r>
    </w:p>
    <w:p w14:paraId="2374C9FF" w14:textId="225BDA6B" w:rsidR="00A83C28" w:rsidRPr="001B2AA3" w:rsidRDefault="007B6A71" w:rsidP="00A83C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1.2. </w:t>
      </w:r>
      <w:r w:rsidR="003F0E62" w:rsidRPr="001B2AA3">
        <w:rPr>
          <w:sz w:val="28"/>
          <w:szCs w:val="28"/>
        </w:rPr>
        <w:t>Межведомственная к</w:t>
      </w:r>
      <w:r w:rsidRPr="001B2AA3">
        <w:rPr>
          <w:sz w:val="28"/>
          <w:szCs w:val="28"/>
        </w:rPr>
        <w:t>омиссия является постоянно действующим коллегиальным органо</w:t>
      </w:r>
      <w:r w:rsidR="0058643B" w:rsidRPr="001B2AA3">
        <w:rPr>
          <w:sz w:val="28"/>
          <w:szCs w:val="28"/>
        </w:rPr>
        <w:t xml:space="preserve">м, созданным для установления необходимости проведения капитального ремонта общего имущества многоквартирного дома на основании результатов проведения  обследования технического состояния многоквартирных домов для целей </w:t>
      </w:r>
      <w:r w:rsidR="000E54FB">
        <w:rPr>
          <w:sz w:val="28"/>
          <w:szCs w:val="28"/>
        </w:rPr>
        <w:t>актуализации</w:t>
      </w:r>
      <w:r w:rsidR="0058643B" w:rsidRPr="00E66CC2">
        <w:rPr>
          <w:b/>
          <w:sz w:val="28"/>
          <w:szCs w:val="28"/>
        </w:rPr>
        <w:t xml:space="preserve"> </w:t>
      </w:r>
      <w:r w:rsidR="0058643B" w:rsidRPr="001B2AA3">
        <w:rPr>
          <w:sz w:val="28"/>
          <w:szCs w:val="28"/>
        </w:rPr>
        <w:t xml:space="preserve">и (или) внесения изменений в региональную программу капитального ремонта общего имущества в многоквартирных домах,  </w:t>
      </w:r>
      <w:r w:rsidR="0058643B" w:rsidRPr="001B2AA3">
        <w:rPr>
          <w:color w:val="000000" w:themeColor="text1"/>
          <w:sz w:val="28"/>
          <w:szCs w:val="28"/>
        </w:rPr>
        <w:t>формирование фонда капитального ремонта которых осуществляется на счете некоммерческой организации «Региональный фонд капитального ремонта многоквартирных домов Ивановской области»</w:t>
      </w:r>
      <w:r w:rsidR="003F0E62" w:rsidRPr="001B2AA3">
        <w:rPr>
          <w:color w:val="000000" w:themeColor="text1"/>
          <w:sz w:val="28"/>
          <w:szCs w:val="28"/>
        </w:rPr>
        <w:t xml:space="preserve"> (далее – региональный оператор)</w:t>
      </w:r>
      <w:r w:rsidR="0058643B" w:rsidRPr="001B2AA3">
        <w:rPr>
          <w:sz w:val="28"/>
          <w:szCs w:val="28"/>
        </w:rPr>
        <w:t>,</w:t>
      </w:r>
      <w:r w:rsidR="003F0E62" w:rsidRPr="001B2AA3">
        <w:rPr>
          <w:sz w:val="28"/>
          <w:szCs w:val="28"/>
        </w:rPr>
        <w:t xml:space="preserve"> </w:t>
      </w:r>
      <w:r w:rsidR="0058643B" w:rsidRPr="001B2AA3">
        <w:rPr>
          <w:sz w:val="28"/>
          <w:szCs w:val="28"/>
        </w:rPr>
        <w:t xml:space="preserve"> определения очередности проведения капитального ре</w:t>
      </w:r>
      <w:r w:rsidR="003F0E62" w:rsidRPr="001B2AA3">
        <w:rPr>
          <w:sz w:val="28"/>
          <w:szCs w:val="28"/>
        </w:rPr>
        <w:t xml:space="preserve">монта </w:t>
      </w:r>
      <w:r w:rsidR="00A83C28" w:rsidRPr="001B2AA3">
        <w:rPr>
          <w:sz w:val="28"/>
          <w:szCs w:val="28"/>
        </w:rPr>
        <w:t xml:space="preserve">и </w:t>
      </w:r>
      <w:r w:rsidR="00A83C28" w:rsidRPr="001B2AA3">
        <w:rPr>
          <w:sz w:val="28"/>
          <w:szCs w:val="28"/>
        </w:rPr>
        <w:lastRenderedPageBreak/>
        <w:t xml:space="preserve">учета результатов обследования технического состояния многоквартирных домов. </w:t>
      </w:r>
    </w:p>
    <w:p w14:paraId="52760B49" w14:textId="77777777" w:rsidR="00914F63" w:rsidRPr="00BD1F8C" w:rsidRDefault="003F0E62" w:rsidP="00914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1.3.</w:t>
      </w:r>
      <w:r w:rsidR="00A83C28" w:rsidRPr="001B2AA3">
        <w:rPr>
          <w:sz w:val="28"/>
          <w:szCs w:val="28"/>
        </w:rPr>
        <w:t xml:space="preserve">В состав </w:t>
      </w:r>
      <w:r w:rsidRPr="001B2AA3">
        <w:rPr>
          <w:sz w:val="28"/>
          <w:szCs w:val="28"/>
        </w:rPr>
        <w:t xml:space="preserve">межведомственной </w:t>
      </w:r>
      <w:r w:rsidR="00A83C28" w:rsidRPr="001B2AA3">
        <w:rPr>
          <w:sz w:val="28"/>
          <w:szCs w:val="28"/>
        </w:rPr>
        <w:t>комиссии включаются представители региональн</w:t>
      </w:r>
      <w:r w:rsidRPr="001B2AA3">
        <w:rPr>
          <w:sz w:val="28"/>
          <w:szCs w:val="28"/>
        </w:rPr>
        <w:t>ого</w:t>
      </w:r>
      <w:r w:rsidR="00A83C28" w:rsidRPr="001B2AA3">
        <w:rPr>
          <w:sz w:val="28"/>
          <w:szCs w:val="28"/>
        </w:rPr>
        <w:t xml:space="preserve"> оператор</w:t>
      </w:r>
      <w:r w:rsidRPr="001B2AA3">
        <w:rPr>
          <w:sz w:val="28"/>
          <w:szCs w:val="28"/>
        </w:rPr>
        <w:t>а</w:t>
      </w:r>
      <w:r w:rsidR="00A83C28" w:rsidRPr="001B2AA3">
        <w:rPr>
          <w:sz w:val="28"/>
          <w:szCs w:val="28"/>
        </w:rPr>
        <w:t xml:space="preserve">, </w:t>
      </w:r>
      <w:r w:rsidR="00A83C28" w:rsidRPr="001B2AA3">
        <w:rPr>
          <w:sz w:val="28"/>
          <w:szCs w:val="28"/>
          <w:shd w:val="clear" w:color="auto" w:fill="FFFFFF"/>
        </w:rPr>
        <w:t>Департамента жилищно-коммунального хозяйства Ивановской области (далее</w:t>
      </w:r>
      <w:r w:rsidR="00200BDB" w:rsidRPr="001B2AA3">
        <w:rPr>
          <w:sz w:val="28"/>
          <w:szCs w:val="28"/>
          <w:shd w:val="clear" w:color="auto" w:fill="FFFFFF"/>
        </w:rPr>
        <w:t xml:space="preserve"> </w:t>
      </w:r>
      <w:r w:rsidR="00A83C28" w:rsidRPr="001B2AA3">
        <w:rPr>
          <w:sz w:val="28"/>
          <w:szCs w:val="28"/>
          <w:shd w:val="clear" w:color="auto" w:fill="FFFFFF"/>
        </w:rPr>
        <w:t>-</w:t>
      </w:r>
      <w:r w:rsidR="00200BDB" w:rsidRPr="001B2AA3">
        <w:rPr>
          <w:sz w:val="28"/>
          <w:szCs w:val="28"/>
          <w:shd w:val="clear" w:color="auto" w:fill="FFFFFF"/>
        </w:rPr>
        <w:t xml:space="preserve"> </w:t>
      </w:r>
      <w:r w:rsidR="00A83C28" w:rsidRPr="001B2AA3">
        <w:rPr>
          <w:sz w:val="28"/>
          <w:szCs w:val="28"/>
          <w:shd w:val="clear" w:color="auto" w:fill="FFFFFF"/>
        </w:rPr>
        <w:t>Департамент)</w:t>
      </w:r>
      <w:r w:rsidR="00A83C28" w:rsidRPr="001B2AA3">
        <w:rPr>
          <w:sz w:val="28"/>
          <w:szCs w:val="28"/>
        </w:rPr>
        <w:t>, Службы государственной жилищной инспекции Ивановской области (далее</w:t>
      </w:r>
      <w:r w:rsidR="00200BDB" w:rsidRPr="001B2AA3">
        <w:rPr>
          <w:sz w:val="28"/>
          <w:szCs w:val="28"/>
        </w:rPr>
        <w:t xml:space="preserve"> </w:t>
      </w:r>
      <w:r w:rsidR="00A83C28" w:rsidRPr="001B2AA3">
        <w:rPr>
          <w:sz w:val="28"/>
          <w:szCs w:val="28"/>
        </w:rPr>
        <w:t>-</w:t>
      </w:r>
      <w:r w:rsidR="00200BDB" w:rsidRPr="001B2AA3">
        <w:rPr>
          <w:sz w:val="28"/>
          <w:szCs w:val="28"/>
        </w:rPr>
        <w:t xml:space="preserve"> </w:t>
      </w:r>
      <w:r w:rsidR="00A83C28" w:rsidRPr="001B2AA3">
        <w:rPr>
          <w:sz w:val="28"/>
          <w:szCs w:val="28"/>
        </w:rPr>
        <w:t>Служба</w:t>
      </w:r>
      <w:r w:rsidR="00A83C28" w:rsidRPr="00BD1F8C">
        <w:rPr>
          <w:sz w:val="28"/>
          <w:szCs w:val="28"/>
        </w:rPr>
        <w:t xml:space="preserve">), </w:t>
      </w:r>
      <w:r w:rsidR="00480469" w:rsidRPr="00BD1F8C">
        <w:rPr>
          <w:sz w:val="28"/>
          <w:szCs w:val="28"/>
        </w:rPr>
        <w:t>Ассоциации «Совет муниципальных образований Ивановской области»</w:t>
      </w:r>
      <w:r w:rsidRPr="00BD1F8C">
        <w:rPr>
          <w:sz w:val="28"/>
          <w:szCs w:val="28"/>
        </w:rPr>
        <w:t>.</w:t>
      </w:r>
      <w:r w:rsidR="00914F63" w:rsidRPr="00BD1F8C">
        <w:rPr>
          <w:sz w:val="28"/>
          <w:szCs w:val="28"/>
        </w:rPr>
        <w:t xml:space="preserve"> </w:t>
      </w:r>
    </w:p>
    <w:p w14:paraId="159BCC95" w14:textId="5E993519" w:rsidR="00914F63" w:rsidRPr="001633CB" w:rsidRDefault="00914F63" w:rsidP="00914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3CB">
        <w:rPr>
          <w:sz w:val="28"/>
          <w:szCs w:val="28"/>
        </w:rPr>
        <w:t xml:space="preserve">К работе комиссии при необходимости привлекаются </w:t>
      </w:r>
      <w:r w:rsidR="00480469" w:rsidRPr="001633CB">
        <w:rPr>
          <w:sz w:val="28"/>
          <w:szCs w:val="28"/>
        </w:rPr>
        <w:t xml:space="preserve">представители органа местного самоуправления муниципального образования Ивановской области, на территории которого находится многоквартирный дом, </w:t>
      </w:r>
      <w:r w:rsidR="001633CB" w:rsidRPr="00BB6FC0">
        <w:rPr>
          <w:sz w:val="28"/>
          <w:szCs w:val="28"/>
        </w:rPr>
        <w:t>в отношении которого проведено обследование технического состояния многоквартирного дома,</w:t>
      </w:r>
      <w:r w:rsidR="001633CB" w:rsidRPr="001633CB">
        <w:rPr>
          <w:sz w:val="28"/>
          <w:szCs w:val="28"/>
        </w:rPr>
        <w:t xml:space="preserve"> а также </w:t>
      </w:r>
      <w:r w:rsidRPr="001633CB">
        <w:rPr>
          <w:sz w:val="28"/>
          <w:szCs w:val="28"/>
        </w:rPr>
        <w:t>представители иных органов государственной власти Ивановской области или организаций, имеющих отношение к решаемому на комиссии вопросу.</w:t>
      </w:r>
    </w:p>
    <w:p w14:paraId="15043A89" w14:textId="77777777" w:rsidR="003F0E62" w:rsidRPr="001B2AA3" w:rsidRDefault="003F0E62" w:rsidP="003F0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1.4.</w:t>
      </w:r>
      <w:r w:rsidR="00914F63" w:rsidRPr="001B2AA3">
        <w:rPr>
          <w:sz w:val="28"/>
          <w:szCs w:val="28"/>
        </w:rPr>
        <w:t xml:space="preserve"> </w:t>
      </w:r>
      <w:r w:rsidRPr="001B2AA3">
        <w:rPr>
          <w:sz w:val="28"/>
          <w:szCs w:val="28"/>
        </w:rPr>
        <w:t xml:space="preserve">Межведомственная комиссия в своей деятельности руководствуется </w:t>
      </w:r>
      <w:hyperlink r:id="rId12">
        <w:r w:rsidRPr="001B2AA3">
          <w:rPr>
            <w:sz w:val="28"/>
            <w:szCs w:val="28"/>
          </w:rPr>
          <w:t>Конституцией</w:t>
        </w:r>
      </w:hyperlink>
      <w:r w:rsidRPr="001B2AA3">
        <w:rPr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Ивановской области, а также настоящим Положением.</w:t>
      </w:r>
    </w:p>
    <w:p w14:paraId="5E465B68" w14:textId="77777777" w:rsidR="003F0E62" w:rsidRPr="001B2AA3" w:rsidRDefault="003F0E62" w:rsidP="003F0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2D831E" w14:textId="77777777" w:rsidR="003F0E62" w:rsidRPr="00480469" w:rsidRDefault="003F0E62" w:rsidP="003F0E6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80469">
        <w:rPr>
          <w:rFonts w:ascii="Times New Roman" w:hAnsi="Times New Roman" w:cs="Times New Roman"/>
          <w:b w:val="0"/>
          <w:sz w:val="28"/>
          <w:szCs w:val="28"/>
        </w:rPr>
        <w:t>2. Организационные основы деятельности</w:t>
      </w:r>
    </w:p>
    <w:p w14:paraId="090BE3AD" w14:textId="77777777" w:rsidR="003F0E62" w:rsidRPr="00480469" w:rsidRDefault="003F0E62" w:rsidP="003F0E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69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</w:t>
      </w:r>
    </w:p>
    <w:p w14:paraId="282A2C28" w14:textId="77777777" w:rsidR="003F0E62" w:rsidRPr="001B2AA3" w:rsidRDefault="003F0E62" w:rsidP="003F0E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4ECB8DE" w14:textId="77777777" w:rsidR="003F0E62" w:rsidRPr="001B2AA3" w:rsidRDefault="003F0E62" w:rsidP="003F0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sz w:val="28"/>
          <w:szCs w:val="28"/>
        </w:rPr>
        <w:t>2.1. Работа межведомственной комиссии осуществляется в форме заседаний, которые могут быть проведены в очном формате или в формате видео-конференц-связи.</w:t>
      </w:r>
    </w:p>
    <w:p w14:paraId="387D21A6" w14:textId="77D5D56D" w:rsidR="006C235A" w:rsidRPr="001B2AA3" w:rsidRDefault="000E54FB" w:rsidP="006C235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2.2. </w:t>
      </w:r>
      <w:r w:rsidR="003F0E62" w:rsidRPr="001B2AA3">
        <w:rPr>
          <w:sz w:val="28"/>
          <w:szCs w:val="28"/>
        </w:rPr>
        <w:t xml:space="preserve">Межведомственная комиссия формируется </w:t>
      </w:r>
      <w:r w:rsidR="006C235A" w:rsidRPr="001B2AA3">
        <w:rPr>
          <w:rFonts w:eastAsia="Calibri"/>
          <w:bCs/>
          <w:sz w:val="28"/>
          <w:szCs w:val="28"/>
          <w:lang w:eastAsia="en-US"/>
        </w:rPr>
        <w:t>под председательством руководителя Комплекса жилищно-коммунального хозяйства и энергетики Ивановской области.</w:t>
      </w:r>
    </w:p>
    <w:p w14:paraId="3380A0AB" w14:textId="77777777" w:rsidR="006C235A" w:rsidRPr="001B2AA3" w:rsidRDefault="00480769" w:rsidP="006C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F0E62" w:rsidRPr="001B2AA3">
        <w:rPr>
          <w:sz w:val="28"/>
          <w:szCs w:val="28"/>
        </w:rPr>
        <w:t>ежведомственн</w:t>
      </w:r>
      <w:r w:rsidR="006C235A" w:rsidRPr="001B2AA3">
        <w:rPr>
          <w:sz w:val="28"/>
          <w:szCs w:val="28"/>
        </w:rPr>
        <w:t>ая</w:t>
      </w:r>
      <w:r w:rsidR="003F0E62" w:rsidRPr="001B2AA3">
        <w:rPr>
          <w:sz w:val="28"/>
          <w:szCs w:val="28"/>
        </w:rPr>
        <w:t xml:space="preserve"> комисси</w:t>
      </w:r>
      <w:r w:rsidR="006C235A" w:rsidRPr="001B2AA3">
        <w:rPr>
          <w:sz w:val="28"/>
          <w:szCs w:val="28"/>
        </w:rPr>
        <w:t xml:space="preserve">я состоит из </w:t>
      </w:r>
      <w:r w:rsidR="003F0E62" w:rsidRPr="001B2AA3">
        <w:rPr>
          <w:sz w:val="28"/>
          <w:szCs w:val="28"/>
        </w:rPr>
        <w:t xml:space="preserve">2 заместителей председателя межведомственной комиссии, членов межведомственной комиссии и ответственного секретаря межведомственной комиссии. </w:t>
      </w:r>
    </w:p>
    <w:p w14:paraId="68A07EE9" w14:textId="77777777" w:rsidR="003F0E62" w:rsidRPr="001B2AA3" w:rsidRDefault="003F0E62" w:rsidP="003F0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sz w:val="28"/>
          <w:szCs w:val="28"/>
        </w:rPr>
        <w:t>2.3. Председатель межведомственной комиссии:</w:t>
      </w:r>
    </w:p>
    <w:p w14:paraId="703192B9" w14:textId="77777777" w:rsidR="003F0E62" w:rsidRPr="001B2AA3" w:rsidRDefault="003F0E62" w:rsidP="003F0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sz w:val="28"/>
          <w:szCs w:val="28"/>
        </w:rPr>
        <w:t>руководит деятельностью межведомственной комиссии и несет ответственность за выполнение возложенных на межведомственную комиссию задач;</w:t>
      </w:r>
    </w:p>
    <w:p w14:paraId="20BD5435" w14:textId="77777777" w:rsidR="003F0E62" w:rsidRPr="001B2AA3" w:rsidRDefault="003F0E62" w:rsidP="003F0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sz w:val="28"/>
          <w:szCs w:val="28"/>
        </w:rPr>
        <w:t>определяет дату и время проведения заседания межведомственной комиссии, председательствует на ее заседании.</w:t>
      </w:r>
    </w:p>
    <w:p w14:paraId="2E1ACC86" w14:textId="3DF32027" w:rsidR="006C235A" w:rsidRPr="001B2AA3" w:rsidRDefault="003F0E62" w:rsidP="000E54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sz w:val="28"/>
          <w:szCs w:val="28"/>
        </w:rPr>
        <w:t>2.4. В случае отсутствия председателя межведомственной комиссии его полномочия осуществляет один из заместителей председа</w:t>
      </w:r>
      <w:r w:rsidR="000E54FB">
        <w:rPr>
          <w:rFonts w:ascii="Times New Roman" w:hAnsi="Times New Roman" w:cs="Times New Roman"/>
          <w:sz w:val="28"/>
          <w:szCs w:val="28"/>
        </w:rPr>
        <w:t>теля межведомственной комиссии.</w:t>
      </w:r>
    </w:p>
    <w:p w14:paraId="5524F982" w14:textId="25A99330" w:rsidR="003F0E62" w:rsidRPr="001B2AA3" w:rsidRDefault="003F0E62" w:rsidP="006C2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sz w:val="28"/>
          <w:szCs w:val="28"/>
        </w:rPr>
        <w:t xml:space="preserve">2.5. Ответственный секретарь межведомственной комиссии </w:t>
      </w:r>
      <w:r w:rsidRPr="001B2AA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подготовку </w:t>
      </w:r>
      <w:r w:rsidR="000E54FB">
        <w:rPr>
          <w:rFonts w:ascii="Times New Roman" w:hAnsi="Times New Roman" w:cs="Times New Roman"/>
          <w:sz w:val="28"/>
          <w:szCs w:val="28"/>
        </w:rPr>
        <w:t xml:space="preserve">к </w:t>
      </w:r>
      <w:r w:rsidRPr="001B2AA3">
        <w:rPr>
          <w:rFonts w:ascii="Times New Roman" w:hAnsi="Times New Roman" w:cs="Times New Roman"/>
          <w:sz w:val="28"/>
          <w:szCs w:val="28"/>
        </w:rPr>
        <w:t>проведени</w:t>
      </w:r>
      <w:r w:rsidR="000E54FB">
        <w:rPr>
          <w:rFonts w:ascii="Times New Roman" w:hAnsi="Times New Roman" w:cs="Times New Roman"/>
          <w:sz w:val="28"/>
          <w:szCs w:val="28"/>
        </w:rPr>
        <w:t>ю</w:t>
      </w:r>
      <w:r w:rsidRPr="001B2AA3">
        <w:rPr>
          <w:rFonts w:ascii="Times New Roman" w:hAnsi="Times New Roman" w:cs="Times New Roman"/>
          <w:sz w:val="28"/>
          <w:szCs w:val="28"/>
        </w:rPr>
        <w:t xml:space="preserve"> заседаний межведомственной комиссии, в том числе:</w:t>
      </w:r>
    </w:p>
    <w:p w14:paraId="0684DF59" w14:textId="77777777" w:rsidR="006C235A" w:rsidRPr="001B2AA3" w:rsidRDefault="006C235A" w:rsidP="006C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исполняет поручения председателя комиссии, а в его отсутствие - заместителей председателя комиссии;</w:t>
      </w:r>
    </w:p>
    <w:p w14:paraId="641B328D" w14:textId="77777777" w:rsidR="000E54FB" w:rsidRPr="000E54FB" w:rsidRDefault="006C235A" w:rsidP="000E54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4FB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межведомственной комиссии;</w:t>
      </w:r>
      <w:r w:rsidR="000E54FB" w:rsidRPr="000E54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7EF8F" w14:textId="77777777" w:rsidR="000E54FB" w:rsidRDefault="000E54FB" w:rsidP="000E54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1B2AA3">
        <w:rPr>
          <w:rFonts w:ascii="Times New Roman" w:hAnsi="Times New Roman" w:cs="Times New Roman"/>
          <w:sz w:val="28"/>
          <w:szCs w:val="28"/>
        </w:rPr>
        <w:t xml:space="preserve"> созыв ее заседаний;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1F561" w14:textId="77777777" w:rsidR="000E54FB" w:rsidRDefault="006C235A" w:rsidP="000E54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4FB">
        <w:rPr>
          <w:rFonts w:ascii="Times New Roman" w:hAnsi="Times New Roman" w:cs="Times New Roman"/>
          <w:sz w:val="28"/>
          <w:szCs w:val="28"/>
        </w:rPr>
        <w:t>поддерживает в актуальном состоянии информацию о проведенных и планируемых заседаниях комиссии;</w:t>
      </w:r>
    </w:p>
    <w:p w14:paraId="354E6F85" w14:textId="372F4C53" w:rsidR="006C235A" w:rsidRPr="000E54FB" w:rsidRDefault="006C235A" w:rsidP="000E54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4FB">
        <w:rPr>
          <w:rFonts w:ascii="Times New Roman" w:hAnsi="Times New Roman" w:cs="Times New Roman"/>
          <w:sz w:val="28"/>
          <w:szCs w:val="28"/>
        </w:rPr>
        <w:t>формирует повестку заседания комиссии согласно установленному сроку рассмотрения,</w:t>
      </w:r>
      <w:r w:rsidRPr="000E54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E54FB">
        <w:rPr>
          <w:rFonts w:ascii="Times New Roman" w:hAnsi="Times New Roman" w:cs="Times New Roman"/>
          <w:sz w:val="28"/>
          <w:szCs w:val="28"/>
        </w:rPr>
        <w:t xml:space="preserve">готовит протокол комиссии, направляет протокол комиссии ее членам. </w:t>
      </w:r>
    </w:p>
    <w:p w14:paraId="1D190A60" w14:textId="77777777" w:rsidR="006C235A" w:rsidRPr="001B2AA3" w:rsidRDefault="003F0E62" w:rsidP="006C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В случае отсутствия ответственного секретаря межведомственной комиссии его полномочия осуществляет один из членов межведомственной комиссии по поручению председателя (заместителя председателя) межведомственной комиссии.</w:t>
      </w:r>
    </w:p>
    <w:p w14:paraId="64AFBC2C" w14:textId="77777777" w:rsidR="006C235A" w:rsidRPr="001B2AA3" w:rsidRDefault="003F0E62" w:rsidP="006C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2.6. Члены межведомственной комиссии:</w:t>
      </w:r>
    </w:p>
    <w:p w14:paraId="44D2BFC6" w14:textId="77777777" w:rsidR="006C235A" w:rsidRPr="001B2AA3" w:rsidRDefault="003F0E62" w:rsidP="006C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присутствуют на заседаниях межведомственной комиссии, участвуют в обсуждении рассматриваемых вопросов и выработке </w:t>
      </w:r>
      <w:r w:rsidR="006C235A" w:rsidRPr="001B2AA3">
        <w:rPr>
          <w:sz w:val="28"/>
          <w:szCs w:val="28"/>
        </w:rPr>
        <w:t>предложений (рекомендаций) м</w:t>
      </w:r>
      <w:r w:rsidRPr="001B2AA3">
        <w:rPr>
          <w:sz w:val="28"/>
          <w:szCs w:val="28"/>
        </w:rPr>
        <w:t>ежведомственной комиссии;</w:t>
      </w:r>
    </w:p>
    <w:p w14:paraId="6413D5F6" w14:textId="77777777" w:rsidR="006C235A" w:rsidRPr="001B2AA3" w:rsidRDefault="003F0E62" w:rsidP="006C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представляют информацию к заседаниям межведомственной комиссии, предложения к проекту повестки заседания межведомственной комиссии и по рассматриваемым вопросам;</w:t>
      </w:r>
    </w:p>
    <w:p w14:paraId="68041FB2" w14:textId="77777777" w:rsidR="006C235A" w:rsidRPr="001B2AA3" w:rsidRDefault="003F0E62" w:rsidP="006C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в случае отсутствия на заседании межведомственной комиссии имеют право заблаговременно представить на имя председателя межведомственной комиссии (заместителя председателя межведомственной комиссии) мнение о рассматриваемых на заседании комиссии вопросах;</w:t>
      </w:r>
    </w:p>
    <w:p w14:paraId="0140EDFF" w14:textId="77777777" w:rsidR="003C634D" w:rsidRPr="001B2AA3" w:rsidRDefault="003F0E62" w:rsidP="003C63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2AA3">
        <w:rPr>
          <w:sz w:val="28"/>
          <w:szCs w:val="28"/>
        </w:rPr>
        <w:t xml:space="preserve">2.7. Заседания межведомственной комиссии </w:t>
      </w:r>
      <w:r w:rsidR="003C634D" w:rsidRPr="001B2AA3">
        <w:rPr>
          <w:sz w:val="28"/>
          <w:szCs w:val="28"/>
        </w:rPr>
        <w:t xml:space="preserve">назначаются </w:t>
      </w:r>
      <w:r w:rsidR="006C235A" w:rsidRPr="001B2AA3">
        <w:rPr>
          <w:sz w:val="28"/>
          <w:szCs w:val="28"/>
        </w:rPr>
        <w:t xml:space="preserve"> </w:t>
      </w:r>
      <w:r w:rsidR="003C634D" w:rsidRPr="001B2AA3">
        <w:rPr>
          <w:rFonts w:eastAsia="Calibri"/>
          <w:bCs/>
          <w:sz w:val="28"/>
          <w:szCs w:val="28"/>
          <w:lang w:eastAsia="en-US"/>
        </w:rPr>
        <w:t xml:space="preserve"> в течение 7 рабочих дней после поступления в Службу результатов обследования технического состояния многоквартирных домов.</w:t>
      </w:r>
    </w:p>
    <w:p w14:paraId="32F70C8E" w14:textId="77777777" w:rsidR="003C634D" w:rsidRPr="004E0F08" w:rsidRDefault="003C634D" w:rsidP="003C634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E0F08">
        <w:rPr>
          <w:rFonts w:eastAsia="Calibri"/>
          <w:bCs/>
          <w:sz w:val="28"/>
          <w:szCs w:val="28"/>
          <w:lang w:eastAsia="en-US"/>
        </w:rPr>
        <w:t xml:space="preserve">Результатом обследования технического состояния многоквартирных домов является </w:t>
      </w:r>
      <w:r w:rsidR="00A70762" w:rsidRPr="004E0F08">
        <w:rPr>
          <w:rFonts w:eastAsia="Calibri"/>
          <w:bCs/>
          <w:sz w:val="28"/>
          <w:szCs w:val="28"/>
          <w:lang w:eastAsia="en-US"/>
        </w:rPr>
        <w:t xml:space="preserve">заключение специализированной организации, </w:t>
      </w:r>
      <w:r w:rsidRPr="004E0F08">
        <w:rPr>
          <w:sz w:val="28"/>
          <w:szCs w:val="28"/>
          <w:shd w:val="clear" w:color="auto" w:fill="FFFFFF"/>
        </w:rPr>
        <w:t>которое направляется Службой членам комиссии в течение 3 рабочих дней со дня его получения.</w:t>
      </w:r>
    </w:p>
    <w:p w14:paraId="4AA970EA" w14:textId="77777777" w:rsidR="003C634D" w:rsidRPr="001B2AA3" w:rsidRDefault="003F0E62" w:rsidP="003C6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Заседания межведомственной комиссии ведет председатель межведомственной комиссии, а в случае его отсутствия - один из заместителей председателя межведомственной комиссии.</w:t>
      </w:r>
    </w:p>
    <w:p w14:paraId="615D915E" w14:textId="5F058A6F" w:rsidR="00914F63" w:rsidRPr="001B2AA3" w:rsidRDefault="003F0E62" w:rsidP="00914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2.8. Повестка заседания межведомственной комиссии </w:t>
      </w:r>
      <w:r w:rsidR="00E00830">
        <w:rPr>
          <w:sz w:val="28"/>
          <w:szCs w:val="28"/>
        </w:rPr>
        <w:t>утверждается</w:t>
      </w:r>
      <w:r w:rsidRPr="001B2AA3">
        <w:rPr>
          <w:sz w:val="28"/>
          <w:szCs w:val="28"/>
        </w:rPr>
        <w:t xml:space="preserve"> председателем межведомственной комиссии, а в его отсутствие - одним из заместителей председателя межведомственной комиссии в соответствии с планом работы межведомственной комиссии и предложениями членов межведомственной комиссии.</w:t>
      </w:r>
    </w:p>
    <w:p w14:paraId="5D9EA8E6" w14:textId="77777777" w:rsidR="00914F63" w:rsidRPr="001B2AA3" w:rsidRDefault="00914F63" w:rsidP="00914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lastRenderedPageBreak/>
        <w:t>2.9. Заседание межведомственной комиссии считается правомочным, если на нем присутствует более половины ее членов.</w:t>
      </w:r>
    </w:p>
    <w:p w14:paraId="2AC27305" w14:textId="77777777" w:rsidR="00914F63" w:rsidRPr="001B2AA3" w:rsidRDefault="00914F63" w:rsidP="00914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При невозможности участия члена межведомственной комиссии в заседании межведомственной комиссии по уважительной причине (временная нетрудоспособность, отпуск, служебная командировка, участие в официальных мероприятиях) допускается его замена с правом решающего голоса другим представителем соответствующего органа или организации, о чем в письменном виде уведомляется председатель (заместитель председателя) межведомственной комиссии не позднее чем за 4 часа до начала соответствующего заседания.</w:t>
      </w:r>
    </w:p>
    <w:p w14:paraId="00C35D23" w14:textId="77777777" w:rsidR="00914F63" w:rsidRPr="001B2AA3" w:rsidRDefault="00914F63" w:rsidP="00914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2.10. Решения межведомственной комиссии принимаются большинством голосов присутствующих на заседании членов межведомственной комиссии. В случае равенства голосов решающим является голос председателя межведомственной комиссии или заместителя председателя межведомственной комиссии, исполняющего обязанности председателя межведомственной комиссии.</w:t>
      </w:r>
    </w:p>
    <w:p w14:paraId="61D8C4C8" w14:textId="77777777" w:rsidR="00914F63" w:rsidRPr="001B2AA3" w:rsidRDefault="00914F63" w:rsidP="00914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2.11. Решения межведомственной комиссии оформляются протоколом, который подписывает председатель межведомственной комиссии, а в его отсутствие - один из заместителей председателя межведомственной комиссии.</w:t>
      </w:r>
    </w:p>
    <w:p w14:paraId="540207EB" w14:textId="77777777" w:rsidR="00914F63" w:rsidRPr="001B2AA3" w:rsidRDefault="00914F63" w:rsidP="00914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125"/>
      <w:bookmarkEnd w:id="1"/>
      <w:r w:rsidRPr="001B2AA3">
        <w:rPr>
          <w:sz w:val="28"/>
          <w:szCs w:val="28"/>
        </w:rPr>
        <w:t>Решения межведомственной комиссии, принятые в пределах ее компетенции, в течение 4 рабочих дней со дня проведения заседания межведомственной комиссии направляются членам межведомственной комиссии.</w:t>
      </w:r>
    </w:p>
    <w:p w14:paraId="6CF6B0D0" w14:textId="77777777" w:rsidR="00914F63" w:rsidRPr="001A51F1" w:rsidRDefault="00914F63" w:rsidP="00914F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>2.13.</w:t>
      </w:r>
      <w:r w:rsidRPr="001A51F1">
        <w:rPr>
          <w:sz w:val="28"/>
          <w:szCs w:val="28"/>
        </w:rPr>
        <w:t xml:space="preserve">Организационно-техническое обеспечение деятельности межведомственной комиссии осуществляет </w:t>
      </w:r>
      <w:r w:rsidR="001A51F1">
        <w:rPr>
          <w:sz w:val="28"/>
          <w:szCs w:val="28"/>
        </w:rPr>
        <w:t xml:space="preserve">представитель </w:t>
      </w:r>
      <w:r w:rsidR="001A51F1" w:rsidRPr="001A51F1">
        <w:rPr>
          <w:sz w:val="28"/>
          <w:szCs w:val="28"/>
        </w:rPr>
        <w:t>региональн</w:t>
      </w:r>
      <w:r w:rsidR="001A51F1">
        <w:rPr>
          <w:sz w:val="28"/>
          <w:szCs w:val="28"/>
        </w:rPr>
        <w:t>ого</w:t>
      </w:r>
      <w:r w:rsidR="001A51F1" w:rsidRPr="001A51F1">
        <w:rPr>
          <w:sz w:val="28"/>
          <w:szCs w:val="28"/>
        </w:rPr>
        <w:t xml:space="preserve"> оператор</w:t>
      </w:r>
      <w:r w:rsidR="001A51F1">
        <w:rPr>
          <w:sz w:val="28"/>
          <w:szCs w:val="28"/>
        </w:rPr>
        <w:t>а</w:t>
      </w:r>
      <w:r w:rsidR="001A51F1" w:rsidRPr="001A51F1">
        <w:rPr>
          <w:sz w:val="28"/>
          <w:szCs w:val="28"/>
        </w:rPr>
        <w:t>.</w:t>
      </w:r>
    </w:p>
    <w:p w14:paraId="4EEA11B9" w14:textId="77777777" w:rsidR="00914F63" w:rsidRPr="001A51F1" w:rsidRDefault="00914F63" w:rsidP="00914F63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4B6D149" w14:textId="77777777" w:rsidR="00914F63" w:rsidRPr="001A51F1" w:rsidRDefault="00914F63" w:rsidP="00914F63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51F1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4C3F32" w:rsidRPr="001A51F1">
        <w:rPr>
          <w:rFonts w:ascii="Times New Roman" w:hAnsi="Times New Roman" w:cs="Times New Roman"/>
          <w:b w:val="0"/>
          <w:sz w:val="28"/>
          <w:szCs w:val="28"/>
        </w:rPr>
        <w:t>Задачи и</w:t>
      </w:r>
      <w:r w:rsidR="001B2AA3" w:rsidRPr="001A51F1">
        <w:rPr>
          <w:rFonts w:ascii="Times New Roman" w:hAnsi="Times New Roman" w:cs="Times New Roman"/>
          <w:b w:val="0"/>
          <w:sz w:val="28"/>
          <w:szCs w:val="28"/>
        </w:rPr>
        <w:t xml:space="preserve"> права </w:t>
      </w:r>
      <w:r w:rsidRPr="001A51F1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</w:t>
      </w:r>
    </w:p>
    <w:p w14:paraId="74878049" w14:textId="77777777" w:rsidR="00914F63" w:rsidRPr="001B2AA3" w:rsidRDefault="00914F63" w:rsidP="00914F63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D515527" w14:textId="77777777" w:rsidR="00914F63" w:rsidRPr="001B2AA3" w:rsidRDefault="00914F63" w:rsidP="00914F6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B2AA3">
        <w:rPr>
          <w:rFonts w:ascii="Times New Roman" w:hAnsi="Times New Roman" w:cs="Times New Roman"/>
          <w:sz w:val="28"/>
          <w:szCs w:val="28"/>
        </w:rPr>
        <w:t>3.1.Основными задачами межведомственной комиссии являются:</w:t>
      </w:r>
    </w:p>
    <w:p w14:paraId="043C6A8D" w14:textId="77777777" w:rsidR="00F21896" w:rsidRPr="00071FA2" w:rsidRDefault="00F21896" w:rsidP="00F218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ab/>
      </w:r>
      <w:r w:rsidR="00DA2904" w:rsidRPr="00071FA2">
        <w:rPr>
          <w:rFonts w:eastAsia="Calibri"/>
          <w:bCs/>
          <w:sz w:val="28"/>
          <w:szCs w:val="28"/>
          <w:lang w:eastAsia="en-US"/>
        </w:rPr>
        <w:t xml:space="preserve">а) </w:t>
      </w:r>
      <w:r w:rsidR="00E372C0" w:rsidRPr="00071FA2">
        <w:rPr>
          <w:rFonts w:eastAsia="Calibri"/>
          <w:bCs/>
          <w:sz w:val="28"/>
          <w:szCs w:val="28"/>
          <w:lang w:eastAsia="en-US"/>
        </w:rPr>
        <w:t>оценка</w:t>
      </w:r>
      <w:r w:rsidR="004141B8" w:rsidRPr="00071FA2">
        <w:rPr>
          <w:rFonts w:eastAsia="Calibri"/>
          <w:bCs/>
          <w:sz w:val="28"/>
          <w:szCs w:val="28"/>
          <w:lang w:eastAsia="en-US"/>
        </w:rPr>
        <w:t xml:space="preserve"> </w:t>
      </w:r>
      <w:r w:rsidR="00A83C28" w:rsidRPr="00071FA2">
        <w:rPr>
          <w:rFonts w:eastAsia="Calibri"/>
          <w:bCs/>
          <w:sz w:val="28"/>
          <w:szCs w:val="28"/>
          <w:lang w:eastAsia="en-US"/>
        </w:rPr>
        <w:t>результатов обследования технического состояния многоквартирных домов</w:t>
      </w:r>
      <w:r w:rsidR="00E372C0" w:rsidRPr="00071FA2">
        <w:rPr>
          <w:rFonts w:eastAsia="Calibri"/>
          <w:bCs/>
          <w:sz w:val="28"/>
          <w:szCs w:val="28"/>
          <w:lang w:eastAsia="en-US"/>
        </w:rPr>
        <w:t xml:space="preserve"> на предмет соответствия </w:t>
      </w:r>
      <w:r w:rsidR="006B6CE6" w:rsidRPr="00071FA2">
        <w:rPr>
          <w:rFonts w:eastAsia="Calibri"/>
          <w:bCs/>
          <w:sz w:val="28"/>
          <w:szCs w:val="28"/>
          <w:lang w:eastAsia="en-US"/>
        </w:rPr>
        <w:t xml:space="preserve">заключения специализированной организации </w:t>
      </w:r>
      <w:r w:rsidRPr="00071FA2">
        <w:rPr>
          <w:sz w:val="28"/>
          <w:szCs w:val="28"/>
        </w:rPr>
        <w:t>требованиям технических регламентов, стандартов, строительных норм и правил;</w:t>
      </w:r>
    </w:p>
    <w:p w14:paraId="1CD04B3D" w14:textId="7D2D45C5" w:rsidR="00A83C28" w:rsidRPr="001B2AA3" w:rsidRDefault="00A83C28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б) осуществление анализа </w:t>
      </w:r>
      <w:r w:rsidR="001B2AA3">
        <w:rPr>
          <w:rFonts w:eastAsia="Calibri"/>
          <w:bCs/>
          <w:sz w:val="28"/>
          <w:szCs w:val="28"/>
          <w:lang w:eastAsia="en-US"/>
        </w:rPr>
        <w:t>и систематизаци</w:t>
      </w:r>
      <w:r w:rsidR="00E00830">
        <w:rPr>
          <w:rFonts w:eastAsia="Calibri"/>
          <w:bCs/>
          <w:sz w:val="28"/>
          <w:szCs w:val="28"/>
          <w:lang w:eastAsia="en-US"/>
        </w:rPr>
        <w:t>и</w:t>
      </w:r>
      <w:r w:rsidR="00914F63" w:rsidRPr="001B2AA3">
        <w:rPr>
          <w:rFonts w:eastAsia="Calibri"/>
          <w:bCs/>
          <w:sz w:val="28"/>
          <w:szCs w:val="28"/>
          <w:lang w:eastAsia="en-US"/>
        </w:rPr>
        <w:t xml:space="preserve"> </w:t>
      </w:r>
      <w:r w:rsidR="001B2AA3">
        <w:rPr>
          <w:rFonts w:eastAsia="Calibri"/>
          <w:bCs/>
          <w:sz w:val="28"/>
          <w:szCs w:val="28"/>
          <w:lang w:eastAsia="en-US"/>
        </w:rPr>
        <w:t>результатов работ</w:t>
      </w:r>
      <w:r w:rsidRPr="001B2AA3">
        <w:rPr>
          <w:rFonts w:eastAsia="Calibri"/>
          <w:bCs/>
          <w:sz w:val="28"/>
          <w:szCs w:val="28"/>
          <w:lang w:eastAsia="en-US"/>
        </w:rPr>
        <w:t xml:space="preserve"> по обследованию технического состояния многоквартирных домов и учет таких результатов;</w:t>
      </w:r>
    </w:p>
    <w:p w14:paraId="7DE3167C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в) координация деятельности и обеспечение взаимодействия заинтересованных лиц с органами местного самоуправления муниципальных образований Ивановской области и органами государственной власти </w:t>
      </w:r>
      <w:r w:rsidR="00137246" w:rsidRPr="001B2AA3">
        <w:rPr>
          <w:rFonts w:eastAsia="Calibri"/>
          <w:bCs/>
          <w:sz w:val="28"/>
          <w:szCs w:val="28"/>
          <w:lang w:eastAsia="en-US"/>
        </w:rPr>
        <w:t>Ивановской области</w:t>
      </w:r>
      <w:r w:rsidRPr="001B2AA3">
        <w:rPr>
          <w:rFonts w:eastAsia="Calibri"/>
          <w:bCs/>
          <w:sz w:val="28"/>
          <w:szCs w:val="28"/>
          <w:lang w:eastAsia="en-US"/>
        </w:rPr>
        <w:t>;</w:t>
      </w:r>
    </w:p>
    <w:p w14:paraId="0BE27D26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г) формирование предложений (рекомендаций) </w:t>
      </w:r>
      <w:r w:rsidR="00281E6D" w:rsidRPr="001B2AA3">
        <w:rPr>
          <w:rFonts w:eastAsia="Calibri"/>
          <w:bCs/>
          <w:sz w:val="28"/>
          <w:szCs w:val="28"/>
          <w:lang w:eastAsia="en-US"/>
        </w:rPr>
        <w:t xml:space="preserve">согласно </w:t>
      </w:r>
      <w:r w:rsidR="004C3F32" w:rsidRPr="001B2AA3">
        <w:rPr>
          <w:rFonts w:eastAsia="Calibri"/>
          <w:bCs/>
          <w:sz w:val="28"/>
          <w:szCs w:val="28"/>
          <w:lang w:eastAsia="en-US"/>
        </w:rPr>
        <w:t xml:space="preserve">выводам </w:t>
      </w:r>
      <w:r w:rsidR="004C3F32">
        <w:rPr>
          <w:rFonts w:eastAsia="Calibri"/>
          <w:bCs/>
          <w:sz w:val="28"/>
          <w:szCs w:val="28"/>
          <w:lang w:eastAsia="en-US"/>
        </w:rPr>
        <w:t xml:space="preserve">межведомственной </w:t>
      </w:r>
      <w:r w:rsidR="004C3F32" w:rsidRPr="001B2AA3">
        <w:rPr>
          <w:rFonts w:eastAsia="Calibri"/>
          <w:bCs/>
          <w:sz w:val="28"/>
          <w:szCs w:val="28"/>
          <w:lang w:eastAsia="en-US"/>
        </w:rPr>
        <w:t>комиссии,</w:t>
      </w:r>
      <w:r w:rsidR="00FF0D56" w:rsidRPr="001B2AA3">
        <w:rPr>
          <w:rFonts w:eastAsia="Calibri"/>
          <w:bCs/>
          <w:sz w:val="28"/>
          <w:szCs w:val="28"/>
          <w:lang w:eastAsia="en-US"/>
        </w:rPr>
        <w:t xml:space="preserve"> </w:t>
      </w:r>
      <w:r w:rsidR="001B2AA3">
        <w:rPr>
          <w:rFonts w:eastAsia="Calibri"/>
          <w:bCs/>
          <w:sz w:val="28"/>
          <w:szCs w:val="28"/>
          <w:lang w:eastAsia="en-US"/>
        </w:rPr>
        <w:t xml:space="preserve">об учете результатов обследования </w:t>
      </w:r>
      <w:r w:rsidR="001B2AA3">
        <w:rPr>
          <w:rFonts w:eastAsia="Calibri"/>
          <w:bCs/>
          <w:sz w:val="28"/>
          <w:szCs w:val="28"/>
          <w:lang w:eastAsia="en-US"/>
        </w:rPr>
        <w:lastRenderedPageBreak/>
        <w:t xml:space="preserve">технического состояния многоквартирных домов </w:t>
      </w:r>
      <w:r w:rsidR="004C3F32">
        <w:rPr>
          <w:rFonts w:eastAsia="Calibri"/>
          <w:bCs/>
          <w:sz w:val="28"/>
          <w:szCs w:val="28"/>
          <w:lang w:eastAsia="en-US"/>
        </w:rPr>
        <w:t xml:space="preserve">и </w:t>
      </w:r>
      <w:r w:rsidR="004C3F32" w:rsidRPr="001B2AA3">
        <w:rPr>
          <w:rFonts w:eastAsia="Calibri"/>
          <w:bCs/>
          <w:sz w:val="28"/>
          <w:szCs w:val="28"/>
          <w:lang w:eastAsia="en-US"/>
        </w:rPr>
        <w:t>внесении</w:t>
      </w:r>
      <w:r w:rsidRPr="001B2AA3">
        <w:rPr>
          <w:rFonts w:eastAsia="Calibri"/>
          <w:bCs/>
          <w:sz w:val="28"/>
          <w:szCs w:val="28"/>
          <w:lang w:eastAsia="en-US"/>
        </w:rPr>
        <w:t xml:space="preserve"> изменений в региональную программу по результатам обследования технического состояния многоквартирных домов.</w:t>
      </w:r>
    </w:p>
    <w:p w14:paraId="0AE7D614" w14:textId="77777777" w:rsidR="00046354" w:rsidRPr="001B2AA3" w:rsidRDefault="001B2AA3" w:rsidP="000463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C3F32">
        <w:rPr>
          <w:sz w:val="28"/>
          <w:szCs w:val="28"/>
        </w:rPr>
        <w:t>Межведомственная к</w:t>
      </w:r>
      <w:r w:rsidR="00046354" w:rsidRPr="001B2AA3">
        <w:rPr>
          <w:sz w:val="28"/>
          <w:szCs w:val="28"/>
        </w:rPr>
        <w:t>омиссия вправе запрашивать у органов государственной власти Ивановской области, органов местного самоуправления</w:t>
      </w:r>
      <w:r w:rsidR="00046354" w:rsidRPr="001B2AA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46354" w:rsidRPr="001B2AA3">
        <w:rPr>
          <w:rFonts w:eastAsia="Calibri"/>
          <w:bCs/>
          <w:sz w:val="28"/>
          <w:szCs w:val="28"/>
          <w:lang w:eastAsia="en-US"/>
        </w:rPr>
        <w:t>муниципальных образований Ивановской области</w:t>
      </w:r>
      <w:r w:rsidR="00046354" w:rsidRPr="001B2AA3">
        <w:rPr>
          <w:sz w:val="28"/>
          <w:szCs w:val="28"/>
        </w:rPr>
        <w:t>, других организаций информацию, необходимую для ее работы.</w:t>
      </w:r>
    </w:p>
    <w:p w14:paraId="7B0C6460" w14:textId="77777777" w:rsidR="00711544" w:rsidRPr="001B2AA3" w:rsidRDefault="00711544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2573B009" w14:textId="77777777" w:rsidR="00711544" w:rsidRPr="001A51F1" w:rsidRDefault="00711544" w:rsidP="00DA2904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1A51F1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F21896">
        <w:rPr>
          <w:rFonts w:ascii="Times New Roman" w:hAnsi="Times New Roman" w:cs="Times New Roman"/>
          <w:b w:val="0"/>
          <w:sz w:val="28"/>
          <w:szCs w:val="28"/>
        </w:rPr>
        <w:t>Оценка</w:t>
      </w:r>
      <w:r w:rsidR="00DA2904">
        <w:rPr>
          <w:rFonts w:ascii="Times New Roman" w:hAnsi="Times New Roman" w:cs="Times New Roman"/>
          <w:b w:val="0"/>
          <w:sz w:val="28"/>
          <w:szCs w:val="28"/>
        </w:rPr>
        <w:t xml:space="preserve"> и у</w:t>
      </w:r>
      <w:r w:rsidR="00046354" w:rsidRPr="001A51F1">
        <w:rPr>
          <w:rFonts w:ascii="Times New Roman" w:hAnsi="Times New Roman" w:cs="Times New Roman"/>
          <w:b w:val="0"/>
          <w:sz w:val="28"/>
          <w:szCs w:val="28"/>
        </w:rPr>
        <w:t xml:space="preserve">чет </w:t>
      </w:r>
      <w:r w:rsidR="001B2AA3" w:rsidRPr="001A51F1">
        <w:rPr>
          <w:rFonts w:ascii="Times New Roman" w:hAnsi="Times New Roman" w:cs="Times New Roman"/>
          <w:b w:val="0"/>
          <w:sz w:val="28"/>
          <w:szCs w:val="28"/>
        </w:rPr>
        <w:t>результатов обследования</w:t>
      </w:r>
      <w:r w:rsidR="00046354" w:rsidRPr="001A51F1">
        <w:rPr>
          <w:rFonts w:ascii="Times New Roman" w:hAnsi="Times New Roman" w:cs="Times New Roman"/>
          <w:b w:val="0"/>
          <w:sz w:val="28"/>
          <w:szCs w:val="28"/>
        </w:rPr>
        <w:t xml:space="preserve"> технического состояния многоквартирных домов</w:t>
      </w:r>
    </w:p>
    <w:p w14:paraId="6235182B" w14:textId="77777777" w:rsidR="00914F63" w:rsidRPr="001B2AA3" w:rsidRDefault="00914F63" w:rsidP="00DA290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9ED0DBA" w14:textId="77777777" w:rsidR="00F65BFC" w:rsidRPr="00071FA2" w:rsidRDefault="00046354" w:rsidP="00A83C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71FA2">
        <w:rPr>
          <w:sz w:val="28"/>
          <w:szCs w:val="28"/>
        </w:rPr>
        <w:t>4.1.</w:t>
      </w:r>
      <w:r w:rsidR="00F65BFC" w:rsidRPr="00071FA2">
        <w:rPr>
          <w:sz w:val="28"/>
          <w:szCs w:val="28"/>
        </w:rPr>
        <w:t xml:space="preserve"> До подписания акта приемки оказанной услуги уполномоченным лицом, п</w:t>
      </w:r>
      <w:r w:rsidR="00B96C5A" w:rsidRPr="00071FA2">
        <w:rPr>
          <w:sz w:val="28"/>
          <w:szCs w:val="28"/>
        </w:rPr>
        <w:t xml:space="preserve">о результатам </w:t>
      </w:r>
      <w:r w:rsidR="00A70762" w:rsidRPr="00071FA2">
        <w:rPr>
          <w:sz w:val="28"/>
          <w:szCs w:val="28"/>
        </w:rPr>
        <w:t xml:space="preserve">оценки заключения специализированной организации межведомственная комиссия </w:t>
      </w:r>
      <w:r w:rsidR="00A538D5" w:rsidRPr="00071FA2">
        <w:rPr>
          <w:sz w:val="28"/>
          <w:szCs w:val="28"/>
        </w:rPr>
        <w:t xml:space="preserve">приходит к </w:t>
      </w:r>
      <w:r w:rsidR="00B40852" w:rsidRPr="00071FA2">
        <w:rPr>
          <w:sz w:val="28"/>
          <w:szCs w:val="28"/>
        </w:rPr>
        <w:t>следующим выводам</w:t>
      </w:r>
      <w:r w:rsidR="00A538D5" w:rsidRPr="00071FA2">
        <w:rPr>
          <w:sz w:val="28"/>
          <w:szCs w:val="28"/>
        </w:rPr>
        <w:t>:</w:t>
      </w:r>
    </w:p>
    <w:p w14:paraId="063465D3" w14:textId="497D43F1" w:rsidR="003A3BF7" w:rsidRPr="00071FA2" w:rsidRDefault="0039173F" w:rsidP="003917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38D5" w:rsidRPr="00071FA2">
        <w:rPr>
          <w:sz w:val="28"/>
          <w:szCs w:val="28"/>
        </w:rPr>
        <w:t>о соответствии заключения специализированной</w:t>
      </w:r>
      <w:r w:rsidR="00945757" w:rsidRPr="00071FA2">
        <w:rPr>
          <w:sz w:val="28"/>
          <w:szCs w:val="28"/>
        </w:rPr>
        <w:t xml:space="preserve"> организации </w:t>
      </w:r>
      <w:r w:rsidR="00645F3A" w:rsidRPr="00071FA2">
        <w:rPr>
          <w:sz w:val="28"/>
          <w:szCs w:val="28"/>
        </w:rPr>
        <w:t xml:space="preserve">требованиям </w:t>
      </w:r>
      <w:r w:rsidR="00F21896" w:rsidRPr="00071FA2">
        <w:rPr>
          <w:sz w:val="28"/>
          <w:szCs w:val="28"/>
        </w:rPr>
        <w:t xml:space="preserve">Технического задания и </w:t>
      </w:r>
      <w:r>
        <w:rPr>
          <w:sz w:val="28"/>
          <w:szCs w:val="28"/>
        </w:rPr>
        <w:t xml:space="preserve">СП 547.1325800.2025 «Свод правил. Здания жилые многоквартирные. Правила установления необходимости проведения капитального ремонта», </w:t>
      </w:r>
      <w:r w:rsidR="00645F3A" w:rsidRPr="00071FA2">
        <w:rPr>
          <w:sz w:val="28"/>
          <w:szCs w:val="28"/>
        </w:rPr>
        <w:t>утвержденные приказом Министерства строительства и жилищно-коммунального хозяйства Российской Федерации № 569/</w:t>
      </w:r>
      <w:proofErr w:type="spellStart"/>
      <w:r w:rsidR="00645F3A" w:rsidRPr="00071FA2">
        <w:rPr>
          <w:sz w:val="28"/>
          <w:szCs w:val="28"/>
        </w:rPr>
        <w:t>пр</w:t>
      </w:r>
      <w:proofErr w:type="spellEnd"/>
      <w:r w:rsidR="00645F3A" w:rsidRPr="00071FA2">
        <w:rPr>
          <w:sz w:val="28"/>
          <w:szCs w:val="28"/>
        </w:rPr>
        <w:t xml:space="preserve"> от 22.09.2025 (далее</w:t>
      </w:r>
      <w:r>
        <w:rPr>
          <w:sz w:val="28"/>
          <w:szCs w:val="28"/>
        </w:rPr>
        <w:t xml:space="preserve"> </w:t>
      </w:r>
      <w:r w:rsidR="00645F3A" w:rsidRPr="00071FA2">
        <w:rPr>
          <w:sz w:val="28"/>
          <w:szCs w:val="28"/>
        </w:rPr>
        <w:t xml:space="preserve">- </w:t>
      </w:r>
      <w:r>
        <w:rPr>
          <w:sz w:val="28"/>
          <w:szCs w:val="28"/>
        </w:rPr>
        <w:br/>
      </w:r>
      <w:r w:rsidR="00645F3A" w:rsidRPr="00071FA2">
        <w:rPr>
          <w:sz w:val="28"/>
          <w:szCs w:val="28"/>
        </w:rPr>
        <w:t xml:space="preserve">СП </w:t>
      </w:r>
      <w:r>
        <w:rPr>
          <w:sz w:val="28"/>
          <w:szCs w:val="28"/>
        </w:rPr>
        <w:t>547.</w:t>
      </w:r>
      <w:r w:rsidR="00645F3A" w:rsidRPr="00071FA2">
        <w:rPr>
          <w:sz w:val="28"/>
          <w:szCs w:val="28"/>
        </w:rPr>
        <w:t>1325800.2025)</w:t>
      </w:r>
      <w:r w:rsidR="00F21896" w:rsidRPr="00071FA2">
        <w:rPr>
          <w:sz w:val="28"/>
          <w:szCs w:val="28"/>
        </w:rPr>
        <w:t xml:space="preserve">, либо </w:t>
      </w:r>
      <w:r w:rsidR="00B40852" w:rsidRPr="00071FA2">
        <w:rPr>
          <w:sz w:val="28"/>
          <w:szCs w:val="28"/>
        </w:rPr>
        <w:t>о несоответствии</w:t>
      </w:r>
      <w:r w:rsidR="00945757" w:rsidRPr="00071FA2">
        <w:rPr>
          <w:sz w:val="28"/>
          <w:szCs w:val="28"/>
        </w:rPr>
        <w:t xml:space="preserve"> заключения специализированной организации </w:t>
      </w:r>
      <w:r w:rsidR="003A3BF7" w:rsidRPr="00071FA2">
        <w:rPr>
          <w:sz w:val="28"/>
          <w:szCs w:val="28"/>
        </w:rPr>
        <w:t>вышеуказанным требованиям.</w:t>
      </w:r>
    </w:p>
    <w:p w14:paraId="23330D8C" w14:textId="3147B247" w:rsidR="00A83C28" w:rsidRPr="0035541B" w:rsidRDefault="0035541B" w:rsidP="003554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A538D5" w:rsidRPr="00071FA2">
        <w:rPr>
          <w:sz w:val="28"/>
          <w:szCs w:val="28"/>
        </w:rPr>
        <w:t>4.2.</w:t>
      </w:r>
      <w:r w:rsidR="00645F3A" w:rsidRPr="00071FA2">
        <w:rPr>
          <w:sz w:val="28"/>
          <w:szCs w:val="28"/>
        </w:rPr>
        <w:t xml:space="preserve"> </w:t>
      </w:r>
      <w:r w:rsidR="00F65BFC" w:rsidRPr="00071FA2">
        <w:rPr>
          <w:sz w:val="28"/>
          <w:szCs w:val="28"/>
        </w:rPr>
        <w:t xml:space="preserve">Исходя из результатов </w:t>
      </w:r>
      <w:r w:rsidR="00F21896" w:rsidRPr="00071FA2">
        <w:rPr>
          <w:sz w:val="28"/>
          <w:szCs w:val="28"/>
        </w:rPr>
        <w:t>оценки</w:t>
      </w:r>
      <w:r w:rsidR="00F65BFC" w:rsidRPr="00071FA2">
        <w:rPr>
          <w:sz w:val="28"/>
          <w:szCs w:val="28"/>
        </w:rPr>
        <w:t xml:space="preserve"> оказанной услуги </w:t>
      </w:r>
      <w:r w:rsidR="00F21896" w:rsidRPr="00071FA2">
        <w:rPr>
          <w:sz w:val="28"/>
          <w:szCs w:val="28"/>
        </w:rPr>
        <w:t xml:space="preserve">согласно </w:t>
      </w:r>
      <w:r w:rsidR="00DE3004">
        <w:rPr>
          <w:sz w:val="28"/>
          <w:szCs w:val="28"/>
        </w:rPr>
        <w:br/>
        <w:t xml:space="preserve">пункта </w:t>
      </w:r>
      <w:r w:rsidR="00F21896" w:rsidRPr="00071FA2">
        <w:rPr>
          <w:sz w:val="28"/>
          <w:szCs w:val="28"/>
        </w:rPr>
        <w:t>4.1.</w:t>
      </w:r>
      <w:r w:rsidR="00F21896">
        <w:rPr>
          <w:i/>
          <w:sz w:val="28"/>
          <w:szCs w:val="28"/>
        </w:rPr>
        <w:t xml:space="preserve"> </w:t>
      </w:r>
      <w:r w:rsidR="00F21896" w:rsidRPr="00071FA2">
        <w:rPr>
          <w:sz w:val="28"/>
          <w:szCs w:val="28"/>
        </w:rPr>
        <w:t xml:space="preserve">Положения, </w:t>
      </w:r>
      <w:r w:rsidR="00253E82" w:rsidRPr="00071FA2">
        <w:rPr>
          <w:sz w:val="28"/>
          <w:szCs w:val="28"/>
        </w:rPr>
        <w:t>в зависимости</w:t>
      </w:r>
      <w:r w:rsidR="00253E82" w:rsidRPr="001B2AA3">
        <w:rPr>
          <w:sz w:val="28"/>
          <w:szCs w:val="28"/>
        </w:rPr>
        <w:t xml:space="preserve"> от </w:t>
      </w:r>
      <w:r w:rsidR="00B91FEF">
        <w:rPr>
          <w:sz w:val="28"/>
          <w:szCs w:val="28"/>
        </w:rPr>
        <w:t xml:space="preserve">установленного значения физического износа конструктивного элемента или внутридомовой инженерной системы </w:t>
      </w:r>
      <w:r w:rsidR="00046354" w:rsidRPr="001B2AA3">
        <w:rPr>
          <w:sz w:val="28"/>
          <w:szCs w:val="28"/>
        </w:rPr>
        <w:t xml:space="preserve">в соответствии с СП </w:t>
      </w:r>
      <w:r w:rsidR="0039173F">
        <w:rPr>
          <w:sz w:val="28"/>
          <w:szCs w:val="28"/>
        </w:rPr>
        <w:t>547.</w:t>
      </w:r>
      <w:r w:rsidR="00046354" w:rsidRPr="001B2AA3">
        <w:rPr>
          <w:sz w:val="28"/>
          <w:szCs w:val="28"/>
        </w:rPr>
        <w:t xml:space="preserve">1325800.2025 </w:t>
      </w:r>
      <w:r w:rsidR="00B40852">
        <w:rPr>
          <w:sz w:val="28"/>
          <w:szCs w:val="28"/>
        </w:rPr>
        <w:t>и из</w:t>
      </w:r>
      <w:r w:rsidR="00B91FEF">
        <w:rPr>
          <w:sz w:val="28"/>
          <w:szCs w:val="28"/>
        </w:rPr>
        <w:t xml:space="preserve"> присвоенной в заключении специализированной организации </w:t>
      </w:r>
      <w:r w:rsidR="00B91FEF" w:rsidRPr="0035541B">
        <w:rPr>
          <w:sz w:val="28"/>
          <w:szCs w:val="28"/>
        </w:rPr>
        <w:t>категории необходимости проведения капитального ремонта</w:t>
      </w:r>
      <w:r w:rsidRPr="0035541B">
        <w:rPr>
          <w:sz w:val="28"/>
          <w:szCs w:val="28"/>
        </w:rPr>
        <w:t xml:space="preserve"> (с</w:t>
      </w:r>
      <w:r w:rsidRPr="0035541B">
        <w:rPr>
          <w:bCs/>
          <w:sz w:val="28"/>
          <w:szCs w:val="28"/>
        </w:rPr>
        <w:t>тепень потребности в проведении капитального ремонта, определяемая в зависимости от результатов оценки физического износа конструктивного элемента или внутридомовой инженерной системы)</w:t>
      </w:r>
      <w:r w:rsidR="00B91FEF" w:rsidRPr="00E00830">
        <w:rPr>
          <w:b/>
          <w:sz w:val="28"/>
          <w:szCs w:val="28"/>
        </w:rPr>
        <w:t xml:space="preserve">, </w:t>
      </w:r>
      <w:r w:rsidR="00046354" w:rsidRPr="001B2AA3">
        <w:rPr>
          <w:sz w:val="28"/>
          <w:szCs w:val="28"/>
        </w:rPr>
        <w:t xml:space="preserve">межведомственная </w:t>
      </w:r>
      <w:r w:rsidR="001B2AA3" w:rsidRPr="001B2AA3">
        <w:rPr>
          <w:sz w:val="28"/>
          <w:szCs w:val="28"/>
        </w:rPr>
        <w:t xml:space="preserve">комиссия </w:t>
      </w:r>
      <w:r w:rsidR="001B2AA3" w:rsidRPr="001B2AA3">
        <w:rPr>
          <w:rFonts w:eastAsia="TimesNewRomanPSMT"/>
          <w:sz w:val="28"/>
          <w:szCs w:val="28"/>
          <w:lang w:eastAsia="en-US"/>
        </w:rPr>
        <w:t>приходит</w:t>
      </w:r>
      <w:r w:rsidR="00A83C28" w:rsidRPr="001B2AA3">
        <w:rPr>
          <w:rFonts w:eastAsia="TimesNewRomanPSMT"/>
          <w:sz w:val="28"/>
          <w:szCs w:val="28"/>
          <w:lang w:eastAsia="en-US"/>
        </w:rPr>
        <w:t xml:space="preserve"> к одному или нескольким из следующих выводов:</w:t>
      </w:r>
    </w:p>
    <w:p w14:paraId="789B68AE" w14:textId="77777777" w:rsidR="007F7914" w:rsidRPr="00071FA2" w:rsidRDefault="007F7914" w:rsidP="00A83C28">
      <w:pPr>
        <w:widowControl w:val="0"/>
        <w:autoSpaceDE w:val="0"/>
        <w:autoSpaceDN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071FA2">
        <w:rPr>
          <w:rFonts w:eastAsia="TimesNewRomanPSMT"/>
          <w:sz w:val="28"/>
          <w:szCs w:val="28"/>
          <w:lang w:eastAsia="en-US"/>
        </w:rPr>
        <w:t>При установлении 1 категории</w:t>
      </w:r>
      <w:r w:rsidR="00B91FEF" w:rsidRPr="00071FA2">
        <w:rPr>
          <w:rFonts w:eastAsia="TimesNewRomanPSMT"/>
          <w:sz w:val="28"/>
          <w:szCs w:val="28"/>
          <w:lang w:eastAsia="en-US"/>
        </w:rPr>
        <w:t xml:space="preserve"> </w:t>
      </w:r>
      <w:r w:rsidR="003119D4" w:rsidRPr="00071FA2">
        <w:rPr>
          <w:rFonts w:eastAsia="TimesNewRomanPSMT"/>
          <w:sz w:val="28"/>
          <w:szCs w:val="28"/>
          <w:lang w:eastAsia="en-US"/>
        </w:rPr>
        <w:t xml:space="preserve">- </w:t>
      </w:r>
      <w:r w:rsidR="004141B8" w:rsidRPr="00071FA2">
        <w:rPr>
          <w:rFonts w:eastAsia="TimesNewRomanPSMT"/>
          <w:sz w:val="28"/>
          <w:szCs w:val="28"/>
          <w:lang w:eastAsia="en-US"/>
        </w:rPr>
        <w:t xml:space="preserve">капитальный ремонт не требуется </w:t>
      </w:r>
      <w:r w:rsidR="00B91FEF" w:rsidRPr="00071FA2">
        <w:rPr>
          <w:rFonts w:eastAsia="TimesNewRomanPSMT"/>
          <w:sz w:val="28"/>
          <w:szCs w:val="28"/>
          <w:lang w:eastAsia="en-US"/>
        </w:rPr>
        <w:t>(физический износ конструктивного элемента/внутридомовой инженерной системы 0%-30</w:t>
      </w:r>
      <w:r w:rsidR="00B40852" w:rsidRPr="00071FA2">
        <w:rPr>
          <w:rFonts w:eastAsia="TimesNewRomanPSMT"/>
          <w:sz w:val="28"/>
          <w:szCs w:val="28"/>
          <w:lang w:eastAsia="en-US"/>
        </w:rPr>
        <w:t>%). Срок</w:t>
      </w:r>
      <w:r w:rsidR="004141B8" w:rsidRPr="00071FA2">
        <w:rPr>
          <w:rFonts w:eastAsia="TimesNewRomanPSMT"/>
          <w:sz w:val="28"/>
          <w:szCs w:val="28"/>
          <w:lang w:eastAsia="en-US"/>
        </w:rPr>
        <w:t xml:space="preserve"> проведения капитального ремонта не ранее чем через 5 лет с момента утверждения заключения о необходимости проведения капитального ремонта</w:t>
      </w:r>
      <w:r w:rsidRPr="00071FA2">
        <w:rPr>
          <w:rFonts w:eastAsia="TimesNewRomanPSMT"/>
          <w:sz w:val="28"/>
          <w:szCs w:val="28"/>
          <w:lang w:eastAsia="en-US"/>
        </w:rPr>
        <w:t>:</w:t>
      </w:r>
    </w:p>
    <w:p w14:paraId="7D0BDD95" w14:textId="77777777" w:rsidR="007F7914" w:rsidRPr="001B2AA3" w:rsidRDefault="007F7914" w:rsidP="007F7914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 xml:space="preserve"> об отсутствии необходимости</w:t>
      </w:r>
      <w:r w:rsidRPr="001B2AA3">
        <w:rPr>
          <w:sz w:val="28"/>
          <w:szCs w:val="28"/>
        </w:rPr>
        <w:t xml:space="preserve"> </w:t>
      </w:r>
      <w:r w:rsidRPr="001B2AA3">
        <w:rPr>
          <w:rFonts w:eastAsia="TimesNewRomanPSMT"/>
          <w:sz w:val="28"/>
          <w:szCs w:val="28"/>
          <w:lang w:eastAsia="en-US"/>
        </w:rPr>
        <w:t xml:space="preserve">проведения капитального ремонта конструктивного элемента/внутридомовой инженерной системы многоквартирного дома, запланированного в соответствии с региональной программой, и целесообразности переноса срока проведения капитального ремонта на более поздний период. </w:t>
      </w:r>
      <w:r w:rsidRPr="001B2AA3">
        <w:rPr>
          <w:rFonts w:eastAsia="TimesNewRomanPSMT"/>
          <w:sz w:val="28"/>
          <w:szCs w:val="28"/>
          <w:lang w:eastAsia="en-US"/>
        </w:rPr>
        <w:tab/>
      </w:r>
    </w:p>
    <w:p w14:paraId="4B409F6E" w14:textId="77777777" w:rsidR="007F7914" w:rsidRPr="001B2AA3" w:rsidRDefault="007F7914" w:rsidP="007F7914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lastRenderedPageBreak/>
        <w:t>Информация о многоквартирных домах, в отношении которых  комиссией сделан вывод об отсутствии необходимости проведения капитального ремонта конструктивного элемента многоквартирного дома/внутридомовой инженерной системы, запланированного в соответствии с региональной программой, и целесообразности переноса срока проведения капитального ремонта на более поздний период и (или) о необходимости замены вида(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работ по капитальному ремонту, предусмотренному(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ых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региональной программой, направляется комиссией в адрес регионального оператора для последующего формирования и направления предложений о внесении изменений в региональную программу в Департамент.</w:t>
      </w:r>
    </w:p>
    <w:p w14:paraId="09311402" w14:textId="77777777" w:rsidR="00A63BF7" w:rsidRPr="001B2AA3" w:rsidRDefault="00A63BF7" w:rsidP="007F7914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sz w:val="28"/>
          <w:szCs w:val="28"/>
        </w:rPr>
        <w:t>В случае, если в результатах обследования технического состояния многоквартирного дома содержится информация о необходимости проведения работ по текущему ремонту общего имущества в многоквартирном доме, данная информация предоставляется Службой организациям, осуществляющим управление многоквартирным домом или оказывающим услуги и (или) выполняющими работы по содержанию и ремонту общего имущества в многоквартирных домах, для организации необходимой работы по текущему ремонту общего имущества многоквартирного дома</w:t>
      </w:r>
      <w:r w:rsidR="00982B59" w:rsidRPr="001B2AA3">
        <w:rPr>
          <w:sz w:val="28"/>
          <w:szCs w:val="28"/>
        </w:rPr>
        <w:t>.</w:t>
      </w:r>
      <w:r w:rsidRPr="001B2AA3">
        <w:rPr>
          <w:sz w:val="28"/>
          <w:szCs w:val="28"/>
        </w:rPr>
        <w:t xml:space="preserve"> </w:t>
      </w:r>
    </w:p>
    <w:p w14:paraId="3AD94A6C" w14:textId="19B7CC75" w:rsidR="003119D4" w:rsidRPr="00071FA2" w:rsidRDefault="007F7914" w:rsidP="003119D4">
      <w:pPr>
        <w:widowControl w:val="0"/>
        <w:autoSpaceDE w:val="0"/>
        <w:autoSpaceDN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071FA2">
        <w:rPr>
          <w:rFonts w:eastAsia="TimesNewRomanPSMT"/>
          <w:sz w:val="28"/>
          <w:szCs w:val="28"/>
          <w:lang w:eastAsia="en-US"/>
        </w:rPr>
        <w:t xml:space="preserve">При установлении </w:t>
      </w:r>
      <w:r w:rsidR="00B40852" w:rsidRPr="00071FA2">
        <w:rPr>
          <w:rFonts w:eastAsia="TimesNewRomanPSMT"/>
          <w:sz w:val="28"/>
          <w:szCs w:val="28"/>
          <w:lang w:eastAsia="en-US"/>
        </w:rPr>
        <w:t>2 категории</w:t>
      </w:r>
      <w:r w:rsidR="003119D4" w:rsidRPr="00071FA2">
        <w:rPr>
          <w:rFonts w:eastAsia="TimesNewRomanPSMT"/>
          <w:sz w:val="28"/>
          <w:szCs w:val="28"/>
          <w:lang w:eastAsia="en-US"/>
        </w:rPr>
        <w:t xml:space="preserve"> – капитальный ремонт требуется</w:t>
      </w:r>
      <w:r w:rsidR="00B91FEF" w:rsidRPr="00071FA2">
        <w:rPr>
          <w:rFonts w:eastAsia="TimesNewRomanPSMT"/>
          <w:sz w:val="28"/>
          <w:szCs w:val="28"/>
          <w:lang w:eastAsia="en-US"/>
        </w:rPr>
        <w:t xml:space="preserve"> (физический износ конструктивного элемента/внутридомовой инженерной системы 31%-50</w:t>
      </w:r>
      <w:r w:rsidR="00B40852" w:rsidRPr="00071FA2">
        <w:rPr>
          <w:rFonts w:eastAsia="TimesNewRomanPSMT"/>
          <w:sz w:val="28"/>
          <w:szCs w:val="28"/>
          <w:lang w:eastAsia="en-US"/>
        </w:rPr>
        <w:t>%)</w:t>
      </w:r>
      <w:r w:rsidR="00533788">
        <w:rPr>
          <w:rFonts w:eastAsia="TimesNewRomanPSMT"/>
          <w:sz w:val="28"/>
          <w:szCs w:val="28"/>
          <w:lang w:eastAsia="en-US"/>
        </w:rPr>
        <w:t>.</w:t>
      </w:r>
      <w:r w:rsidR="003119D4" w:rsidRPr="00071FA2">
        <w:rPr>
          <w:rFonts w:eastAsia="TimesNewRomanPSMT"/>
          <w:sz w:val="28"/>
          <w:szCs w:val="28"/>
          <w:lang w:eastAsia="en-US"/>
        </w:rPr>
        <w:t xml:space="preserve"> Срок проведения капитального ремонта в течение 5 лет с момента утверждения заключения о необходимости проведения капитального ремонта:</w:t>
      </w:r>
    </w:p>
    <w:p w14:paraId="3D08E5D4" w14:textId="77777777" w:rsidR="007F7914" w:rsidRDefault="00A83C28" w:rsidP="003119D4">
      <w:pPr>
        <w:widowControl w:val="0"/>
        <w:autoSpaceDE w:val="0"/>
        <w:autoSpaceDN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>о необходимости проведения капитального ремонта конструктивного элемента многоквартирного дома</w:t>
      </w:r>
      <w:r w:rsidR="007F7914" w:rsidRPr="001B2AA3">
        <w:rPr>
          <w:rFonts w:eastAsia="TimesNewRomanPSMT"/>
          <w:sz w:val="28"/>
          <w:szCs w:val="28"/>
          <w:lang w:eastAsia="en-US"/>
        </w:rPr>
        <w:t>/внутридомовой инженерной системы</w:t>
      </w:r>
      <w:r w:rsidRPr="001B2AA3">
        <w:rPr>
          <w:rFonts w:eastAsia="TimesNewRomanPSMT"/>
          <w:sz w:val="28"/>
          <w:szCs w:val="28"/>
          <w:lang w:eastAsia="en-US"/>
        </w:rPr>
        <w:t>, запланированного в соответствии с региональной программой;</w:t>
      </w:r>
    </w:p>
    <w:p w14:paraId="1965D2A1" w14:textId="0F79BC5A" w:rsidR="001A51F1" w:rsidRPr="0070073D" w:rsidRDefault="001A51F1" w:rsidP="001A51F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>о необходимости проведения капитального ремонта конструктивного элемента многоквартирного дома/внутридомовой инженерной системы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70073D">
        <w:rPr>
          <w:rFonts w:eastAsia="TimesNewRomanPSMT"/>
          <w:sz w:val="28"/>
          <w:szCs w:val="28"/>
          <w:lang w:eastAsia="en-US"/>
        </w:rPr>
        <w:t>в приоритетном порядке</w:t>
      </w:r>
      <w:r w:rsidR="0035541B" w:rsidRPr="0070073D">
        <w:rPr>
          <w:rFonts w:eastAsia="TimesNewRomanPSMT"/>
          <w:sz w:val="28"/>
          <w:szCs w:val="28"/>
          <w:lang w:eastAsia="en-US"/>
        </w:rPr>
        <w:t xml:space="preserve"> </w:t>
      </w:r>
      <w:r w:rsidR="0070073D" w:rsidRPr="0070073D">
        <w:rPr>
          <w:rFonts w:eastAsia="TimesNewRomanPSMT"/>
          <w:sz w:val="28"/>
          <w:szCs w:val="28"/>
          <w:lang w:eastAsia="en-US"/>
        </w:rPr>
        <w:t>согласно срокам</w:t>
      </w:r>
      <w:r w:rsidR="0035541B" w:rsidRPr="0070073D">
        <w:rPr>
          <w:rFonts w:eastAsia="TimesNewRomanPSMT"/>
          <w:sz w:val="28"/>
          <w:szCs w:val="28"/>
          <w:lang w:eastAsia="en-US"/>
        </w:rPr>
        <w:t xml:space="preserve"> проведения капитального ремонта в зависимости от категорий необходимости проведения капитального ремонта</w:t>
      </w:r>
      <w:r w:rsidRPr="0070073D">
        <w:rPr>
          <w:rFonts w:eastAsia="TimesNewRomanPSMT"/>
          <w:sz w:val="28"/>
          <w:szCs w:val="28"/>
          <w:lang w:eastAsia="en-US"/>
        </w:rPr>
        <w:t>;</w:t>
      </w:r>
    </w:p>
    <w:p w14:paraId="724E3171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>о необходимости замены вида(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работ по капитальному ремонту, предусмотренному(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ых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региональной программой;</w:t>
      </w:r>
    </w:p>
    <w:p w14:paraId="3CCBBCC7" w14:textId="77777777" w:rsidR="00A83C28" w:rsidRPr="001B2AA3" w:rsidRDefault="00A83C28" w:rsidP="00A83C2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>о необходимости включения в региональную программу дополнительного(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ых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вида(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работ по капитальному ремонту.</w:t>
      </w:r>
    </w:p>
    <w:p w14:paraId="6F15FA87" w14:textId="395D6070" w:rsidR="00C535A2" w:rsidRPr="00071FA2" w:rsidRDefault="007F7914" w:rsidP="00C535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FA2">
        <w:rPr>
          <w:rFonts w:eastAsia="TimesNewRomanPSMT"/>
          <w:sz w:val="28"/>
          <w:szCs w:val="28"/>
          <w:lang w:eastAsia="en-US"/>
        </w:rPr>
        <w:t>Информация</w:t>
      </w:r>
      <w:r w:rsidRPr="00071FA2">
        <w:rPr>
          <w:sz w:val="28"/>
          <w:szCs w:val="28"/>
        </w:rPr>
        <w:t xml:space="preserve"> </w:t>
      </w:r>
      <w:r w:rsidRPr="00071FA2">
        <w:rPr>
          <w:rFonts w:eastAsia="TimesNewRomanPSMT"/>
          <w:sz w:val="28"/>
          <w:szCs w:val="28"/>
          <w:lang w:eastAsia="en-US"/>
        </w:rPr>
        <w:t>о многоквартирных домах, в отношении которых  комиссией сделан вывод о необходимости включения в региональную программу дополнительного(</w:t>
      </w:r>
      <w:proofErr w:type="spellStart"/>
      <w:r w:rsidRPr="00071FA2">
        <w:rPr>
          <w:rFonts w:eastAsia="TimesNewRomanPSMT"/>
          <w:sz w:val="28"/>
          <w:szCs w:val="28"/>
          <w:lang w:eastAsia="en-US"/>
        </w:rPr>
        <w:t>ых</w:t>
      </w:r>
      <w:proofErr w:type="spellEnd"/>
      <w:r w:rsidRPr="00071FA2">
        <w:rPr>
          <w:rFonts w:eastAsia="TimesNewRomanPSMT"/>
          <w:sz w:val="28"/>
          <w:szCs w:val="28"/>
          <w:lang w:eastAsia="en-US"/>
        </w:rPr>
        <w:t>) вида(</w:t>
      </w:r>
      <w:proofErr w:type="spellStart"/>
      <w:r w:rsidRPr="00071FA2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Pr="00071FA2">
        <w:rPr>
          <w:rFonts w:eastAsia="TimesNewRomanPSMT"/>
          <w:sz w:val="28"/>
          <w:szCs w:val="28"/>
          <w:lang w:eastAsia="en-US"/>
        </w:rPr>
        <w:t xml:space="preserve">) работ по капитальному ремонту, </w:t>
      </w:r>
      <w:r w:rsidR="003119D4" w:rsidRPr="00071FA2">
        <w:rPr>
          <w:rFonts w:eastAsia="TimesNewRomanPSMT"/>
          <w:sz w:val="28"/>
          <w:szCs w:val="28"/>
          <w:lang w:eastAsia="en-US"/>
        </w:rPr>
        <w:t>замены вида(</w:t>
      </w:r>
      <w:proofErr w:type="spellStart"/>
      <w:r w:rsidR="003119D4" w:rsidRPr="00071FA2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="003119D4" w:rsidRPr="00071FA2">
        <w:rPr>
          <w:rFonts w:eastAsia="TimesNewRomanPSMT"/>
          <w:sz w:val="28"/>
          <w:szCs w:val="28"/>
          <w:lang w:eastAsia="en-US"/>
        </w:rPr>
        <w:t>) работ по капитальному ремонту, предусмотренному(</w:t>
      </w:r>
      <w:proofErr w:type="spellStart"/>
      <w:r w:rsidR="003119D4" w:rsidRPr="00071FA2">
        <w:rPr>
          <w:rFonts w:eastAsia="TimesNewRomanPSMT"/>
          <w:sz w:val="28"/>
          <w:szCs w:val="28"/>
          <w:lang w:eastAsia="en-US"/>
        </w:rPr>
        <w:t>ых</w:t>
      </w:r>
      <w:proofErr w:type="spellEnd"/>
      <w:r w:rsidR="003119D4" w:rsidRPr="00071FA2">
        <w:rPr>
          <w:rFonts w:eastAsia="TimesNewRomanPSMT"/>
          <w:sz w:val="28"/>
          <w:szCs w:val="28"/>
          <w:lang w:eastAsia="en-US"/>
        </w:rPr>
        <w:t xml:space="preserve">) региональной программой, о необходимости проведения капитального ремонта конструктивного элемента </w:t>
      </w:r>
      <w:r w:rsidR="003119D4" w:rsidRPr="00071FA2">
        <w:rPr>
          <w:rFonts w:eastAsia="TimesNewRomanPSMT"/>
          <w:sz w:val="28"/>
          <w:szCs w:val="28"/>
          <w:lang w:eastAsia="en-US"/>
        </w:rPr>
        <w:lastRenderedPageBreak/>
        <w:t xml:space="preserve">многоквартирного дома/внутридомовой инженерной системы в приоритетном порядке; </w:t>
      </w:r>
      <w:r w:rsidRPr="00071FA2">
        <w:rPr>
          <w:rFonts w:eastAsia="TimesNewRomanPSMT"/>
          <w:sz w:val="28"/>
          <w:szCs w:val="28"/>
          <w:lang w:eastAsia="en-US"/>
        </w:rPr>
        <w:t xml:space="preserve">направляется комиссией в адрес </w:t>
      </w:r>
      <w:r w:rsidRPr="00071FA2">
        <w:rPr>
          <w:sz w:val="28"/>
          <w:szCs w:val="28"/>
        </w:rPr>
        <w:t>органов</w:t>
      </w:r>
      <w:r w:rsidRPr="001B2AA3">
        <w:rPr>
          <w:sz w:val="28"/>
          <w:szCs w:val="28"/>
        </w:rPr>
        <w:t xml:space="preserve"> местного самоуправления</w:t>
      </w:r>
      <w:r w:rsidRPr="001B2AA3">
        <w:rPr>
          <w:rFonts w:eastAsia="Calibri"/>
          <w:bCs/>
          <w:sz w:val="28"/>
          <w:szCs w:val="28"/>
          <w:lang w:eastAsia="en-US"/>
        </w:rPr>
        <w:t xml:space="preserve"> муниципальных образований Ивановской области, на территории которых расположены такие многоквартирные дома, и регионального оператора для рассмотрения </w:t>
      </w:r>
      <w:r w:rsidR="00E00830" w:rsidRPr="0070073D">
        <w:rPr>
          <w:rFonts w:eastAsia="Calibri"/>
          <w:bCs/>
          <w:sz w:val="28"/>
          <w:szCs w:val="28"/>
          <w:lang w:eastAsia="en-US"/>
        </w:rPr>
        <w:t>необходимости инициирования</w:t>
      </w:r>
      <w:r w:rsidRPr="001B2AA3">
        <w:rPr>
          <w:rFonts w:eastAsia="Calibri"/>
          <w:bCs/>
          <w:sz w:val="28"/>
          <w:szCs w:val="28"/>
          <w:lang w:eastAsia="en-US"/>
        </w:rPr>
        <w:t xml:space="preserve"> включения дополнительного(</w:t>
      </w:r>
      <w:proofErr w:type="spellStart"/>
      <w:r w:rsidRPr="001B2AA3">
        <w:rPr>
          <w:rFonts w:eastAsia="Calibri"/>
          <w:bCs/>
          <w:sz w:val="28"/>
          <w:szCs w:val="28"/>
          <w:lang w:eastAsia="en-US"/>
        </w:rPr>
        <w:t>ых</w:t>
      </w:r>
      <w:proofErr w:type="spellEnd"/>
      <w:r w:rsidRPr="001B2AA3">
        <w:rPr>
          <w:rFonts w:eastAsia="Calibri"/>
          <w:bCs/>
          <w:sz w:val="28"/>
          <w:szCs w:val="28"/>
          <w:lang w:eastAsia="en-US"/>
        </w:rPr>
        <w:t>) вида(</w:t>
      </w:r>
      <w:proofErr w:type="spellStart"/>
      <w:r w:rsidRPr="001B2AA3">
        <w:rPr>
          <w:rFonts w:eastAsia="Calibri"/>
          <w:bCs/>
          <w:sz w:val="28"/>
          <w:szCs w:val="28"/>
          <w:lang w:eastAsia="en-US"/>
        </w:rPr>
        <w:t>ов</w:t>
      </w:r>
      <w:proofErr w:type="spellEnd"/>
      <w:r w:rsidRPr="001B2AA3">
        <w:rPr>
          <w:rFonts w:eastAsia="Calibri"/>
          <w:bCs/>
          <w:sz w:val="28"/>
          <w:szCs w:val="28"/>
          <w:lang w:eastAsia="en-US"/>
        </w:rPr>
        <w:t>) работ</w:t>
      </w:r>
      <w:r w:rsidR="003119D4">
        <w:rPr>
          <w:rFonts w:eastAsia="Calibri"/>
          <w:bCs/>
          <w:sz w:val="28"/>
          <w:szCs w:val="28"/>
          <w:lang w:eastAsia="en-US"/>
        </w:rPr>
        <w:t xml:space="preserve">, </w:t>
      </w:r>
      <w:r w:rsidR="003119D4" w:rsidRPr="00071FA2">
        <w:rPr>
          <w:rFonts w:eastAsia="TimesNewRomanPSMT"/>
          <w:sz w:val="28"/>
          <w:szCs w:val="28"/>
          <w:lang w:eastAsia="en-US"/>
        </w:rPr>
        <w:t>замены вида(</w:t>
      </w:r>
      <w:proofErr w:type="spellStart"/>
      <w:r w:rsidR="003119D4" w:rsidRPr="00071FA2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="003119D4" w:rsidRPr="00071FA2">
        <w:rPr>
          <w:rFonts w:eastAsia="TimesNewRomanPSMT"/>
          <w:sz w:val="28"/>
          <w:szCs w:val="28"/>
          <w:lang w:eastAsia="en-US"/>
        </w:rPr>
        <w:t>) работ</w:t>
      </w:r>
      <w:r w:rsidR="00393852" w:rsidRPr="00071FA2">
        <w:rPr>
          <w:rFonts w:eastAsia="TimesNewRomanPSMT"/>
          <w:sz w:val="28"/>
          <w:szCs w:val="28"/>
          <w:lang w:eastAsia="en-US"/>
        </w:rPr>
        <w:t xml:space="preserve"> </w:t>
      </w:r>
      <w:r w:rsidRPr="00071FA2">
        <w:rPr>
          <w:rFonts w:eastAsia="Calibri"/>
          <w:bCs/>
          <w:sz w:val="28"/>
          <w:szCs w:val="28"/>
          <w:lang w:eastAsia="en-US"/>
        </w:rPr>
        <w:t xml:space="preserve">по капитальному ремонту в региональную программу с учетом </w:t>
      </w:r>
      <w:r w:rsidRPr="00071FA2">
        <w:rPr>
          <w:sz w:val="28"/>
          <w:szCs w:val="28"/>
        </w:rPr>
        <w:t>требований части 4 статьи 179 Жилищного кодекса Российской Федерации.</w:t>
      </w:r>
      <w:r w:rsidR="00C535A2" w:rsidRPr="00071FA2">
        <w:rPr>
          <w:sz w:val="28"/>
          <w:szCs w:val="28"/>
        </w:rPr>
        <w:t xml:space="preserve"> </w:t>
      </w:r>
    </w:p>
    <w:p w14:paraId="3938FDE3" w14:textId="77777777" w:rsidR="00393852" w:rsidRPr="00071FA2" w:rsidRDefault="00393852" w:rsidP="00393852">
      <w:pPr>
        <w:widowControl w:val="0"/>
        <w:autoSpaceDE w:val="0"/>
        <w:autoSpaceDN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071FA2">
        <w:rPr>
          <w:rFonts w:eastAsia="TimesNewRomanPSMT"/>
          <w:sz w:val="28"/>
          <w:szCs w:val="28"/>
          <w:lang w:eastAsia="en-US"/>
        </w:rPr>
        <w:t xml:space="preserve">При установлении </w:t>
      </w:r>
      <w:r w:rsidR="00B40852" w:rsidRPr="00071FA2">
        <w:rPr>
          <w:rFonts w:eastAsia="TimesNewRomanPSMT"/>
          <w:sz w:val="28"/>
          <w:szCs w:val="28"/>
          <w:lang w:eastAsia="en-US"/>
        </w:rPr>
        <w:t>3 категории</w:t>
      </w:r>
      <w:r w:rsidRPr="00071FA2">
        <w:rPr>
          <w:rFonts w:eastAsia="TimesNewRomanPSMT"/>
          <w:sz w:val="28"/>
          <w:szCs w:val="28"/>
          <w:lang w:eastAsia="en-US"/>
        </w:rPr>
        <w:t xml:space="preserve"> – капитальный ремонт требуется </w:t>
      </w:r>
      <w:r w:rsidR="00931A78" w:rsidRPr="00071FA2">
        <w:rPr>
          <w:rFonts w:eastAsia="TimesNewRomanPSMT"/>
          <w:sz w:val="28"/>
          <w:szCs w:val="28"/>
          <w:lang w:eastAsia="en-US"/>
        </w:rPr>
        <w:t xml:space="preserve">в приоритетном порядке </w:t>
      </w:r>
      <w:r w:rsidRPr="00071FA2">
        <w:rPr>
          <w:rFonts w:eastAsia="TimesNewRomanPSMT"/>
          <w:sz w:val="28"/>
          <w:szCs w:val="28"/>
          <w:lang w:eastAsia="en-US"/>
        </w:rPr>
        <w:t>(физический износ конструктивного элемента/внутридомовой инженерной системы</w:t>
      </w:r>
      <w:r w:rsidR="00931A78" w:rsidRPr="00071FA2">
        <w:rPr>
          <w:rFonts w:eastAsia="TimesNewRomanPSMT"/>
          <w:sz w:val="28"/>
          <w:szCs w:val="28"/>
          <w:lang w:eastAsia="en-US"/>
        </w:rPr>
        <w:t xml:space="preserve"> 51%-65</w:t>
      </w:r>
      <w:r w:rsidR="00B40852" w:rsidRPr="00071FA2">
        <w:rPr>
          <w:rFonts w:eastAsia="TimesNewRomanPSMT"/>
          <w:sz w:val="28"/>
          <w:szCs w:val="28"/>
          <w:lang w:eastAsia="en-US"/>
        </w:rPr>
        <w:t>%)</w:t>
      </w:r>
      <w:r w:rsidRPr="00071FA2">
        <w:rPr>
          <w:rFonts w:eastAsia="TimesNewRomanPSMT"/>
          <w:sz w:val="28"/>
          <w:szCs w:val="28"/>
          <w:lang w:eastAsia="en-US"/>
        </w:rPr>
        <w:t xml:space="preserve"> Срок проведения капитального ремонта в течение </w:t>
      </w:r>
      <w:r w:rsidR="00931A78" w:rsidRPr="00071FA2">
        <w:rPr>
          <w:rFonts w:eastAsia="TimesNewRomanPSMT"/>
          <w:sz w:val="28"/>
          <w:szCs w:val="28"/>
          <w:lang w:eastAsia="en-US"/>
        </w:rPr>
        <w:t>3</w:t>
      </w:r>
      <w:r w:rsidRPr="00071FA2">
        <w:rPr>
          <w:rFonts w:eastAsia="TimesNewRomanPSMT"/>
          <w:sz w:val="28"/>
          <w:szCs w:val="28"/>
          <w:lang w:eastAsia="en-US"/>
        </w:rPr>
        <w:t xml:space="preserve"> лет с момента утверждения заключения о необходимости проведения капитального ремонта:</w:t>
      </w:r>
    </w:p>
    <w:p w14:paraId="5A70B638" w14:textId="77777777" w:rsidR="00931A78" w:rsidRDefault="00931A78" w:rsidP="00931A78">
      <w:pPr>
        <w:widowControl w:val="0"/>
        <w:autoSpaceDE w:val="0"/>
        <w:autoSpaceDN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>о необходимости проведения капитального ремонта конструктивного элемента многоквартирного дома/внутридомовой инженерной системы, запланированного в соответствии с региональной программой;</w:t>
      </w:r>
    </w:p>
    <w:p w14:paraId="310B6A7F" w14:textId="77777777" w:rsidR="00931A78" w:rsidRPr="001B2AA3" w:rsidRDefault="00931A78" w:rsidP="00931A7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>о необходимости проведения капитального ремонта конструктивного элемента многоквартирного дома/внутридомовой инженерной системы</w:t>
      </w:r>
      <w:r>
        <w:rPr>
          <w:rFonts w:eastAsia="TimesNewRomanPSMT"/>
          <w:sz w:val="28"/>
          <w:szCs w:val="28"/>
          <w:lang w:eastAsia="en-US"/>
        </w:rPr>
        <w:t xml:space="preserve"> в приоритетном порядке</w:t>
      </w:r>
      <w:r w:rsidRPr="001B2AA3">
        <w:rPr>
          <w:rFonts w:eastAsia="TimesNewRomanPSMT"/>
          <w:sz w:val="28"/>
          <w:szCs w:val="28"/>
          <w:lang w:eastAsia="en-US"/>
        </w:rPr>
        <w:t>;</w:t>
      </w:r>
    </w:p>
    <w:p w14:paraId="1E01500C" w14:textId="77777777" w:rsidR="00931A78" w:rsidRPr="001B2AA3" w:rsidRDefault="00931A78" w:rsidP="00931A7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>о необходимости замены вида(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работ по капитальному ремонту, предусмотренному(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ых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региональной программой;</w:t>
      </w:r>
    </w:p>
    <w:p w14:paraId="3368A1E5" w14:textId="77777777" w:rsidR="00931A78" w:rsidRPr="001B2AA3" w:rsidRDefault="00931A78" w:rsidP="00931A7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>о необходимости включения в региональную программу дополнительного(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ых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вида(</w:t>
      </w:r>
      <w:proofErr w:type="spellStart"/>
      <w:r w:rsidRPr="001B2AA3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Pr="001B2AA3">
        <w:rPr>
          <w:rFonts w:eastAsia="TimesNewRomanPSMT"/>
          <w:sz w:val="28"/>
          <w:szCs w:val="28"/>
          <w:lang w:eastAsia="en-US"/>
        </w:rPr>
        <w:t>) работ по капитальному ремонту.</w:t>
      </w:r>
    </w:p>
    <w:p w14:paraId="5017973F" w14:textId="77777777" w:rsidR="00931A78" w:rsidRDefault="00931A78" w:rsidP="00931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rFonts w:eastAsia="TimesNewRomanPSMT"/>
          <w:sz w:val="28"/>
          <w:szCs w:val="28"/>
          <w:lang w:eastAsia="en-US"/>
        </w:rPr>
        <w:t>Информация</w:t>
      </w:r>
      <w:r w:rsidRPr="001B2AA3">
        <w:rPr>
          <w:sz w:val="28"/>
          <w:szCs w:val="28"/>
        </w:rPr>
        <w:t xml:space="preserve"> </w:t>
      </w:r>
      <w:r w:rsidRPr="001B2AA3">
        <w:rPr>
          <w:rFonts w:eastAsia="TimesNewRomanPSMT"/>
          <w:sz w:val="28"/>
          <w:szCs w:val="28"/>
          <w:lang w:eastAsia="en-US"/>
        </w:rPr>
        <w:t xml:space="preserve">о многоквартирных домах, в отношении которых  комиссией сделан вывод о необходимости включения в региональную </w:t>
      </w:r>
      <w:r w:rsidRPr="00071FA2">
        <w:rPr>
          <w:rFonts w:eastAsia="TimesNewRomanPSMT"/>
          <w:sz w:val="28"/>
          <w:szCs w:val="28"/>
          <w:lang w:eastAsia="en-US"/>
        </w:rPr>
        <w:t>программу дополнительного(</w:t>
      </w:r>
      <w:proofErr w:type="spellStart"/>
      <w:r w:rsidRPr="00071FA2">
        <w:rPr>
          <w:rFonts w:eastAsia="TimesNewRomanPSMT"/>
          <w:sz w:val="28"/>
          <w:szCs w:val="28"/>
          <w:lang w:eastAsia="en-US"/>
        </w:rPr>
        <w:t>ых</w:t>
      </w:r>
      <w:proofErr w:type="spellEnd"/>
      <w:r w:rsidRPr="00071FA2">
        <w:rPr>
          <w:rFonts w:eastAsia="TimesNewRomanPSMT"/>
          <w:sz w:val="28"/>
          <w:szCs w:val="28"/>
          <w:lang w:eastAsia="en-US"/>
        </w:rPr>
        <w:t>) вида(</w:t>
      </w:r>
      <w:proofErr w:type="spellStart"/>
      <w:r w:rsidRPr="00071FA2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Pr="00071FA2">
        <w:rPr>
          <w:rFonts w:eastAsia="TimesNewRomanPSMT"/>
          <w:sz w:val="28"/>
          <w:szCs w:val="28"/>
          <w:lang w:eastAsia="en-US"/>
        </w:rPr>
        <w:t>) работ по капитальному ремонту, замены вида(</w:t>
      </w:r>
      <w:proofErr w:type="spellStart"/>
      <w:r w:rsidRPr="00071FA2">
        <w:rPr>
          <w:rFonts w:eastAsia="TimesNewRomanPSMT"/>
          <w:sz w:val="28"/>
          <w:szCs w:val="28"/>
          <w:lang w:eastAsia="en-US"/>
        </w:rPr>
        <w:t>ов</w:t>
      </w:r>
      <w:proofErr w:type="spellEnd"/>
      <w:r w:rsidRPr="00071FA2">
        <w:rPr>
          <w:rFonts w:eastAsia="TimesNewRomanPSMT"/>
          <w:sz w:val="28"/>
          <w:szCs w:val="28"/>
          <w:lang w:eastAsia="en-US"/>
        </w:rPr>
        <w:t>) работ по капитальному ремонту, предусмотренному(</w:t>
      </w:r>
      <w:proofErr w:type="spellStart"/>
      <w:r w:rsidRPr="00071FA2">
        <w:rPr>
          <w:rFonts w:eastAsia="TimesNewRomanPSMT"/>
          <w:sz w:val="28"/>
          <w:szCs w:val="28"/>
          <w:lang w:eastAsia="en-US"/>
        </w:rPr>
        <w:t>ых</w:t>
      </w:r>
      <w:proofErr w:type="spellEnd"/>
      <w:r w:rsidRPr="00071FA2">
        <w:rPr>
          <w:rFonts w:eastAsia="TimesNewRomanPSMT"/>
          <w:sz w:val="28"/>
          <w:szCs w:val="28"/>
          <w:lang w:eastAsia="en-US"/>
        </w:rPr>
        <w:t xml:space="preserve">) региональной программой, о необходимости проведения капитального ремонта конструктивного элемента многоквартирного дома/внутридомовой инженерной системы в приоритетном порядке; направляется комиссией в адрес </w:t>
      </w:r>
      <w:r w:rsidRPr="00071FA2">
        <w:rPr>
          <w:sz w:val="28"/>
          <w:szCs w:val="28"/>
        </w:rPr>
        <w:t>органов местного</w:t>
      </w:r>
      <w:r w:rsidRPr="001B2AA3">
        <w:rPr>
          <w:sz w:val="28"/>
          <w:szCs w:val="28"/>
        </w:rPr>
        <w:t xml:space="preserve"> самоуправления</w:t>
      </w:r>
      <w:r w:rsidRPr="001B2AA3">
        <w:rPr>
          <w:rFonts w:eastAsia="Calibri"/>
          <w:bCs/>
          <w:sz w:val="28"/>
          <w:szCs w:val="28"/>
          <w:lang w:eastAsia="en-US"/>
        </w:rPr>
        <w:t xml:space="preserve"> муниципальных образований Ивановской области, на территории которых расположены такие многоквартирные дома, и регионального оператора для рассмотрения во взаимодействии возможности включения дополнительного(</w:t>
      </w:r>
      <w:proofErr w:type="spellStart"/>
      <w:r w:rsidRPr="001B2AA3">
        <w:rPr>
          <w:rFonts w:eastAsia="Calibri"/>
          <w:bCs/>
          <w:sz w:val="28"/>
          <w:szCs w:val="28"/>
          <w:lang w:eastAsia="en-US"/>
        </w:rPr>
        <w:t>ых</w:t>
      </w:r>
      <w:proofErr w:type="spellEnd"/>
      <w:r w:rsidRPr="001B2AA3">
        <w:rPr>
          <w:rFonts w:eastAsia="Calibri"/>
          <w:bCs/>
          <w:sz w:val="28"/>
          <w:szCs w:val="28"/>
          <w:lang w:eastAsia="en-US"/>
        </w:rPr>
        <w:t>) вида(</w:t>
      </w:r>
      <w:proofErr w:type="spellStart"/>
      <w:r w:rsidRPr="001B2AA3">
        <w:rPr>
          <w:rFonts w:eastAsia="Calibri"/>
          <w:bCs/>
          <w:sz w:val="28"/>
          <w:szCs w:val="28"/>
          <w:lang w:eastAsia="en-US"/>
        </w:rPr>
        <w:t>ов</w:t>
      </w:r>
      <w:proofErr w:type="spellEnd"/>
      <w:r w:rsidRPr="001B2AA3">
        <w:rPr>
          <w:rFonts w:eastAsia="Calibri"/>
          <w:bCs/>
          <w:sz w:val="28"/>
          <w:szCs w:val="28"/>
          <w:lang w:eastAsia="en-US"/>
        </w:rPr>
        <w:t>) работ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3119D4">
        <w:rPr>
          <w:rFonts w:eastAsia="TimesNewRomanPSMT"/>
          <w:i/>
          <w:sz w:val="28"/>
          <w:szCs w:val="28"/>
          <w:lang w:eastAsia="en-US"/>
        </w:rPr>
        <w:t>замены вида(</w:t>
      </w:r>
      <w:proofErr w:type="spellStart"/>
      <w:r w:rsidRPr="003119D4">
        <w:rPr>
          <w:rFonts w:eastAsia="TimesNewRomanPSMT"/>
          <w:i/>
          <w:sz w:val="28"/>
          <w:szCs w:val="28"/>
          <w:lang w:eastAsia="en-US"/>
        </w:rPr>
        <w:t>ов</w:t>
      </w:r>
      <w:proofErr w:type="spellEnd"/>
      <w:r w:rsidRPr="003119D4">
        <w:rPr>
          <w:rFonts w:eastAsia="TimesNewRomanPSMT"/>
          <w:i/>
          <w:sz w:val="28"/>
          <w:szCs w:val="28"/>
          <w:lang w:eastAsia="en-US"/>
        </w:rPr>
        <w:t>) работ</w:t>
      </w:r>
      <w:r>
        <w:rPr>
          <w:rFonts w:eastAsia="TimesNewRomanPSMT"/>
          <w:i/>
          <w:sz w:val="28"/>
          <w:szCs w:val="28"/>
          <w:lang w:eastAsia="en-US"/>
        </w:rPr>
        <w:t xml:space="preserve"> </w:t>
      </w:r>
      <w:r w:rsidRPr="001B2AA3">
        <w:rPr>
          <w:rFonts w:eastAsia="Calibri"/>
          <w:bCs/>
          <w:sz w:val="28"/>
          <w:szCs w:val="28"/>
          <w:lang w:eastAsia="en-US"/>
        </w:rPr>
        <w:t xml:space="preserve">по капитальному ремонту в региональную программу с учетом </w:t>
      </w:r>
      <w:r w:rsidRPr="001B2AA3">
        <w:rPr>
          <w:sz w:val="28"/>
          <w:szCs w:val="28"/>
        </w:rPr>
        <w:t xml:space="preserve">требований части 4 статьи 179 Жилищного кодекса Российской Федерации. </w:t>
      </w:r>
    </w:p>
    <w:p w14:paraId="3412298C" w14:textId="77777777" w:rsidR="00C535A2" w:rsidRPr="001B2AA3" w:rsidRDefault="00C535A2" w:rsidP="007F7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AA3">
        <w:rPr>
          <w:rFonts w:eastAsia="TimesNewRomanPSMT"/>
          <w:sz w:val="28"/>
          <w:szCs w:val="28"/>
          <w:lang w:eastAsia="en-US"/>
        </w:rPr>
        <w:t>При установлении 4 категории</w:t>
      </w:r>
      <w:r w:rsidR="00931A78">
        <w:rPr>
          <w:rFonts w:eastAsia="TimesNewRomanPSMT"/>
          <w:sz w:val="28"/>
          <w:szCs w:val="28"/>
          <w:lang w:eastAsia="en-US"/>
        </w:rPr>
        <w:t xml:space="preserve"> – требуется проведение инструментального обследования по ГОСТ 31937</w:t>
      </w:r>
      <w:r w:rsidR="00B91FEF">
        <w:rPr>
          <w:rFonts w:eastAsia="TimesNewRomanPSMT"/>
          <w:sz w:val="28"/>
          <w:szCs w:val="28"/>
          <w:lang w:eastAsia="en-US"/>
        </w:rPr>
        <w:t xml:space="preserve"> </w:t>
      </w:r>
      <w:r w:rsidR="00931A78" w:rsidRPr="001B2AA3">
        <w:rPr>
          <w:rFonts w:eastAsia="TimesNewRomanPSMT"/>
          <w:sz w:val="28"/>
          <w:szCs w:val="28"/>
          <w:lang w:eastAsia="en-US"/>
        </w:rPr>
        <w:t>Здания и сооружения. Правила обследования и мониторинга технического состояния</w:t>
      </w:r>
      <w:r w:rsidR="00931A78">
        <w:rPr>
          <w:rFonts w:eastAsia="TimesNewRomanPSMT"/>
          <w:sz w:val="28"/>
          <w:szCs w:val="28"/>
          <w:lang w:eastAsia="en-US"/>
        </w:rPr>
        <w:t xml:space="preserve"> </w:t>
      </w:r>
      <w:r w:rsidR="00931A78">
        <w:rPr>
          <w:rFonts w:eastAsia="TimesNewRomanPSMT"/>
          <w:sz w:val="28"/>
          <w:szCs w:val="28"/>
          <w:lang w:eastAsia="en-US"/>
        </w:rPr>
        <w:br/>
        <w:t>(далее -</w:t>
      </w:r>
      <w:r w:rsidR="00931A78" w:rsidRPr="00931A78">
        <w:rPr>
          <w:rFonts w:eastAsia="TimesNewRomanPSMT"/>
          <w:sz w:val="28"/>
          <w:szCs w:val="28"/>
          <w:lang w:eastAsia="en-US"/>
        </w:rPr>
        <w:t xml:space="preserve"> </w:t>
      </w:r>
      <w:r w:rsidR="00931A78" w:rsidRPr="001B2AA3">
        <w:rPr>
          <w:rFonts w:eastAsia="TimesNewRomanPSMT"/>
          <w:sz w:val="28"/>
          <w:szCs w:val="28"/>
          <w:lang w:eastAsia="en-US"/>
        </w:rPr>
        <w:t>ГОСТ 31937-2024</w:t>
      </w:r>
      <w:r w:rsidR="00931A78">
        <w:rPr>
          <w:rFonts w:eastAsia="TimesNewRomanPSMT"/>
          <w:sz w:val="28"/>
          <w:szCs w:val="28"/>
          <w:lang w:eastAsia="en-US"/>
        </w:rPr>
        <w:t>)</w:t>
      </w:r>
      <w:r w:rsidR="00931A78" w:rsidRPr="001B2AA3">
        <w:rPr>
          <w:rFonts w:eastAsia="TimesNewRomanPSMT"/>
          <w:sz w:val="28"/>
          <w:szCs w:val="28"/>
          <w:lang w:eastAsia="en-US"/>
        </w:rPr>
        <w:t xml:space="preserve"> </w:t>
      </w:r>
      <w:r w:rsidR="00B91FEF">
        <w:rPr>
          <w:rFonts w:eastAsia="TimesNewRomanPSMT"/>
          <w:sz w:val="28"/>
          <w:szCs w:val="28"/>
          <w:lang w:eastAsia="en-US"/>
        </w:rPr>
        <w:t xml:space="preserve">(физический износ </w:t>
      </w:r>
      <w:r w:rsidR="00B91FEF" w:rsidRPr="001B2AA3">
        <w:rPr>
          <w:rFonts w:eastAsia="TimesNewRomanPSMT"/>
          <w:sz w:val="28"/>
          <w:szCs w:val="28"/>
          <w:lang w:eastAsia="en-US"/>
        </w:rPr>
        <w:t xml:space="preserve">конструктивного </w:t>
      </w:r>
      <w:r w:rsidR="00B91FEF" w:rsidRPr="001B2AA3">
        <w:rPr>
          <w:rFonts w:eastAsia="TimesNewRomanPSMT"/>
          <w:sz w:val="28"/>
          <w:szCs w:val="28"/>
          <w:lang w:eastAsia="en-US"/>
        </w:rPr>
        <w:lastRenderedPageBreak/>
        <w:t>элемента/внутридомовой инженерной системы</w:t>
      </w:r>
      <w:r w:rsidR="00B91FEF">
        <w:rPr>
          <w:rFonts w:eastAsia="TimesNewRomanPSMT"/>
          <w:sz w:val="28"/>
          <w:szCs w:val="28"/>
          <w:lang w:eastAsia="en-US"/>
        </w:rPr>
        <w:t xml:space="preserve"> более 65%)</w:t>
      </w:r>
      <w:r w:rsidR="00931A78">
        <w:rPr>
          <w:rFonts w:eastAsia="TimesNewRomanPSMT"/>
          <w:sz w:val="28"/>
          <w:szCs w:val="28"/>
          <w:lang w:eastAsia="en-US"/>
        </w:rPr>
        <w:t>. Необходимо проведение обследования технического состояния для определения дальнейшей безаварийной эксплуатации. Сроки проведения капитального ремонта допускается определять по итогам такого обследования</w:t>
      </w:r>
      <w:r w:rsidRPr="001B2AA3">
        <w:rPr>
          <w:rFonts w:eastAsia="TimesNewRomanPSMT"/>
          <w:sz w:val="28"/>
          <w:szCs w:val="28"/>
          <w:lang w:eastAsia="en-US"/>
        </w:rPr>
        <w:t>:</w:t>
      </w:r>
    </w:p>
    <w:p w14:paraId="37D0BBA6" w14:textId="77777777" w:rsidR="00C535A2" w:rsidRPr="001B2AA3" w:rsidRDefault="00C535A2" w:rsidP="00A83C2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1B2AA3">
        <w:rPr>
          <w:rFonts w:eastAsia="TimesNewRomanPSMT"/>
          <w:sz w:val="28"/>
          <w:szCs w:val="28"/>
          <w:lang w:eastAsia="en-US"/>
        </w:rPr>
        <w:t xml:space="preserve">о необходимости проведения инструментального </w:t>
      </w:r>
      <w:r w:rsidR="00931A78">
        <w:rPr>
          <w:rFonts w:eastAsia="TimesNewRomanPSMT"/>
          <w:sz w:val="28"/>
          <w:szCs w:val="28"/>
          <w:lang w:eastAsia="en-US"/>
        </w:rPr>
        <w:t>обследования по ГОСТ 31937-2024.</w:t>
      </w:r>
    </w:p>
    <w:p w14:paraId="5DBB9656" w14:textId="77777777" w:rsidR="00C535A2" w:rsidRPr="001B2AA3" w:rsidRDefault="00C535A2" w:rsidP="00C535A2">
      <w:pPr>
        <w:ind w:firstLine="709"/>
        <w:jc w:val="both"/>
        <w:rPr>
          <w:sz w:val="28"/>
          <w:szCs w:val="28"/>
        </w:rPr>
      </w:pPr>
      <w:r w:rsidRPr="001B2AA3">
        <w:rPr>
          <w:sz w:val="28"/>
          <w:szCs w:val="28"/>
        </w:rPr>
        <w:t xml:space="preserve">При установлении по результатам проведения обследования технического состояния многоквартирного дома физического износа основных конструктивных элементов (крыша, </w:t>
      </w:r>
      <w:r w:rsidRPr="001B2AA3">
        <w:rPr>
          <w:sz w:val="28"/>
          <w:szCs w:val="28"/>
          <w:shd w:val="clear" w:color="auto" w:fill="FFFFFF"/>
        </w:rPr>
        <w:t>внутридомовые инженерные системы,</w:t>
      </w:r>
      <w:r w:rsidRPr="001B2AA3">
        <w:rPr>
          <w:sz w:val="28"/>
          <w:szCs w:val="28"/>
        </w:rPr>
        <w:t xml:space="preserve"> стены, фундамент) многоквартирного дома, превышающего 65 процентов,  </w:t>
      </w:r>
      <w:r w:rsidRPr="00071FA2">
        <w:rPr>
          <w:sz w:val="28"/>
          <w:szCs w:val="28"/>
        </w:rPr>
        <w:t xml:space="preserve">Служба </w:t>
      </w:r>
      <w:r w:rsidR="00E8757D" w:rsidRPr="00071FA2">
        <w:rPr>
          <w:sz w:val="28"/>
          <w:szCs w:val="28"/>
        </w:rPr>
        <w:t>в течении трех</w:t>
      </w:r>
      <w:r w:rsidR="00B40852" w:rsidRPr="00071FA2">
        <w:rPr>
          <w:sz w:val="28"/>
          <w:szCs w:val="28"/>
        </w:rPr>
        <w:t xml:space="preserve"> рабочих</w:t>
      </w:r>
      <w:r w:rsidR="00E8757D" w:rsidRPr="00071FA2">
        <w:rPr>
          <w:sz w:val="28"/>
          <w:szCs w:val="28"/>
        </w:rPr>
        <w:t xml:space="preserve"> дней с момента оформления протокола заседания комиссии</w:t>
      </w:r>
      <w:r w:rsidR="00E8757D">
        <w:rPr>
          <w:sz w:val="28"/>
          <w:szCs w:val="28"/>
        </w:rPr>
        <w:t xml:space="preserve"> </w:t>
      </w:r>
      <w:r w:rsidRPr="001B2AA3">
        <w:rPr>
          <w:sz w:val="28"/>
          <w:szCs w:val="28"/>
        </w:rPr>
        <w:t>направляет заключение  по обследованию в орган местного самоуправления</w:t>
      </w:r>
      <w:r w:rsidRPr="001B2AA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1B2AA3">
        <w:rPr>
          <w:rFonts w:eastAsia="Calibri"/>
          <w:bCs/>
          <w:sz w:val="28"/>
          <w:szCs w:val="28"/>
          <w:lang w:eastAsia="en-US"/>
        </w:rPr>
        <w:t>муниципальных образований Ивановской области</w:t>
      </w:r>
      <w:r w:rsidRPr="001B2AA3">
        <w:rPr>
          <w:sz w:val="28"/>
          <w:szCs w:val="28"/>
        </w:rPr>
        <w:t xml:space="preserve">  для решения вопроса о проведении инструментального обследования многоквартирного дома в течении года с момента получения уведомления без исключения данного многоквартирного дома из региональной программы.</w:t>
      </w:r>
    </w:p>
    <w:p w14:paraId="00834294" w14:textId="42450B8E" w:rsidR="004C3F32" w:rsidRPr="00071FA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4.</w:t>
      </w:r>
      <w:r w:rsidR="00F2353B">
        <w:rPr>
          <w:rFonts w:eastAsia="TimesNewRomanPSMT"/>
          <w:sz w:val="28"/>
          <w:szCs w:val="28"/>
          <w:lang w:eastAsia="en-US"/>
        </w:rPr>
        <w:t>3</w:t>
      </w:r>
      <w:r>
        <w:rPr>
          <w:rFonts w:eastAsia="TimesNewRomanPSMT"/>
          <w:sz w:val="28"/>
          <w:szCs w:val="28"/>
          <w:lang w:eastAsia="en-US"/>
        </w:rPr>
        <w:t xml:space="preserve">. </w:t>
      </w:r>
      <w:r w:rsidR="00B40852" w:rsidRPr="00071FA2">
        <w:rPr>
          <w:rFonts w:eastAsia="TimesNewRomanPSMT"/>
          <w:sz w:val="28"/>
          <w:szCs w:val="28"/>
          <w:lang w:eastAsia="en-US"/>
        </w:rPr>
        <w:t>Результаты работы</w:t>
      </w:r>
      <w:r w:rsidR="00A83C28" w:rsidRPr="00071FA2">
        <w:rPr>
          <w:rFonts w:eastAsia="TimesNewRomanPSMT"/>
          <w:sz w:val="28"/>
          <w:szCs w:val="28"/>
          <w:lang w:eastAsia="en-US"/>
        </w:rPr>
        <w:t xml:space="preserve"> комиссии формируются по каждому обследованному многоквартирному дому и оформляются протоколом комиссии</w:t>
      </w:r>
      <w:r w:rsidR="00A83C28" w:rsidRPr="00071FA2">
        <w:rPr>
          <w:rFonts w:eastAsia="Calibri"/>
          <w:bCs/>
          <w:sz w:val="28"/>
          <w:szCs w:val="28"/>
          <w:lang w:eastAsia="en-US"/>
        </w:rPr>
        <w:t xml:space="preserve">, который, в том числе, </w:t>
      </w:r>
      <w:r w:rsidR="00B40852" w:rsidRPr="00071FA2">
        <w:rPr>
          <w:rFonts w:eastAsia="Calibri"/>
          <w:bCs/>
          <w:sz w:val="28"/>
          <w:szCs w:val="28"/>
          <w:lang w:eastAsia="en-US"/>
        </w:rPr>
        <w:t>долж</w:t>
      </w:r>
      <w:r w:rsidR="004E0F08" w:rsidRPr="00071FA2">
        <w:rPr>
          <w:rFonts w:eastAsia="Calibri"/>
          <w:bCs/>
          <w:sz w:val="28"/>
          <w:szCs w:val="28"/>
          <w:lang w:eastAsia="en-US"/>
        </w:rPr>
        <w:t>ен</w:t>
      </w:r>
      <w:r w:rsidR="00B40852" w:rsidRPr="00071FA2">
        <w:rPr>
          <w:rFonts w:eastAsia="Calibri"/>
          <w:bCs/>
          <w:sz w:val="28"/>
          <w:szCs w:val="28"/>
          <w:lang w:eastAsia="en-US"/>
        </w:rPr>
        <w:t xml:space="preserve"> </w:t>
      </w:r>
      <w:r w:rsidR="00A83C28" w:rsidRPr="00071FA2">
        <w:rPr>
          <w:rFonts w:eastAsia="Calibri"/>
          <w:bCs/>
          <w:sz w:val="28"/>
          <w:szCs w:val="28"/>
          <w:lang w:eastAsia="en-US"/>
        </w:rPr>
        <w:t>содерж</w:t>
      </w:r>
      <w:r w:rsidR="00B40852" w:rsidRPr="00071FA2">
        <w:rPr>
          <w:rFonts w:eastAsia="Calibri"/>
          <w:bCs/>
          <w:sz w:val="28"/>
          <w:szCs w:val="28"/>
          <w:lang w:eastAsia="en-US"/>
        </w:rPr>
        <w:t>ать</w:t>
      </w:r>
      <w:r w:rsidR="00A83C28" w:rsidRPr="00071FA2">
        <w:rPr>
          <w:rFonts w:eastAsia="Calibri"/>
          <w:bCs/>
          <w:sz w:val="28"/>
          <w:szCs w:val="28"/>
          <w:lang w:eastAsia="en-US"/>
        </w:rPr>
        <w:t xml:space="preserve"> </w:t>
      </w:r>
      <w:r w:rsidR="00183956" w:rsidRPr="00071FA2">
        <w:rPr>
          <w:rFonts w:eastAsia="Calibri"/>
          <w:bCs/>
          <w:sz w:val="28"/>
          <w:szCs w:val="28"/>
          <w:lang w:eastAsia="en-US"/>
        </w:rPr>
        <w:t xml:space="preserve">выводы об </w:t>
      </w:r>
      <w:r w:rsidR="00183956" w:rsidRPr="00071FA2">
        <w:rPr>
          <w:sz w:val="28"/>
          <w:szCs w:val="28"/>
        </w:rPr>
        <w:t>о</w:t>
      </w:r>
      <w:r w:rsidR="00BE643A" w:rsidRPr="00071FA2">
        <w:rPr>
          <w:sz w:val="28"/>
          <w:szCs w:val="28"/>
        </w:rPr>
        <w:t>ценке</w:t>
      </w:r>
      <w:r w:rsidR="00183956" w:rsidRPr="00071FA2">
        <w:rPr>
          <w:sz w:val="28"/>
          <w:szCs w:val="28"/>
        </w:rPr>
        <w:t xml:space="preserve"> заключения специализированной организации согласно п.4.1. Положения.</w:t>
      </w:r>
    </w:p>
    <w:p w14:paraId="469DD95E" w14:textId="77777777" w:rsidR="004C3F32" w:rsidRPr="00071FA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30A8CE6E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57042AC0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55E8EAF4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638A7F5C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5344DBC4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13AFC4E6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59216519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71305D1A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6770934C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64CFB754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FB900DD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4762CE9D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349D3CF2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F37D693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6C2F83E4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75E3AE65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3AA66089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1BD24DC0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6DFD7A64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304D3EA6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1E692493" w14:textId="77777777" w:rsidR="00480469" w:rsidRDefault="00480469" w:rsidP="004C3F32">
      <w:pPr>
        <w:jc w:val="right"/>
        <w:rPr>
          <w:sz w:val="28"/>
          <w:szCs w:val="28"/>
        </w:rPr>
      </w:pPr>
    </w:p>
    <w:p w14:paraId="42ACCCB5" w14:textId="77777777" w:rsidR="00480469" w:rsidRDefault="00480469" w:rsidP="004C3F32">
      <w:pPr>
        <w:jc w:val="right"/>
        <w:rPr>
          <w:sz w:val="28"/>
          <w:szCs w:val="28"/>
        </w:rPr>
      </w:pPr>
    </w:p>
    <w:p w14:paraId="7A360328" w14:textId="77777777" w:rsidR="00480469" w:rsidRDefault="00480469" w:rsidP="004C3F32">
      <w:pPr>
        <w:jc w:val="right"/>
        <w:rPr>
          <w:sz w:val="28"/>
          <w:szCs w:val="28"/>
        </w:rPr>
      </w:pPr>
    </w:p>
    <w:p w14:paraId="052419B5" w14:textId="77777777" w:rsidR="00480469" w:rsidRDefault="00480469" w:rsidP="004C3F32">
      <w:pPr>
        <w:jc w:val="right"/>
        <w:rPr>
          <w:sz w:val="28"/>
          <w:szCs w:val="28"/>
        </w:rPr>
      </w:pPr>
    </w:p>
    <w:p w14:paraId="54FAF81D" w14:textId="77777777" w:rsidR="004C3F32" w:rsidRPr="004C3F32" w:rsidRDefault="004C3F32" w:rsidP="004C3F32">
      <w:pPr>
        <w:jc w:val="right"/>
        <w:rPr>
          <w:sz w:val="28"/>
          <w:szCs w:val="28"/>
        </w:rPr>
      </w:pPr>
      <w:r w:rsidRPr="001B2AA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к </w:t>
      </w:r>
    </w:p>
    <w:p w14:paraId="3B0D55B0" w14:textId="77777777" w:rsidR="004C3F32" w:rsidRDefault="004C3F32" w:rsidP="004C3F32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постановлению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1B2AA3">
        <w:rPr>
          <w:rFonts w:eastAsia="Calibri"/>
          <w:bCs/>
          <w:sz w:val="28"/>
          <w:szCs w:val="28"/>
          <w:lang w:eastAsia="en-US"/>
        </w:rPr>
        <w:t xml:space="preserve">Правительства </w:t>
      </w:r>
    </w:p>
    <w:p w14:paraId="099D2306" w14:textId="77777777" w:rsidR="004C3F32" w:rsidRPr="004C3F32" w:rsidRDefault="004C3F32" w:rsidP="004C3F32">
      <w:pPr>
        <w:jc w:val="right"/>
        <w:rPr>
          <w:sz w:val="28"/>
          <w:szCs w:val="28"/>
        </w:rPr>
      </w:pPr>
      <w:r w:rsidRPr="001B2AA3">
        <w:rPr>
          <w:rFonts w:eastAsia="Calibri"/>
          <w:bCs/>
          <w:sz w:val="28"/>
          <w:szCs w:val="28"/>
          <w:lang w:eastAsia="en-US"/>
        </w:rPr>
        <w:t>Ивановской области</w:t>
      </w:r>
    </w:p>
    <w:p w14:paraId="6C5547BD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от 31.12.2013 № 579-п</w:t>
      </w:r>
    </w:p>
    <w:p w14:paraId="1EADFE18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13F9AFDE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Приложение  </w:t>
      </w:r>
      <w:r w:rsidR="00F47E14">
        <w:rPr>
          <w:rFonts w:eastAsia="Calibri"/>
          <w:bCs/>
          <w:sz w:val="28"/>
          <w:szCs w:val="28"/>
          <w:lang w:eastAsia="en-US"/>
        </w:rPr>
        <w:t>3</w:t>
      </w:r>
    </w:p>
    <w:p w14:paraId="6CDCA69F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к Порядку организации </w:t>
      </w:r>
    </w:p>
    <w:p w14:paraId="67F10CD5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проведения обследования технического </w:t>
      </w:r>
    </w:p>
    <w:p w14:paraId="258636F3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состояния многоквартирных домов, </w:t>
      </w:r>
    </w:p>
    <w:p w14:paraId="28F6CD83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включенных в региональную программу </w:t>
      </w:r>
    </w:p>
    <w:p w14:paraId="1F36EE23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капитального ремонта общего имущества </w:t>
      </w:r>
    </w:p>
    <w:p w14:paraId="195A7C80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в многоквартирных домах, а также порядок</w:t>
      </w:r>
    </w:p>
    <w:p w14:paraId="3F66EE6D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 учета результатов обследования технического </w:t>
      </w:r>
    </w:p>
    <w:p w14:paraId="6AD5A0B7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состояния многоквартирных домов, </w:t>
      </w:r>
    </w:p>
    <w:p w14:paraId="20837382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включенных в региональную программу </w:t>
      </w:r>
    </w:p>
    <w:p w14:paraId="6DF312C6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капитального ремонта общего имущества </w:t>
      </w:r>
    </w:p>
    <w:p w14:paraId="212419E3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в многоквартирных домах, при подготовке </w:t>
      </w:r>
    </w:p>
    <w:p w14:paraId="0101D8EF" w14:textId="77777777" w:rsidR="004C3F32" w:rsidRPr="001B2AA3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 xml:space="preserve">и утверждении такой программы </w:t>
      </w:r>
    </w:p>
    <w:p w14:paraId="3EEBF688" w14:textId="77777777" w:rsidR="004C3F32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  <w:r w:rsidRPr="001B2AA3">
        <w:rPr>
          <w:rFonts w:eastAsia="Calibri"/>
          <w:bCs/>
          <w:sz w:val="28"/>
          <w:szCs w:val="28"/>
          <w:lang w:eastAsia="en-US"/>
        </w:rPr>
        <w:t>или внесении в нее изменений</w:t>
      </w:r>
    </w:p>
    <w:p w14:paraId="7D5D919A" w14:textId="77777777" w:rsidR="004C3F32" w:rsidRDefault="004C3F32" w:rsidP="004C3F32">
      <w:pPr>
        <w:autoSpaceDE w:val="0"/>
        <w:autoSpaceDN w:val="0"/>
        <w:adjustRightInd w:val="0"/>
        <w:ind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09A7B038" w14:textId="77777777" w:rsidR="004C3F32" w:rsidRDefault="004C3F32" w:rsidP="00290C80">
      <w:pPr>
        <w:shd w:val="clear" w:color="auto" w:fill="FFFFFF"/>
        <w:spacing w:before="90" w:after="90"/>
        <w:ind w:left="-284" w:right="-2"/>
        <w:contextualSpacing/>
        <w:jc w:val="center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Состав межведомственной комиссии по </w:t>
      </w:r>
      <w:r w:rsidRPr="001B2AA3">
        <w:rPr>
          <w:bCs/>
          <w:sz w:val="28"/>
          <w:szCs w:val="28"/>
        </w:rPr>
        <w:t xml:space="preserve">рассмотрению и учету результатов обследования технического состояния </w:t>
      </w:r>
    </w:p>
    <w:p w14:paraId="011FFDC9" w14:textId="77777777" w:rsidR="004C3F32" w:rsidRDefault="004C3F32" w:rsidP="00290C80">
      <w:pPr>
        <w:shd w:val="clear" w:color="auto" w:fill="FFFFFF"/>
        <w:spacing w:before="90" w:after="90"/>
        <w:ind w:left="-284" w:right="-2"/>
        <w:contextualSpacing/>
        <w:jc w:val="center"/>
        <w:rPr>
          <w:bCs/>
          <w:sz w:val="28"/>
          <w:szCs w:val="28"/>
        </w:rPr>
      </w:pPr>
      <w:r w:rsidRPr="001B2AA3">
        <w:rPr>
          <w:bCs/>
          <w:sz w:val="28"/>
          <w:szCs w:val="28"/>
        </w:rPr>
        <w:t>многоквартирных домов</w:t>
      </w:r>
    </w:p>
    <w:p w14:paraId="4357A64A" w14:textId="77777777" w:rsidR="00290C80" w:rsidRDefault="00290C80" w:rsidP="00290C80">
      <w:pPr>
        <w:shd w:val="clear" w:color="auto" w:fill="FFFFFF"/>
        <w:spacing w:before="90" w:after="90"/>
        <w:ind w:left="-284" w:right="-2"/>
        <w:contextualSpacing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</w:tblGrid>
      <w:tr w:rsidR="00C74946" w14:paraId="720D82FE" w14:textId="77777777">
        <w:tc>
          <w:tcPr>
            <w:tcW w:w="6066" w:type="dxa"/>
          </w:tcPr>
          <w:p w14:paraId="14934D69" w14:textId="77777777" w:rsidR="00C74946" w:rsidRDefault="00C74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межведомственной </w:t>
            </w:r>
            <w:r w:rsidR="00BD1F8C">
              <w:rPr>
                <w:sz w:val="28"/>
                <w:szCs w:val="28"/>
              </w:rPr>
              <w:t>комиссии, руководитель</w:t>
            </w:r>
            <w:r w:rsidR="00BD1F8C" w:rsidRPr="001B2AA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Комплекса жилищно-коммунального хозяйства и энергетики Ивановской области</w:t>
            </w:r>
            <w:r w:rsidR="00BD1F8C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="00BD1F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Председателя Правительства Ивановской области</w:t>
            </w:r>
          </w:p>
        </w:tc>
      </w:tr>
      <w:tr w:rsidR="00C74946" w14:paraId="130BAE61" w14:textId="77777777">
        <w:tc>
          <w:tcPr>
            <w:tcW w:w="6066" w:type="dxa"/>
          </w:tcPr>
          <w:p w14:paraId="0B673FEA" w14:textId="77777777" w:rsidR="00C74946" w:rsidRDefault="00C74946" w:rsidP="00290C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межвед</w:t>
            </w:r>
            <w:r w:rsidR="00BD1F8C">
              <w:rPr>
                <w:sz w:val="28"/>
                <w:szCs w:val="28"/>
              </w:rPr>
              <w:t>омственной комиссии, директор</w:t>
            </w:r>
            <w:r>
              <w:rPr>
                <w:sz w:val="28"/>
                <w:szCs w:val="28"/>
              </w:rPr>
              <w:t xml:space="preserve"> Департамента жилищно-коммунального хозяйства Ивановской области</w:t>
            </w:r>
            <w:r w:rsidR="00BD1F8C">
              <w:rPr>
                <w:sz w:val="28"/>
                <w:szCs w:val="28"/>
              </w:rPr>
              <w:t>, либо лицо, его замещающее</w:t>
            </w:r>
          </w:p>
        </w:tc>
      </w:tr>
      <w:tr w:rsidR="00C74946" w14:paraId="5856F08C" w14:textId="77777777">
        <w:tc>
          <w:tcPr>
            <w:tcW w:w="6066" w:type="dxa"/>
          </w:tcPr>
          <w:p w14:paraId="422D85D2" w14:textId="77777777" w:rsidR="00C74946" w:rsidRDefault="00C74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межведомственной комиссии, генеральн</w:t>
            </w:r>
            <w:r w:rsidR="00BD1F8C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</w:t>
            </w:r>
            <w:r w:rsidR="00BD1F8C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НО «Региональный фонд капитального ремонта многоквартирных домов Ивановской области</w:t>
            </w:r>
            <w:r w:rsidR="00BD1F8C">
              <w:rPr>
                <w:sz w:val="28"/>
                <w:szCs w:val="28"/>
              </w:rPr>
              <w:t>, либо лицо его замещающее</w:t>
            </w:r>
          </w:p>
          <w:p w14:paraId="6773A72C" w14:textId="77777777" w:rsidR="00C74946" w:rsidRDefault="00C749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AE133AD" w14:textId="77777777" w:rsidR="00C74946" w:rsidRDefault="00C74946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</w:t>
            </w:r>
            <w:r w:rsidR="00480469">
              <w:rPr>
                <w:sz w:val="28"/>
                <w:szCs w:val="28"/>
              </w:rPr>
              <w:t xml:space="preserve">етарь межведомственной </w:t>
            </w:r>
            <w:r w:rsidR="00480469">
              <w:rPr>
                <w:sz w:val="28"/>
                <w:szCs w:val="28"/>
              </w:rPr>
              <w:lastRenderedPageBreak/>
              <w:t>комиссии</w:t>
            </w:r>
            <w:r w:rsidR="00BD1F8C">
              <w:rPr>
                <w:sz w:val="28"/>
                <w:szCs w:val="28"/>
              </w:rPr>
              <w:t>, представитель</w:t>
            </w:r>
            <w:r>
              <w:rPr>
                <w:sz w:val="28"/>
                <w:szCs w:val="28"/>
              </w:rPr>
              <w:t xml:space="preserve"> </w:t>
            </w:r>
            <w:r w:rsidR="00BD1F8C">
              <w:rPr>
                <w:sz w:val="28"/>
                <w:szCs w:val="28"/>
              </w:rPr>
              <w:t>НО «Региональный фонд капитального ремонта многоквартирных домов Ивановской области</w:t>
            </w:r>
          </w:p>
          <w:p w14:paraId="0C8854E2" w14:textId="77777777" w:rsidR="00C74946" w:rsidRDefault="00C74946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52D1E31" w14:textId="77777777" w:rsidR="00C74946" w:rsidRDefault="00C74946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государственной жилищной инспекции Ивановской области</w:t>
            </w:r>
            <w:r w:rsidR="00BD1F8C">
              <w:rPr>
                <w:sz w:val="28"/>
                <w:szCs w:val="28"/>
              </w:rPr>
              <w:t>, либо лицо его замещающее</w:t>
            </w:r>
          </w:p>
          <w:p w14:paraId="0EEC3191" w14:textId="77777777" w:rsidR="00480469" w:rsidRDefault="00480469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365382" w14:textId="77777777" w:rsidR="00480469" w:rsidRDefault="00480469" w:rsidP="004804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Службы государственной жилищной инспекции Ивановской области</w:t>
            </w:r>
          </w:p>
          <w:p w14:paraId="3D2E4ECF" w14:textId="77777777" w:rsidR="00480469" w:rsidRDefault="00480469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49237F6" w14:textId="77777777" w:rsidR="003101B4" w:rsidRDefault="003101B4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жилищно-коммунального хозяйства Ивановской </w:t>
            </w:r>
            <w:r w:rsidR="00480469">
              <w:rPr>
                <w:sz w:val="28"/>
                <w:szCs w:val="28"/>
              </w:rPr>
              <w:t>области</w:t>
            </w:r>
          </w:p>
          <w:p w14:paraId="6879AD42" w14:textId="77777777" w:rsidR="003101B4" w:rsidRDefault="003101B4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F8B577" w14:textId="77777777" w:rsidR="003101B4" w:rsidRDefault="003101B4" w:rsidP="003101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жилищной политики Департамента жилищно-коммунально</w:t>
            </w:r>
            <w:r w:rsidR="00480469">
              <w:rPr>
                <w:sz w:val="28"/>
                <w:szCs w:val="28"/>
              </w:rPr>
              <w:t>го хозяйства Ивановской области</w:t>
            </w:r>
          </w:p>
          <w:p w14:paraId="46564CB4" w14:textId="77777777" w:rsidR="00480469" w:rsidRDefault="00480469" w:rsidP="003101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7C97140" w14:textId="77777777" w:rsidR="00480469" w:rsidRDefault="00480469" w:rsidP="003101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НО «Региональный фонд капитального ремонта многоквартирных домов Ивановской области</w:t>
            </w:r>
          </w:p>
          <w:p w14:paraId="060A989E" w14:textId="77777777" w:rsidR="00480469" w:rsidRDefault="00480469" w:rsidP="003101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F8D9C52" w14:textId="77777777" w:rsidR="00480469" w:rsidRDefault="00480469" w:rsidP="003101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Ассоциации «Совет муниципальных образований Ивановской области»</w:t>
            </w:r>
          </w:p>
          <w:p w14:paraId="56B2D519" w14:textId="77777777" w:rsidR="003101B4" w:rsidRDefault="003101B4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5A5FBB9" w14:textId="77777777" w:rsidR="00C74946" w:rsidRDefault="00C74946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BB6A14D" w14:textId="77777777" w:rsidR="00C74946" w:rsidRDefault="00C74946" w:rsidP="00F008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1A570227" w14:textId="77777777" w:rsidR="00290C80" w:rsidRPr="001B2AA3" w:rsidRDefault="00290C80" w:rsidP="00290C80">
      <w:pPr>
        <w:shd w:val="clear" w:color="auto" w:fill="FFFFFF"/>
        <w:spacing w:before="90" w:after="90"/>
        <w:ind w:left="-284" w:right="-2"/>
        <w:contextualSpacing/>
        <w:jc w:val="center"/>
        <w:rPr>
          <w:bCs/>
          <w:sz w:val="28"/>
          <w:szCs w:val="28"/>
        </w:rPr>
      </w:pPr>
    </w:p>
    <w:p w14:paraId="16FA5D19" w14:textId="77777777" w:rsidR="004C3F32" w:rsidRDefault="004C3F32" w:rsidP="00290C80">
      <w:pPr>
        <w:autoSpaceDE w:val="0"/>
        <w:autoSpaceDN w:val="0"/>
        <w:adjustRightInd w:val="0"/>
        <w:ind w:left="-284"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1DD25423" w14:textId="77777777" w:rsidR="004C3F32" w:rsidRPr="001B2AA3" w:rsidRDefault="004C3F32" w:rsidP="00290C80">
      <w:pPr>
        <w:autoSpaceDE w:val="0"/>
        <w:autoSpaceDN w:val="0"/>
        <w:adjustRightInd w:val="0"/>
        <w:ind w:left="-284" w:firstLine="709"/>
        <w:jc w:val="right"/>
        <w:rPr>
          <w:rFonts w:eastAsia="Calibri"/>
          <w:bCs/>
          <w:sz w:val="28"/>
          <w:szCs w:val="28"/>
          <w:lang w:eastAsia="en-US"/>
        </w:rPr>
      </w:pPr>
    </w:p>
    <w:p w14:paraId="28F28434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7AC68F49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2E73DFE7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2E61687A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69F1D5B4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7DA03BDE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0725BFEB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4E404F0C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14254D70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76187F80" w14:textId="77777777" w:rsidR="00290C80" w:rsidRDefault="00290C80" w:rsidP="00290C80">
      <w:pPr>
        <w:autoSpaceDE w:val="0"/>
        <w:autoSpaceDN w:val="0"/>
        <w:adjustRightInd w:val="0"/>
        <w:ind w:left="-284"/>
        <w:jc w:val="right"/>
        <w:rPr>
          <w:rFonts w:eastAsia="Calibri"/>
          <w:bCs/>
          <w:sz w:val="28"/>
          <w:szCs w:val="28"/>
          <w:lang w:eastAsia="en-US"/>
        </w:rPr>
      </w:pPr>
    </w:p>
    <w:p w14:paraId="1E63F4E9" w14:textId="77777777" w:rsidR="004C3F32" w:rsidRDefault="004C3F32" w:rsidP="00290C80">
      <w:pPr>
        <w:autoSpaceDE w:val="0"/>
        <w:autoSpaceDN w:val="0"/>
        <w:adjustRightInd w:val="0"/>
        <w:ind w:left="-284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7BB755F9" w14:textId="77777777" w:rsidR="004C3F32" w:rsidRDefault="004C3F32" w:rsidP="00A83C2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5B8CF750" w14:textId="77777777" w:rsidR="00C535A2" w:rsidRPr="001B2AA3" w:rsidRDefault="00C535A2">
      <w:pPr>
        <w:ind w:firstLine="709"/>
        <w:jc w:val="both"/>
        <w:rPr>
          <w:sz w:val="28"/>
          <w:szCs w:val="28"/>
        </w:rPr>
      </w:pPr>
    </w:p>
    <w:sectPr w:rsidR="00C535A2" w:rsidRPr="001B2AA3" w:rsidSect="00BD5438"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FE98D" w14:textId="77777777" w:rsidR="004F2675" w:rsidRDefault="004F2675">
      <w:r>
        <w:separator/>
      </w:r>
    </w:p>
  </w:endnote>
  <w:endnote w:type="continuationSeparator" w:id="0">
    <w:p w14:paraId="05735AC8" w14:textId="77777777" w:rsidR="004F2675" w:rsidRDefault="004F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DCEA2" w14:textId="77777777" w:rsidR="004F2675" w:rsidRDefault="004F2675">
      <w:r>
        <w:separator/>
      </w:r>
    </w:p>
  </w:footnote>
  <w:footnote w:type="continuationSeparator" w:id="0">
    <w:p w14:paraId="3B1CA76F" w14:textId="77777777" w:rsidR="004F2675" w:rsidRDefault="004F2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14:paraId="012D800E" w14:textId="77777777" w:rsidR="00BD5438" w:rsidRDefault="0044111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D776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9964990" w14:textId="77777777" w:rsidR="00C13F08" w:rsidRDefault="00C13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E73442"/>
    <w:multiLevelType w:val="hybridMultilevel"/>
    <w:tmpl w:val="FC48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232F2"/>
    <w:rsid w:val="000310A0"/>
    <w:rsid w:val="000329B0"/>
    <w:rsid w:val="00046354"/>
    <w:rsid w:val="0005025E"/>
    <w:rsid w:val="00071FA2"/>
    <w:rsid w:val="000823C3"/>
    <w:rsid w:val="000A0F48"/>
    <w:rsid w:val="000B2E02"/>
    <w:rsid w:val="000C6E12"/>
    <w:rsid w:val="000E04B1"/>
    <w:rsid w:val="000E54FB"/>
    <w:rsid w:val="00101967"/>
    <w:rsid w:val="00111133"/>
    <w:rsid w:val="00113B48"/>
    <w:rsid w:val="0011708B"/>
    <w:rsid w:val="00137246"/>
    <w:rsid w:val="001606CE"/>
    <w:rsid w:val="001633CB"/>
    <w:rsid w:val="001635B6"/>
    <w:rsid w:val="00167475"/>
    <w:rsid w:val="00174AA9"/>
    <w:rsid w:val="00183956"/>
    <w:rsid w:val="001A1BD1"/>
    <w:rsid w:val="001A51F1"/>
    <w:rsid w:val="001B2AA3"/>
    <w:rsid w:val="001B4CA6"/>
    <w:rsid w:val="001E73D3"/>
    <w:rsid w:val="00200BDB"/>
    <w:rsid w:val="00242F39"/>
    <w:rsid w:val="002512A4"/>
    <w:rsid w:val="00253E82"/>
    <w:rsid w:val="00253FBA"/>
    <w:rsid w:val="00271AED"/>
    <w:rsid w:val="00281E6D"/>
    <w:rsid w:val="00285FD0"/>
    <w:rsid w:val="00290C80"/>
    <w:rsid w:val="002918AA"/>
    <w:rsid w:val="00297FA8"/>
    <w:rsid w:val="002A068A"/>
    <w:rsid w:val="002A1E7A"/>
    <w:rsid w:val="002E3D1F"/>
    <w:rsid w:val="002F2FB7"/>
    <w:rsid w:val="00302208"/>
    <w:rsid w:val="003101B4"/>
    <w:rsid w:val="003119D4"/>
    <w:rsid w:val="0031646E"/>
    <w:rsid w:val="00342297"/>
    <w:rsid w:val="00350ED2"/>
    <w:rsid w:val="003546D4"/>
    <w:rsid w:val="0035541B"/>
    <w:rsid w:val="003734D2"/>
    <w:rsid w:val="003738BB"/>
    <w:rsid w:val="003768DF"/>
    <w:rsid w:val="0039173F"/>
    <w:rsid w:val="00393852"/>
    <w:rsid w:val="00396B07"/>
    <w:rsid w:val="003A3BF7"/>
    <w:rsid w:val="003B24BE"/>
    <w:rsid w:val="003C5948"/>
    <w:rsid w:val="003C634D"/>
    <w:rsid w:val="003F0E62"/>
    <w:rsid w:val="004017F7"/>
    <w:rsid w:val="00412681"/>
    <w:rsid w:val="004141B8"/>
    <w:rsid w:val="00424544"/>
    <w:rsid w:val="00427B26"/>
    <w:rsid w:val="00434DFC"/>
    <w:rsid w:val="00437EB7"/>
    <w:rsid w:val="0044111D"/>
    <w:rsid w:val="0044355B"/>
    <w:rsid w:val="00453B0D"/>
    <w:rsid w:val="00480469"/>
    <w:rsid w:val="00480769"/>
    <w:rsid w:val="004970CA"/>
    <w:rsid w:val="004A285D"/>
    <w:rsid w:val="004B391E"/>
    <w:rsid w:val="004C3F32"/>
    <w:rsid w:val="004C5183"/>
    <w:rsid w:val="004D3984"/>
    <w:rsid w:val="004D6B90"/>
    <w:rsid w:val="004D7382"/>
    <w:rsid w:val="004D7B64"/>
    <w:rsid w:val="004E0F08"/>
    <w:rsid w:val="004F2675"/>
    <w:rsid w:val="00515C2E"/>
    <w:rsid w:val="00533788"/>
    <w:rsid w:val="0054199F"/>
    <w:rsid w:val="00555BB3"/>
    <w:rsid w:val="00564B50"/>
    <w:rsid w:val="00582982"/>
    <w:rsid w:val="0058643B"/>
    <w:rsid w:val="005B1C29"/>
    <w:rsid w:val="005B4883"/>
    <w:rsid w:val="005B595C"/>
    <w:rsid w:val="005B7638"/>
    <w:rsid w:val="005C1533"/>
    <w:rsid w:val="005F0243"/>
    <w:rsid w:val="00607188"/>
    <w:rsid w:val="00616AE9"/>
    <w:rsid w:val="006260EC"/>
    <w:rsid w:val="00645F3A"/>
    <w:rsid w:val="0064610B"/>
    <w:rsid w:val="0065430D"/>
    <w:rsid w:val="00656561"/>
    <w:rsid w:val="00682EE0"/>
    <w:rsid w:val="0069709A"/>
    <w:rsid w:val="006A0A54"/>
    <w:rsid w:val="006B4B8B"/>
    <w:rsid w:val="006B6CE6"/>
    <w:rsid w:val="006C235A"/>
    <w:rsid w:val="006D7760"/>
    <w:rsid w:val="0070073D"/>
    <w:rsid w:val="007042D4"/>
    <w:rsid w:val="00711544"/>
    <w:rsid w:val="0071589D"/>
    <w:rsid w:val="00726DA3"/>
    <w:rsid w:val="00730732"/>
    <w:rsid w:val="00730B86"/>
    <w:rsid w:val="00734856"/>
    <w:rsid w:val="0077586B"/>
    <w:rsid w:val="00795E14"/>
    <w:rsid w:val="007B53BF"/>
    <w:rsid w:val="007B6A71"/>
    <w:rsid w:val="007C7547"/>
    <w:rsid w:val="007E1839"/>
    <w:rsid w:val="007E1D04"/>
    <w:rsid w:val="007E445D"/>
    <w:rsid w:val="007F681E"/>
    <w:rsid w:val="007F7914"/>
    <w:rsid w:val="008439E9"/>
    <w:rsid w:val="00847869"/>
    <w:rsid w:val="008503A9"/>
    <w:rsid w:val="00887EC8"/>
    <w:rsid w:val="008C371E"/>
    <w:rsid w:val="008D20BC"/>
    <w:rsid w:val="008D2209"/>
    <w:rsid w:val="008D685E"/>
    <w:rsid w:val="008F5AE1"/>
    <w:rsid w:val="0090734A"/>
    <w:rsid w:val="00914F63"/>
    <w:rsid w:val="00931A78"/>
    <w:rsid w:val="00942152"/>
    <w:rsid w:val="00945757"/>
    <w:rsid w:val="0095406A"/>
    <w:rsid w:val="00962801"/>
    <w:rsid w:val="00975131"/>
    <w:rsid w:val="00982B59"/>
    <w:rsid w:val="00986586"/>
    <w:rsid w:val="009A3399"/>
    <w:rsid w:val="009C3E30"/>
    <w:rsid w:val="00A0617B"/>
    <w:rsid w:val="00A14B0E"/>
    <w:rsid w:val="00A15BB2"/>
    <w:rsid w:val="00A2567A"/>
    <w:rsid w:val="00A34A0F"/>
    <w:rsid w:val="00A50853"/>
    <w:rsid w:val="00A532A1"/>
    <w:rsid w:val="00A532D9"/>
    <w:rsid w:val="00A538D5"/>
    <w:rsid w:val="00A63BF7"/>
    <w:rsid w:val="00A70762"/>
    <w:rsid w:val="00A7094F"/>
    <w:rsid w:val="00A723F9"/>
    <w:rsid w:val="00A76408"/>
    <w:rsid w:val="00A80B0A"/>
    <w:rsid w:val="00A83C28"/>
    <w:rsid w:val="00A95449"/>
    <w:rsid w:val="00A97830"/>
    <w:rsid w:val="00AA6283"/>
    <w:rsid w:val="00AC1906"/>
    <w:rsid w:val="00AD7D44"/>
    <w:rsid w:val="00B16C17"/>
    <w:rsid w:val="00B30F4C"/>
    <w:rsid w:val="00B33545"/>
    <w:rsid w:val="00B40852"/>
    <w:rsid w:val="00B42A16"/>
    <w:rsid w:val="00B60A1E"/>
    <w:rsid w:val="00B82352"/>
    <w:rsid w:val="00B82FAF"/>
    <w:rsid w:val="00B914E5"/>
    <w:rsid w:val="00B91FEF"/>
    <w:rsid w:val="00B96C5A"/>
    <w:rsid w:val="00BB6FC0"/>
    <w:rsid w:val="00BD1F8C"/>
    <w:rsid w:val="00BD5438"/>
    <w:rsid w:val="00BD6B78"/>
    <w:rsid w:val="00BE3D8A"/>
    <w:rsid w:val="00BE643A"/>
    <w:rsid w:val="00C13F08"/>
    <w:rsid w:val="00C21F7E"/>
    <w:rsid w:val="00C33692"/>
    <w:rsid w:val="00C41429"/>
    <w:rsid w:val="00C470DF"/>
    <w:rsid w:val="00C535A2"/>
    <w:rsid w:val="00C55C11"/>
    <w:rsid w:val="00C57537"/>
    <w:rsid w:val="00C57571"/>
    <w:rsid w:val="00C67C1D"/>
    <w:rsid w:val="00C74946"/>
    <w:rsid w:val="00C82EE1"/>
    <w:rsid w:val="00C9732A"/>
    <w:rsid w:val="00C979DD"/>
    <w:rsid w:val="00CE416C"/>
    <w:rsid w:val="00CE63DF"/>
    <w:rsid w:val="00CF12EA"/>
    <w:rsid w:val="00D0642A"/>
    <w:rsid w:val="00D10FD9"/>
    <w:rsid w:val="00D140D8"/>
    <w:rsid w:val="00D51C27"/>
    <w:rsid w:val="00D526D3"/>
    <w:rsid w:val="00D60097"/>
    <w:rsid w:val="00D65A60"/>
    <w:rsid w:val="00D71B0C"/>
    <w:rsid w:val="00D76299"/>
    <w:rsid w:val="00DA2784"/>
    <w:rsid w:val="00DA2904"/>
    <w:rsid w:val="00DD2570"/>
    <w:rsid w:val="00DE3004"/>
    <w:rsid w:val="00DE6187"/>
    <w:rsid w:val="00E00830"/>
    <w:rsid w:val="00E027D3"/>
    <w:rsid w:val="00E11176"/>
    <w:rsid w:val="00E242DD"/>
    <w:rsid w:val="00E35DF5"/>
    <w:rsid w:val="00E372C0"/>
    <w:rsid w:val="00E40E46"/>
    <w:rsid w:val="00E66CC2"/>
    <w:rsid w:val="00E727A3"/>
    <w:rsid w:val="00E8757D"/>
    <w:rsid w:val="00EC2E1D"/>
    <w:rsid w:val="00EC4800"/>
    <w:rsid w:val="00F008BE"/>
    <w:rsid w:val="00F04171"/>
    <w:rsid w:val="00F12644"/>
    <w:rsid w:val="00F21896"/>
    <w:rsid w:val="00F2353B"/>
    <w:rsid w:val="00F3432B"/>
    <w:rsid w:val="00F37464"/>
    <w:rsid w:val="00F47E14"/>
    <w:rsid w:val="00F65BFC"/>
    <w:rsid w:val="00F73F21"/>
    <w:rsid w:val="00FA61D9"/>
    <w:rsid w:val="00FC7718"/>
    <w:rsid w:val="00FD5706"/>
    <w:rsid w:val="00FE605B"/>
    <w:rsid w:val="00FF0D56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A62C5"/>
  <w15:docId w15:val="{962518DD-C657-4E9E-8A8C-3463FF1C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ConsPlusNormal">
    <w:name w:val="ConsPlusNormal"/>
    <w:rsid w:val="00A83C2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b">
    <w:name w:val="List Paragraph"/>
    <w:basedOn w:val="a"/>
    <w:uiPriority w:val="34"/>
    <w:qFormat/>
    <w:rsid w:val="007B6A71"/>
    <w:pPr>
      <w:ind w:left="720"/>
      <w:contextualSpacing/>
    </w:pPr>
  </w:style>
  <w:style w:type="paragraph" w:customStyle="1" w:styleId="ConsPlusTitle">
    <w:name w:val="ConsPlusTitle"/>
    <w:rsid w:val="003F0E6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39"/>
    <w:rsid w:val="00CF12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28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24&amp;n=185242&amp;dst=100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10&amp;dst=12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65698-F73B-4309-8169-36C90CA4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18</Pages>
  <Words>4298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Пользователь Windows</cp:lastModifiedBy>
  <cp:revision>23</cp:revision>
  <cp:lastPrinted>2026-01-26T14:28:00Z</cp:lastPrinted>
  <dcterms:created xsi:type="dcterms:W3CDTF">2025-12-24T09:06:00Z</dcterms:created>
  <dcterms:modified xsi:type="dcterms:W3CDTF">2026-01-26T14:33:00Z</dcterms:modified>
</cp:coreProperties>
</file>