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32" w:rsidRPr="00D57232" w:rsidRDefault="00D572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7232" w:rsidRPr="00D57232" w:rsidRDefault="00D57232">
      <w:pPr>
        <w:pStyle w:val="ConsPlusNormal"/>
        <w:jc w:val="both"/>
        <w:outlineLvl w:val="0"/>
      </w:pPr>
    </w:p>
    <w:p w:rsidR="00D57232" w:rsidRPr="00D57232" w:rsidRDefault="00D57232">
      <w:pPr>
        <w:pStyle w:val="ConsPlusNormal"/>
        <w:outlineLvl w:val="0"/>
      </w:pPr>
      <w:r w:rsidRPr="00D57232">
        <w:t>Зарегистрировано в Минюсте России 30 декабря 2015 г. N 40375</w:t>
      </w:r>
    </w:p>
    <w:p w:rsidR="00D57232" w:rsidRPr="00D57232" w:rsidRDefault="00D572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Title"/>
        <w:jc w:val="center"/>
      </w:pPr>
      <w:r w:rsidRPr="00D57232">
        <w:t>МИНИСТЕРСТВО ЭКОНОМИЧЕСКОГО РАЗВИТИЯ РОССИЙСКОЙ ФЕДЕРАЦИИ</w:t>
      </w:r>
    </w:p>
    <w:p w:rsidR="00D57232" w:rsidRPr="00D57232" w:rsidRDefault="00D57232">
      <w:pPr>
        <w:pStyle w:val="ConsPlusTitle"/>
        <w:jc w:val="center"/>
      </w:pPr>
    </w:p>
    <w:p w:rsidR="00D57232" w:rsidRPr="00D57232" w:rsidRDefault="00D57232">
      <w:pPr>
        <w:pStyle w:val="ConsPlusTitle"/>
        <w:jc w:val="center"/>
      </w:pPr>
      <w:r w:rsidRPr="00D57232">
        <w:t>ПРИКАЗ</w:t>
      </w:r>
    </w:p>
    <w:p w:rsidR="00D57232" w:rsidRPr="00D57232" w:rsidRDefault="00D57232">
      <w:pPr>
        <w:pStyle w:val="ConsPlusTitle"/>
        <w:jc w:val="center"/>
      </w:pPr>
      <w:r w:rsidRPr="00D57232">
        <w:t>от 30 ноября 2015 г. N 894</w:t>
      </w:r>
    </w:p>
    <w:p w:rsidR="00D57232" w:rsidRPr="00D57232" w:rsidRDefault="00D57232">
      <w:pPr>
        <w:pStyle w:val="ConsPlusTitle"/>
        <w:jc w:val="center"/>
      </w:pPr>
    </w:p>
    <w:p w:rsidR="00D57232" w:rsidRPr="00D57232" w:rsidRDefault="00D57232">
      <w:pPr>
        <w:pStyle w:val="ConsPlusTitle"/>
        <w:jc w:val="center"/>
      </w:pPr>
      <w:r w:rsidRPr="00D57232">
        <w:t>ОБ УТВЕРЖДЕНИИ МЕТОДИКИ</w:t>
      </w:r>
    </w:p>
    <w:p w:rsidR="00D57232" w:rsidRPr="00D57232" w:rsidRDefault="00D57232">
      <w:pPr>
        <w:pStyle w:val="ConsPlusTitle"/>
        <w:jc w:val="center"/>
      </w:pPr>
      <w:r w:rsidRPr="00D57232">
        <w:t>ОЦЕНКИ ЭФФЕКТИВНОСТИ ПРОЕКТА ГОСУДАРСТВЕННО-ЧАСТНОГО</w:t>
      </w:r>
    </w:p>
    <w:p w:rsidR="00D57232" w:rsidRPr="00D57232" w:rsidRDefault="00D57232">
      <w:pPr>
        <w:pStyle w:val="ConsPlusTitle"/>
        <w:jc w:val="center"/>
      </w:pPr>
      <w:r w:rsidRPr="00D57232">
        <w:t>ПАРТНЕРСТВА, ПРОЕКТА МУНИЦИПАЛЬНО-ЧАСТНОГО ПАРТНЕРСТВА</w:t>
      </w:r>
    </w:p>
    <w:p w:rsidR="00D57232" w:rsidRPr="00D57232" w:rsidRDefault="00D57232">
      <w:pPr>
        <w:pStyle w:val="ConsPlusTitle"/>
        <w:jc w:val="center"/>
      </w:pPr>
      <w:r w:rsidRPr="00D57232">
        <w:t>И ОПРЕДЕЛЕНИЯ ИХ СРАВНИТЕЛЬНОГО ПРЕИМУЩЕСТВА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proofErr w:type="gramStart"/>
      <w:r w:rsidRPr="00D57232">
        <w:t xml:space="preserve">В соответствии с частью 7 статьи 9 и частью 2 статьи 16 Федерального закона от 13 июля 2015 г. N 224-ФЗ "О государственно-частном партнерстве, </w:t>
      </w:r>
      <w:proofErr w:type="spellStart"/>
      <w:r w:rsidRPr="00D57232">
        <w:t>муниципально</w:t>
      </w:r>
      <w:proofErr w:type="spellEnd"/>
      <w:r w:rsidRPr="00D57232"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1. Утвердить прилагаемую Методику оценки эффективности проекта государственно-частного партнерства, 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 и определения их сравнительного преимущества.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2. Настоящий приказ вступает в силу с 1 января 2016 года.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3. </w:t>
      </w:r>
      <w:proofErr w:type="gramStart"/>
      <w:r w:rsidRPr="00D57232">
        <w:t>Контроль за</w:t>
      </w:r>
      <w:proofErr w:type="gramEnd"/>
      <w:r w:rsidRPr="00D57232">
        <w:t xml:space="preserve"> исполнением настоящего приказа возложить на заместителя Министра Воскресенского С.С.</w:t>
      </w:r>
    </w:p>
    <w:p w:rsidR="00D57232" w:rsidRPr="00D57232" w:rsidRDefault="00D57232">
      <w:pPr>
        <w:pStyle w:val="ConsPlusNormal"/>
        <w:jc w:val="right"/>
      </w:pPr>
    </w:p>
    <w:p w:rsidR="00D57232" w:rsidRPr="00D57232" w:rsidRDefault="00D57232">
      <w:pPr>
        <w:pStyle w:val="ConsPlusNormal"/>
        <w:jc w:val="right"/>
      </w:pPr>
      <w:proofErr w:type="spellStart"/>
      <w:r w:rsidRPr="00D57232">
        <w:t>Врио</w:t>
      </w:r>
      <w:proofErr w:type="spellEnd"/>
      <w:r w:rsidRPr="00D57232">
        <w:t xml:space="preserve"> Министра</w:t>
      </w:r>
    </w:p>
    <w:p w:rsidR="00D57232" w:rsidRPr="00D57232" w:rsidRDefault="00D57232">
      <w:pPr>
        <w:pStyle w:val="ConsPlusNormal"/>
        <w:jc w:val="right"/>
      </w:pPr>
      <w:r w:rsidRPr="00D57232">
        <w:t>А.Е.ЛИХАЧЕВ</w:t>
      </w: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0"/>
      </w:pPr>
      <w:r w:rsidRPr="00D57232">
        <w:lastRenderedPageBreak/>
        <w:t>Утверждена</w:t>
      </w:r>
    </w:p>
    <w:p w:rsidR="00D57232" w:rsidRPr="00D57232" w:rsidRDefault="00D57232">
      <w:pPr>
        <w:pStyle w:val="ConsPlusNormal"/>
        <w:jc w:val="right"/>
      </w:pPr>
      <w:r w:rsidRPr="00D57232">
        <w:t>приказом 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Title"/>
        <w:jc w:val="center"/>
      </w:pPr>
      <w:bookmarkStart w:id="1" w:name="P30"/>
      <w:bookmarkEnd w:id="1"/>
      <w:r w:rsidRPr="00D57232">
        <w:t>МЕТОДИКА</w:t>
      </w:r>
    </w:p>
    <w:p w:rsidR="00D57232" w:rsidRPr="00D57232" w:rsidRDefault="00D57232">
      <w:pPr>
        <w:pStyle w:val="ConsPlusTitle"/>
        <w:jc w:val="center"/>
      </w:pPr>
      <w:r w:rsidRPr="00D57232">
        <w:t>ОЦЕНКИ ЭФФЕКТИВНОСТИ ПРОЕКТА ГОСУДАРСТВЕННО-ЧАСТНОГО</w:t>
      </w:r>
    </w:p>
    <w:p w:rsidR="00D57232" w:rsidRPr="00D57232" w:rsidRDefault="00D57232">
      <w:pPr>
        <w:pStyle w:val="ConsPlusTitle"/>
        <w:jc w:val="center"/>
      </w:pPr>
      <w:r w:rsidRPr="00D57232">
        <w:t>ПАРТНЕРСТВА, ПРОЕКТА МУНИЦИПАЛЬНО-ЧАСТНОГО ПАРТНЕРСТВА</w:t>
      </w:r>
    </w:p>
    <w:p w:rsidR="00D57232" w:rsidRPr="00D57232" w:rsidRDefault="00D57232">
      <w:pPr>
        <w:pStyle w:val="ConsPlusTitle"/>
        <w:jc w:val="center"/>
      </w:pPr>
      <w:r w:rsidRPr="00D57232">
        <w:t>И ОПРЕДЕЛЕНИЯ ИХ СРАВНИТЕЛЬНОГО ПРЕИМУЩЕСТВА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  <w:outlineLvl w:val="1"/>
      </w:pPr>
      <w:r w:rsidRPr="00D57232">
        <w:t>I. Общие положения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 xml:space="preserve">1. </w:t>
      </w:r>
      <w:proofErr w:type="gramStart"/>
      <w:r w:rsidRPr="00D57232">
        <w:t xml:space="preserve">Настоящая Методика оценки эффективности проекта государственно-частного партнерства, проекта </w:t>
      </w:r>
      <w:proofErr w:type="spellStart"/>
      <w:r w:rsidRPr="00D57232">
        <w:t>муниципально</w:t>
      </w:r>
      <w:proofErr w:type="spellEnd"/>
      <w:r w:rsidRPr="00D57232">
        <w:t xml:space="preserve">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</w:t>
      </w:r>
      <w:proofErr w:type="spellStart"/>
      <w:r w:rsidRPr="00D57232">
        <w:t>муниципально</w:t>
      </w:r>
      <w:proofErr w:type="spellEnd"/>
      <w:r w:rsidRPr="00D57232"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2. </w:t>
      </w:r>
      <w:proofErr w:type="gramStart"/>
      <w:r w:rsidRPr="00D57232">
        <w:t xml:space="preserve">Методика применяется при разработке предложения о реализации проекта государственно-частного партнерства, проекта </w:t>
      </w:r>
      <w:proofErr w:type="spellStart"/>
      <w:r w:rsidRPr="00D57232">
        <w:t>муниципально</w:t>
      </w:r>
      <w:proofErr w:type="spellEnd"/>
      <w:r w:rsidRPr="00D57232">
        <w:t xml:space="preserve">-частного партнерства (далее соответственно - предложение, проект) публичным партнером или лицом, которое в соответствии с Федеральным законом от 13 июля 2015 г. N 224-ФЗ "О государственно-частном партнерстве, </w:t>
      </w:r>
      <w:proofErr w:type="spellStart"/>
      <w:r w:rsidRPr="00D57232">
        <w:t>муниципально</w:t>
      </w:r>
      <w:proofErr w:type="spellEnd"/>
      <w:r w:rsidRPr="00D57232">
        <w:t>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</w:t>
      </w:r>
      <w:proofErr w:type="gramEnd"/>
      <w:r w:rsidRPr="00D57232">
        <w:t xml:space="preserve">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2" w:name="P39"/>
      <w:bookmarkEnd w:id="2"/>
      <w:r w:rsidRPr="00D57232"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финансовая эффективность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социально-экономический эффект от реализации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4. Определение сравнительного преимущества проводится в случае, если проект признан эффективным по каждому из критериев, указанных в пункте 3 Методики.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5. Сравнительное преимущество проекта определяется на основании соотношения следующих показателей: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&lt;1&gt; </w:t>
      </w:r>
      <w:proofErr w:type="spellStart"/>
      <w:r w:rsidRPr="00D57232">
        <w:t>Справочно</w:t>
      </w:r>
      <w:proofErr w:type="spellEnd"/>
      <w:r w:rsidRPr="00D57232">
        <w:t xml:space="preserve">: </w:t>
      </w:r>
      <w:proofErr w:type="spellStart"/>
      <w:r w:rsidRPr="00D57232">
        <w:t>present</w:t>
      </w:r>
      <w:proofErr w:type="spellEnd"/>
      <w:r w:rsidRPr="00D57232">
        <w:t xml:space="preserve"> </w:t>
      </w:r>
      <w:proofErr w:type="spellStart"/>
      <w:r w:rsidRPr="00D57232">
        <w:t>budget</w:t>
      </w:r>
      <w:proofErr w:type="spellEnd"/>
      <w:r w:rsidRPr="00D57232">
        <w:t xml:space="preserve"> </w:t>
      </w:r>
      <w:proofErr w:type="spellStart"/>
      <w:r w:rsidRPr="00D57232">
        <w:t>value</w:t>
      </w:r>
      <w:proofErr w:type="spellEnd"/>
      <w:r w:rsidRPr="00D57232">
        <w:t>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2)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&lt;1&gt; </w:t>
      </w:r>
      <w:proofErr w:type="spellStart"/>
      <w:r w:rsidRPr="00D57232">
        <w:t>Справочно</w:t>
      </w:r>
      <w:proofErr w:type="spellEnd"/>
      <w:r w:rsidRPr="00D57232">
        <w:t xml:space="preserve">: </w:t>
      </w:r>
      <w:proofErr w:type="spellStart"/>
      <w:r w:rsidRPr="00D57232">
        <w:t>present</w:t>
      </w:r>
      <w:proofErr w:type="spellEnd"/>
      <w:r w:rsidRPr="00D57232">
        <w:t xml:space="preserve"> </w:t>
      </w:r>
      <w:proofErr w:type="spellStart"/>
      <w:r w:rsidRPr="00D57232">
        <w:t>risk</w:t>
      </w:r>
      <w:proofErr w:type="spellEnd"/>
      <w:r w:rsidRPr="00D57232">
        <w:t xml:space="preserve"> </w:t>
      </w:r>
      <w:proofErr w:type="spellStart"/>
      <w:r w:rsidRPr="00D57232">
        <w:t>value</w:t>
      </w:r>
      <w:proofErr w:type="spellEnd"/>
      <w:r w:rsidRPr="00D57232">
        <w:t>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разделе II Методики, и документов, необходимых для оценки объемов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</w:t>
      </w:r>
      <w:proofErr w:type="gramStart"/>
      <w:r w:rsidRPr="00D57232">
        <w:t>зависит от планируемых источников бюджетного финансирования и рассчитывается</w:t>
      </w:r>
      <w:proofErr w:type="gramEnd"/>
      <w:r w:rsidRPr="00D57232">
        <w:t xml:space="preserve"> в соответствии с пунктом 26 Методики.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8. Валюта </w:t>
      </w:r>
      <w:proofErr w:type="gramStart"/>
      <w:r w:rsidRPr="00D57232">
        <w:t>представления результатов оценки финансовой эффективности проекта</w:t>
      </w:r>
      <w:proofErr w:type="gramEnd"/>
      <w:r w:rsidRPr="00D57232">
        <w:t xml:space="preserve"> и определения сравнительного преимущества - российский рубль. </w:t>
      </w:r>
      <w:proofErr w:type="gramStart"/>
      <w:r w:rsidRPr="00D57232">
        <w:t>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  <w:proofErr w:type="gramEnd"/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  <w:outlineLvl w:val="1"/>
      </w:pPr>
      <w:bookmarkStart w:id="3" w:name="P56"/>
      <w:bookmarkEnd w:id="3"/>
      <w:r w:rsidRPr="00D57232">
        <w:t>II. Требования к финансовой модели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9. Требования к построению и оформлению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9.1. Построение финансовой модели осуществляется публичным партнером или инициатором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9.5. Ячейки, содержащие различные типы данных, должны выделяться различными стилями таким образом, чтобы они были легко визуально различимы. </w:t>
      </w:r>
      <w:proofErr w:type="gramStart"/>
      <w:r w:rsidRPr="00D57232">
        <w:t>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</w:t>
      </w:r>
      <w:proofErr w:type="gramEnd"/>
      <w:r w:rsidRPr="00D57232">
        <w:t xml:space="preserve"> логические группы ячеек. Подбор стилей должен обеспечивать доступность восприятия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</w:t>
      </w:r>
      <w:r w:rsidRPr="00D57232">
        <w:lastRenderedPageBreak/>
        <w:t>периодов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9.9. Финансовая модель не должна содержать ссылок на внешние файлы.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9.12. </w:t>
      </w:r>
      <w:proofErr w:type="gramStart"/>
      <w:r w:rsidRPr="00D57232">
        <w:t xml:space="preserve">Финансовая модель должна быть предоставлена в электронном виде в формате </w:t>
      </w:r>
      <w:proofErr w:type="spellStart"/>
      <w:r w:rsidRPr="00D57232">
        <w:t>Microsoft</w:t>
      </w:r>
      <w:proofErr w:type="spellEnd"/>
      <w:r w:rsidRPr="00D57232">
        <w:t xml:space="preserve"> </w:t>
      </w:r>
      <w:proofErr w:type="spellStart"/>
      <w:r w:rsidRPr="00D57232">
        <w:t>Excel</w:t>
      </w:r>
      <w:proofErr w:type="spellEnd"/>
      <w:r w:rsidRPr="00D57232">
        <w:t xml:space="preserve"> (2007 или более поздняя версия) на двух дисках CD-R или DVD-R (либо на USB-</w:t>
      </w:r>
      <w:proofErr w:type="spellStart"/>
      <w:r w:rsidRPr="00D57232">
        <w:t>флеш</w:t>
      </w:r>
      <w:proofErr w:type="spellEnd"/>
      <w:r w:rsidRPr="00D57232">
        <w:t>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9.13. Финансовая модель должна сопровождаться инструкцией в формате </w:t>
      </w:r>
      <w:proofErr w:type="spellStart"/>
      <w:r w:rsidRPr="00D57232">
        <w:t>Microsoft</w:t>
      </w:r>
      <w:proofErr w:type="spellEnd"/>
      <w:r w:rsidRPr="00D57232">
        <w:t xml:space="preserve"> </w:t>
      </w:r>
      <w:proofErr w:type="spellStart"/>
      <w:r w:rsidRPr="00D57232">
        <w:t>Word</w:t>
      </w:r>
      <w:proofErr w:type="spellEnd"/>
      <w:r w:rsidRPr="00D57232">
        <w:t xml:space="preserve"> на электронном носителе, а также в бумажной форме.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9.14. На электронном носителе должны быть записаны две версии файлов финансовой модели и инструкции: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10. Инструкция к финансовой модели должна содержать: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инструкции по использованию функций финансовой модели, включая проведение анализа </w:t>
      </w:r>
      <w:r w:rsidRPr="00D57232">
        <w:lastRenderedPageBreak/>
        <w:t>чувствительности и (если применимо) сценарного анализа;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контактные данные лиц, ответственных за предоставление разъяснений по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 Требования к содержанию книги допущений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11.1.1. Основные методологические предположения, использованные при построении финансовых прогнозов, в том числе: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шаг прогноза;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тип денежных потоков (</w:t>
      </w:r>
      <w:proofErr w:type="gramStart"/>
      <w:r w:rsidRPr="00D57232">
        <w:t>номинальные</w:t>
      </w:r>
      <w:proofErr w:type="gramEnd"/>
      <w:r w:rsidRPr="00D57232">
        <w:t>, реальные) и валюта денежных потоков;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иные ключевые методологические предположения.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11.1.2. Макроэкономические данные (в том числе прогнозы инфляции, обменных курсов, роста реальной заработной платы).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11.1.3. Прогноз капитальных вложений.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11.1.4. Прогноз объема продаж и объема производства (иных количественных факторов, определяющих выручку).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11.1.5. Прогноз цен (тарифов) на готовую продукцию (услуги).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11.1.6. Нормы расхода ресурсов на единицу выпуска.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11.1.9. Прогноз условно постоянных затрат.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lastRenderedPageBreak/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11.1.14. Данные фондового рынка для расчета ставки дисконтирования.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11.1.15. Иные исходные данные и предпосылки, важные для данной отрасли и типа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11.2. Книга допущений должна содержать источники, использованные для формирования исходных данных и допущений.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</w:t>
      </w:r>
      <w:proofErr w:type="spellStart"/>
      <w:r w:rsidRPr="00D57232">
        <w:t>NPV</w:t>
      </w:r>
      <w:r w:rsidRPr="00D57232">
        <w:rPr>
          <w:vertAlign w:val="subscript"/>
        </w:rPr>
        <w:t>pp</w:t>
      </w:r>
      <w:proofErr w:type="spellEnd"/>
      <w:r w:rsidRPr="00D57232">
        <w:t xml:space="preserve"> &lt;1&gt;), ставка дисконтирования, период окупаемости, DSCR &lt;2&gt; и иные финансовые коэффициенты).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 xml:space="preserve">&lt;1&gt; </w:t>
      </w:r>
      <w:proofErr w:type="spellStart"/>
      <w:r w:rsidRPr="00D57232">
        <w:t>Справочно</w:t>
      </w:r>
      <w:proofErr w:type="spellEnd"/>
      <w:r w:rsidRPr="00D57232">
        <w:rPr>
          <w:lang w:val="en-US"/>
        </w:rPr>
        <w:t>: net present value.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 xml:space="preserve">&lt;2&gt; </w:t>
      </w:r>
      <w:proofErr w:type="spellStart"/>
      <w:r w:rsidRPr="00D57232">
        <w:t>Справочно</w:t>
      </w:r>
      <w:proofErr w:type="spellEnd"/>
      <w:r w:rsidRPr="00D57232">
        <w:rPr>
          <w:lang w:val="en-US"/>
        </w:rPr>
        <w:t>: debt service coverage ratio.</w:t>
      </w:r>
    </w:p>
    <w:p w:rsidR="00D57232" w:rsidRPr="00D57232" w:rsidRDefault="00D57232">
      <w:pPr>
        <w:pStyle w:val="ConsPlusNormal"/>
        <w:ind w:firstLine="540"/>
        <w:jc w:val="both"/>
        <w:rPr>
          <w:lang w:val="en-US"/>
        </w:rPr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12. Требования к содержанию финансовой модели.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должен содержать исходные данные и допущения, указанные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gramStart"/>
      <w:r w:rsidRPr="00D57232">
        <w:t>в книге допущений и используемые в финансовой модели;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не должен содержать данных, которые противоречат друг другу.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12.3. Финансовая модель должна содержать параметры расчета налога на прибыль, налога на имущество, налога на добавленную стоимость и иных применимых налогов и сборов (включая налоговую ставку, налоговую базу и налоговый период), а также страховых взносов;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информацию о налоговых льготах и льготах при уплате страховых взносов, если таковые предполагаются.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12.5. При составлении финансовых прогнозов в финансовой модели необходимо учитывать следующие ограничения: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gramStart"/>
      <w:r w:rsidRPr="00D57232"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gramStart"/>
      <w:r w:rsidRPr="00D57232">
        <w:lastRenderedPageBreak/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</w:t>
      </w:r>
      <w:proofErr w:type="gramStart"/>
      <w:r w:rsidRPr="00D57232">
        <w:t>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 xml:space="preserve">&lt;1&gt; </w:t>
      </w:r>
      <w:proofErr w:type="spellStart"/>
      <w:r w:rsidRPr="00D57232">
        <w:t>Справочно</w:t>
      </w:r>
      <w:proofErr w:type="spellEnd"/>
      <w:r w:rsidRPr="00D57232">
        <w:rPr>
          <w:lang w:val="en-US"/>
        </w:rPr>
        <w:t>: cash flow available for debt servicing.</w:t>
      </w:r>
    </w:p>
    <w:p w:rsidR="00D57232" w:rsidRPr="00D57232" w:rsidRDefault="00D57232">
      <w:pPr>
        <w:pStyle w:val="ConsPlusNormal"/>
        <w:ind w:firstLine="540"/>
        <w:jc w:val="both"/>
        <w:rPr>
          <w:lang w:val="en-US"/>
        </w:rPr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5) необходимо прогнозировать денежные потоки в тех валютах, в которых они реализуются (производятся поступления и платежи), приводить их к единой итоговой валюте - российскому рублю;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12.6. В финансовой модели должна быть приведены детальные расчеты: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свободного денежного потока от проекта, поступающего в распоряжение частного партнера;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чистых дисконтированных расходов средств бюджетов бюджетной системы Российской Федерации при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ставки дисконтирования для частного партнера;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ставки дисконтирования расходов и поступлений средств бюджетов бюджетной системы Российской Федерации.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gramStart"/>
      <w:r w:rsidRPr="00D57232"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12.8. На отдельном листе (листах) должны быть представлены результаты финансовой </w:t>
      </w:r>
      <w:r w:rsidRPr="00D57232">
        <w:lastRenderedPageBreak/>
        <w:t>модели, содержащие: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формы прогнозной годовой финансовой отчетности (в соответствии с российскими стандартами бухгалтерского учета);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ключевые показатели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12.9.1. Прогнозный отчет о прибылях и убытках, </w:t>
      </w:r>
      <w:proofErr w:type="gramStart"/>
      <w:r w:rsidRPr="00D57232">
        <w:t>содержащий</w:t>
      </w:r>
      <w:proofErr w:type="gramEnd"/>
      <w:r w:rsidRPr="00D57232">
        <w:t xml:space="preserve"> в том числе следующие финансовые показатели по периодам реализации проекта: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выручка (по проекту в целом);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выручка от оказания платных услуг населению;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валовая прибыль (убыток);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субсидии федерального бюджета Российской Федерации;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субсидии бюджета субъекта Российской Федерации;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субсидии бюджета муниципального образования;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себестоимость продаж;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валовая прибыль (убыток);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EBITDA &lt;1&gt; (операционная прибыль до вычета амортизации, процентов и налогов);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  <w:rPr>
          <w:lang w:val="en-US"/>
        </w:rPr>
      </w:pPr>
      <w:r w:rsidRPr="00D57232">
        <w:rPr>
          <w:lang w:val="en-US"/>
        </w:rPr>
        <w:t xml:space="preserve">&lt;1&gt; </w:t>
      </w:r>
      <w:proofErr w:type="spellStart"/>
      <w:r w:rsidRPr="00D57232">
        <w:t>Справочно</w:t>
      </w:r>
      <w:proofErr w:type="spellEnd"/>
      <w:r w:rsidRPr="00D57232">
        <w:rPr>
          <w:lang w:val="en-US"/>
        </w:rPr>
        <w:t>: earnings before interest, taxes, depreciation and amortization.</w:t>
      </w:r>
    </w:p>
    <w:p w:rsidR="00D57232" w:rsidRPr="00D57232" w:rsidRDefault="00D57232">
      <w:pPr>
        <w:pStyle w:val="ConsPlusNormal"/>
        <w:ind w:firstLine="540"/>
        <w:jc w:val="both"/>
        <w:rPr>
          <w:lang w:val="en-US"/>
        </w:rPr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амортизационные отчисления;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доходы от участия в других организациях;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проценты к уплате;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расходы;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налоговые платежи в составе прочих расходов;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прибыль (убыток) до налогообложения;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текущий налог на прибыль;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чистая прибыль.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12.9.2. Прогнозный отчет о движении денежных средств, </w:t>
      </w:r>
      <w:proofErr w:type="gramStart"/>
      <w:r w:rsidRPr="00D57232">
        <w:t>содержащий</w:t>
      </w:r>
      <w:proofErr w:type="gramEnd"/>
      <w:r w:rsidRPr="00D57232">
        <w:t xml:space="preserve"> в том числе следующие финансовые показатели по периодам реализации проекта: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12.9.2.1. Денежные потоки от операционной деятельности: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поступления от продажи продукции, товаров, выполнения работ и оказания услуг;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lastRenderedPageBreak/>
        <w:t>поступления в виде арендных платежей, лицензионных платежей, роялти, комиссионных и иных аналогичных платежей;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поступления в форме субсидий бюджетов бюджетной системы Российской Федерации на эксплуатационной стадии;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поставщикам (подрядчикам) за сырье, материалы, работы, услуги;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в связи с оплатой труда работников;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процентов по долговым обязательствам;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по налогу на прибыль организаций;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по налогу на добавленную стоимость;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по налогу на имущество организаций;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по земельному налогу;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платежи.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12.9.2.2. Денежные потоки от инвестиционной деятельности: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платежи в связи с приобретением, созданием, модернизацией, реконструкцией и подготовкой к использованию </w:t>
      </w:r>
      <w:proofErr w:type="spellStart"/>
      <w:r w:rsidRPr="00D57232">
        <w:t>внеоборотных</w:t>
      </w:r>
      <w:proofErr w:type="spellEnd"/>
      <w:r w:rsidRPr="00D57232">
        <w:t xml:space="preserve"> активов;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платежи в связи с продажей </w:t>
      </w:r>
      <w:proofErr w:type="spellStart"/>
      <w:r w:rsidRPr="00D57232">
        <w:t>внеоборотных</w:t>
      </w:r>
      <w:proofErr w:type="spellEnd"/>
      <w:r w:rsidRPr="00D57232">
        <w:t xml:space="preserve"> активов.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12.9.2.3. Денежные потоки от финансовой деятельности: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поступления в форме субсидий бюджетов бюджетной системы Российской Федерации на инвестиционной стадии;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получение кредитов и займов;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денежные вклады учредителей (участников);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выпуск акций, увеличения долей участия;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выпуск облигаций, векселей и других долговых ценных бумаг;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поступления;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уплата дивидендов и иных платежей по распределению прибыли в пользу учредителей (участников);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погашение (выкуп) векселей и других долговых ценных бумаг, возврат кредитов и займов.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12.9.3. Прогнозный баланс, который должен содержать следующие финансовые показатели по периодам реализации проекта: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12.9.3.1. </w:t>
      </w:r>
      <w:proofErr w:type="spellStart"/>
      <w:r w:rsidRPr="00D57232">
        <w:t>Внеоборотные</w:t>
      </w:r>
      <w:proofErr w:type="spellEnd"/>
      <w:r w:rsidRPr="00D57232">
        <w:t xml:space="preserve"> активы: основные средства.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12.9.3.2. Оборотные активы: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lastRenderedPageBreak/>
        <w:t>запасы;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дебиторская задолженность;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денежные средства;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активы.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12.9.3.3. Капитал и резервы: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уставный капитал;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нераспределенная прибыль.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12.9.3.4. Долгосрочные обязательства: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долгосрочный кредит;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долгосрочные обязательства.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12.9.3.5. Краткосрочные обязательства: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кредиторская задолженность;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прочие краткосрочные обязательства.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 Финансовая модель должна рассчитывать следующие ключевые показатели: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12.10.1. Свободный денежный поток от проекта, поступающий в распоряжение частного партнера.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12.10.4. Ставка дисконтирования для частного партнера.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12.10.5. Ставка дисконтирования расходов и поступлений средств бюджетов бюджетной системы Российской Федерации.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12.10.6. Коэффициент покрытия выплат по обслуживанию долга денежным потоком (DSCR).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12.10.9. Показатели инвестиционной привлекательности для частного партнера: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простой период окупаемости;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дисконтированный период окупаемости;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lastRenderedPageBreak/>
        <w:t>внутренняя норма доходности на средства, предоставленные учредителями (участниками) частного партнера.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12.11. Коэффициент покрытия выплат по обслуживанию долга денежным потоком (DSCR) рассчитывается по формуле: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6"/>
        </w:rPr>
        <w:drawing>
          <wp:inline distT="0" distB="0" distL="0" distR="0" wp14:anchorId="073C8280" wp14:editId="37671AB4">
            <wp:extent cx="134112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, где </w:t>
      </w:r>
      <w:r w:rsidRPr="00D57232">
        <w:rPr>
          <w:noProof/>
          <w:position w:val="-8"/>
        </w:rPr>
        <w:drawing>
          <wp:inline distT="0" distB="0" distL="0" distR="0" wp14:anchorId="0808C40A" wp14:editId="53556E87">
            <wp:extent cx="67310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DSCR</w:t>
      </w:r>
      <w:r w:rsidRPr="00D57232">
        <w:rPr>
          <w:vertAlign w:val="subscript"/>
        </w:rPr>
        <w:t>t</w:t>
      </w:r>
      <w:proofErr w:type="spellEnd"/>
      <w:r w:rsidRPr="00D57232">
        <w:t xml:space="preserve"> - коэффициент покрытия выплат долгового финансирования денежным потоком в t году;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CFADS</w:t>
      </w:r>
      <w:r w:rsidRPr="00D57232">
        <w:rPr>
          <w:vertAlign w:val="subscript"/>
        </w:rPr>
        <w:t>t</w:t>
      </w:r>
      <w:proofErr w:type="spellEnd"/>
      <w:r w:rsidRPr="00D57232">
        <w:t xml:space="preserve"> - денежный поток, доступный для покрытия долга в t году;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</w:t>
      </w:r>
      <w:r w:rsidRPr="00D57232">
        <w:rPr>
          <w:vertAlign w:val="subscript"/>
        </w:rPr>
        <w:t>t</w:t>
      </w:r>
      <w:proofErr w:type="spellEnd"/>
      <w:r w:rsidRPr="00D57232">
        <w:t xml:space="preserve"> + </w:t>
      </w:r>
      <w:proofErr w:type="spellStart"/>
      <w:r w:rsidRPr="00D57232">
        <w:t>I</w:t>
      </w:r>
      <w:r w:rsidRPr="00D57232">
        <w:rPr>
          <w:vertAlign w:val="subscript"/>
        </w:rPr>
        <w:t>t</w:t>
      </w:r>
      <w:proofErr w:type="spellEnd"/>
      <w:r w:rsidRPr="00D57232"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проекта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t</w:t>
      </w:r>
      <w:r w:rsidRPr="00D57232">
        <w:rPr>
          <w:vertAlign w:val="subscript"/>
        </w:rPr>
        <w:t>k</w:t>
      </w:r>
      <w:proofErr w:type="spellEnd"/>
      <w:r w:rsidRPr="00D57232"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действующие нормативные правовые акты;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данные статистической информации;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данные отраслевых, маркетинговых, финансовых и иных аналитических периодических изданий.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jc w:val="center"/>
        <w:outlineLvl w:val="1"/>
      </w:pPr>
      <w:r w:rsidRPr="00D57232">
        <w:t>III. Оценка финансовой эффективности проекта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4" w:name="P239"/>
      <w:bookmarkEnd w:id="4"/>
      <w:r w:rsidRPr="00D57232"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9"/>
        </w:rPr>
        <w:drawing>
          <wp:inline distT="0" distB="0" distL="0" distR="0" wp14:anchorId="0E037E89" wp14:editId="3719FDE0">
            <wp:extent cx="1424940" cy="51371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NPV</w:t>
      </w:r>
      <w:r w:rsidRPr="00D57232">
        <w:rPr>
          <w:vertAlign w:val="subscript"/>
        </w:rPr>
        <w:t>pp</w:t>
      </w:r>
      <w:proofErr w:type="spellEnd"/>
      <w:r w:rsidRPr="00D57232">
        <w:t xml:space="preserve"> - чистая приведенная стоимость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FCF</w:t>
      </w:r>
      <w:r w:rsidRPr="00D57232">
        <w:rPr>
          <w:vertAlign w:val="subscript"/>
        </w:rPr>
        <w:t>ppt</w:t>
      </w:r>
      <w:proofErr w:type="spellEnd"/>
      <w:r w:rsidRPr="00D57232">
        <w:t xml:space="preserve"> &lt;1&gt; - свободный денежный поток от проекта в году t,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&lt;1&gt; </w:t>
      </w:r>
      <w:proofErr w:type="spellStart"/>
      <w:r w:rsidRPr="00D57232">
        <w:t>Справочно</w:t>
      </w:r>
      <w:proofErr w:type="spellEnd"/>
      <w:r w:rsidRPr="00D57232">
        <w:t xml:space="preserve">: </w:t>
      </w:r>
      <w:proofErr w:type="spellStart"/>
      <w:r w:rsidRPr="00D57232">
        <w:t>free</w:t>
      </w:r>
      <w:proofErr w:type="spellEnd"/>
      <w:r w:rsidRPr="00D57232">
        <w:t xml:space="preserve"> </w:t>
      </w:r>
      <w:proofErr w:type="spellStart"/>
      <w:r w:rsidRPr="00D57232">
        <w:t>cash</w:t>
      </w:r>
      <w:proofErr w:type="spellEnd"/>
      <w:r w:rsidRPr="00D57232">
        <w:t xml:space="preserve"> </w:t>
      </w:r>
      <w:proofErr w:type="spellStart"/>
      <w:r w:rsidRPr="00D57232">
        <w:t>flow</w:t>
      </w:r>
      <w:proofErr w:type="spellEnd"/>
      <w:r w:rsidRPr="00D57232">
        <w:t>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pp</w:t>
      </w:r>
      <w:proofErr w:type="spellEnd"/>
      <w:r w:rsidRPr="00D57232">
        <w:t xml:space="preserve"> - ставка дисконтирования для частного партнера, в процентах;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проекта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5" w:name="P252"/>
      <w:bookmarkEnd w:id="5"/>
      <w:r w:rsidRPr="00D57232"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jc w:val="center"/>
        <w:outlineLvl w:val="1"/>
      </w:pPr>
      <w:r w:rsidRPr="00D57232">
        <w:t>IV. Оценка социально-экономического эффекта</w:t>
      </w:r>
    </w:p>
    <w:p w:rsidR="00D57232" w:rsidRPr="00D57232" w:rsidRDefault="00D57232">
      <w:pPr>
        <w:pStyle w:val="ConsPlusNormal"/>
        <w:jc w:val="center"/>
      </w:pPr>
      <w:r w:rsidRPr="00D57232">
        <w:t>от реализации проекта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18. Оценка социально-экономического эффекта от реализации проекта осуществляется следующим образом: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1) определяются соответствующие проекту по целям, задачам и предмету государственные (муниципальные) программы;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gramStart"/>
      <w:r w:rsidRPr="00D57232"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8"/>
        </w:rPr>
        <w:drawing>
          <wp:inline distT="0" distB="0" distL="0" distR="0" wp14:anchorId="576AB7B9" wp14:editId="34170EF2">
            <wp:extent cx="117348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lastRenderedPageBreak/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y - целевой показатель государственных (муниципальных) программ;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x - технико-экономический показатель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z</w:t>
      </w:r>
      <w:r w:rsidRPr="00D57232">
        <w:rPr>
          <w:vertAlign w:val="subscript"/>
        </w:rPr>
        <w:t>1</w:t>
      </w:r>
      <w:r w:rsidRPr="00D57232">
        <w:t xml:space="preserve"> ... </w:t>
      </w:r>
      <w:proofErr w:type="spellStart"/>
      <w:r w:rsidRPr="00D57232">
        <w:t>z</w:t>
      </w:r>
      <w:r w:rsidRPr="00D57232">
        <w:rPr>
          <w:vertAlign w:val="subscript"/>
        </w:rPr>
        <w:t>m</w:t>
      </w:r>
      <w:proofErr w:type="spellEnd"/>
      <w:r w:rsidRPr="00D57232"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jc w:val="center"/>
        <w:outlineLvl w:val="1"/>
      </w:pPr>
      <w:r w:rsidRPr="00D57232">
        <w:t>V. Определение сравнительного преимущества проекта</w:t>
      </w:r>
    </w:p>
    <w:p w:rsidR="00D57232" w:rsidRPr="00D57232" w:rsidRDefault="00D57232">
      <w:pPr>
        <w:pStyle w:val="ConsPlusNormal"/>
        <w:ind w:firstLine="540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19. Сравнительное преимущество проекта признается, если выполняется следующее условие: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52"/>
        </w:rPr>
        <w:drawing>
          <wp:inline distT="0" distB="0" distL="0" distR="0" wp14:anchorId="3A07AEC4" wp14:editId="53C872A3">
            <wp:extent cx="2514600" cy="8070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и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52"/>
        </w:rPr>
        <w:drawing>
          <wp:inline distT="0" distB="0" distL="0" distR="0" wp14:anchorId="6F161AB1" wp14:editId="3E0AD882">
            <wp:extent cx="2514600" cy="8070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k</w:t>
      </w:r>
      <w:r w:rsidRPr="00D57232">
        <w:rPr>
          <w:vertAlign w:val="subscript"/>
        </w:rPr>
        <w:t>vfm</w:t>
      </w:r>
      <w:proofErr w:type="spellEnd"/>
      <w:r w:rsidRPr="00D57232"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PBV</w:t>
      </w:r>
      <w:r w:rsidRPr="00D57232">
        <w:rPr>
          <w:vertAlign w:val="subscript"/>
        </w:rPr>
        <w:t>ppp</w:t>
      </w:r>
      <w:proofErr w:type="spellEnd"/>
      <w:r w:rsidRPr="00D57232"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PBV</w:t>
      </w:r>
      <w:r w:rsidRPr="00D57232">
        <w:rPr>
          <w:vertAlign w:val="subscript"/>
        </w:rPr>
        <w:t>cp</w:t>
      </w:r>
      <w:proofErr w:type="spellEnd"/>
      <w:r w:rsidRPr="00D57232"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PRV</w:t>
      </w:r>
      <w:r w:rsidRPr="00D57232">
        <w:rPr>
          <w:vertAlign w:val="subscript"/>
        </w:rPr>
        <w:t>ppp</w:t>
      </w:r>
      <w:proofErr w:type="spellEnd"/>
      <w:r w:rsidRPr="00D57232">
        <w:t xml:space="preserve"> - суммарный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PRV</w:t>
      </w:r>
      <w:r w:rsidRPr="00D57232">
        <w:rPr>
          <w:vertAlign w:val="subscript"/>
        </w:rPr>
        <w:t>cp</w:t>
      </w:r>
      <w:proofErr w:type="spellEnd"/>
      <w:r w:rsidRPr="00D57232">
        <w:t xml:space="preserve"> - суммарный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21. При определении сравнительного преимущества не учитываются следующие критерии и </w:t>
      </w:r>
      <w:r w:rsidRPr="00D57232">
        <w:lastRenderedPageBreak/>
        <w:t>показатели: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1) новизна и (или) </w:t>
      </w:r>
      <w:proofErr w:type="spellStart"/>
      <w:r w:rsidRPr="00D57232">
        <w:t>инновационность</w:t>
      </w:r>
      <w:proofErr w:type="spellEnd"/>
      <w:r w:rsidRPr="00D57232">
        <w:t xml:space="preserve"> применяемых в проекте технологических решений;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результативность проекта, включая сравнение показателей качества услуг населению;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3) различия в инструментах управления инвестиционным проектом;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5) сроки поставки населению необходимого объема услуг (объектов инфраструктуры);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6) расходы и риски, не связанные с расходами средств бюджетов бюджетной системы Российской Федерации.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22. Образец представления показателей, используемых для определения сравнительного преимущества проекта, </w:t>
      </w:r>
      <w:proofErr w:type="gramStart"/>
      <w:r w:rsidRPr="00D57232">
        <w:t>приведена</w:t>
      </w:r>
      <w:proofErr w:type="gramEnd"/>
      <w:r w:rsidRPr="00D57232">
        <w:t xml:space="preserve"> в приложении N 1 к Методике.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23. Расчет чистых дисконтированных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8"/>
        </w:rPr>
        <w:drawing>
          <wp:inline distT="0" distB="0" distL="0" distR="0" wp14:anchorId="21494808" wp14:editId="135D1A73">
            <wp:extent cx="3688080" cy="5029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PBV</w:t>
      </w:r>
      <w:r w:rsidRPr="00D57232">
        <w:rPr>
          <w:vertAlign w:val="subscript"/>
        </w:rPr>
        <w:t>ppp</w:t>
      </w:r>
      <w:proofErr w:type="spellEnd"/>
      <w:r w:rsidRPr="00D57232"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b</w:t>
      </w:r>
      <w:proofErr w:type="spellEnd"/>
      <w:r w:rsidRPr="00D57232">
        <w:t xml:space="preserve"> - ставка </w:t>
      </w:r>
      <w:proofErr w:type="gramStart"/>
      <w:r w:rsidRPr="00D57232">
        <w:t>дисконтирования расходов средств бюджетов бюджетной системы Российской Федерации</w:t>
      </w:r>
      <w:proofErr w:type="gramEnd"/>
      <w:r w:rsidRPr="00D57232">
        <w:t xml:space="preserve">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проекта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AE11BE1" wp14:editId="08F75ABD">
            <wp:extent cx="41910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31A414BF" wp14:editId="7EBCAB50">
            <wp:extent cx="46101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04D9544" wp14:editId="0B64155E">
            <wp:extent cx="42989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4F87C2F4" wp14:editId="264EFC62">
            <wp:extent cx="41910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lastRenderedPageBreak/>
        <w:drawing>
          <wp:inline distT="0" distB="0" distL="0" distR="0" wp14:anchorId="023A0DE8" wp14:editId="0834236C">
            <wp:extent cx="304165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поступления в бюджеты бюджетной системы Российской Федерации от проекта в году t.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23.2. Статьи расходов средств бюджетов бюджетной системы Российской Федерации, учитываемых при расчете чистых дисконтированных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проекта, указаны в приложении N 2 к Методике.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23.3. Статьи поступлений в бюджеты бюджетной системы Российской Федерации, учитываемых при расчете чистых дисконтированных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проекта указаны в приложении N 3 к Методике.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6" w:name="P315"/>
      <w:bookmarkEnd w:id="6"/>
      <w:r w:rsidRPr="00D57232">
        <w:t xml:space="preserve">24. Расчет чистых дисконтированных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7"/>
        </w:rPr>
        <w:drawing>
          <wp:inline distT="0" distB="0" distL="0" distR="0" wp14:anchorId="3C4C8347" wp14:editId="5E54FF93">
            <wp:extent cx="3101340" cy="4927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PBV</w:t>
      </w:r>
      <w:r w:rsidRPr="00D57232">
        <w:rPr>
          <w:vertAlign w:val="subscript"/>
        </w:rPr>
        <w:t>cp</w:t>
      </w:r>
      <w:proofErr w:type="spellEnd"/>
      <w:r w:rsidRPr="00D57232"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b</w:t>
      </w:r>
      <w:proofErr w:type="spellEnd"/>
      <w:r w:rsidRPr="00D57232">
        <w:t xml:space="preserve"> - ставка </w:t>
      </w:r>
      <w:proofErr w:type="gramStart"/>
      <w:r w:rsidRPr="00D57232">
        <w:t>дисконтирования средств бюджетов бюджетной системы Российской Федерации</w:t>
      </w:r>
      <w:proofErr w:type="gramEnd"/>
      <w:r w:rsidRPr="00D57232">
        <w:t xml:space="preserve">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02B4BC1F" wp14:editId="6AA1AA34">
            <wp:extent cx="293370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08023E5F" wp14:editId="591F8665">
            <wp:extent cx="346075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89338BD" wp14:editId="22F47FC8">
            <wp:extent cx="304165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08DE2867" wp14:editId="4DC0AF04">
            <wp:extent cx="29337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3103BF3" wp14:editId="30D8B6DD">
            <wp:extent cx="251460" cy="2622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lastRenderedPageBreak/>
        <w:t xml:space="preserve">24.2. </w:t>
      </w:r>
      <w:proofErr w:type="gramStart"/>
      <w:r w:rsidRPr="00D57232">
        <w:t>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24.3. </w:t>
      </w:r>
      <w:proofErr w:type="gramStart"/>
      <w:r w:rsidRPr="00D57232">
        <w:t>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24.4. </w:t>
      </w:r>
      <w:proofErr w:type="gramStart"/>
      <w:r w:rsidRPr="00D57232">
        <w:t>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приложении N 4 к Методике.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24.5. Статьи поступлений в бюджеты бюджетной системы Российской Федерации, учитываемых при расчете чистых дисконтированных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государственного контракта, муниципального контракта, относятся виды поступлений, указанные в приложении N 5 к Методике.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25. Расчет </w:t>
      </w:r>
      <w:proofErr w:type="gramStart"/>
      <w:r w:rsidRPr="00D57232">
        <w:t>ставки дисконтирования расходов средств бюджетов бюджетной системы Российской Федерации</w:t>
      </w:r>
      <w:proofErr w:type="gramEnd"/>
      <w:r w:rsidRPr="00D57232">
        <w:t>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4"/>
        </w:rPr>
        <w:drawing>
          <wp:inline distT="0" distB="0" distL="0" distR="0" wp14:anchorId="475C44E2" wp14:editId="39CB656C">
            <wp:extent cx="3017520" cy="134112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ppp</w:t>
      </w:r>
      <w:proofErr w:type="spellEnd"/>
      <w:r w:rsidRPr="00D57232"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fb</w:t>
      </w:r>
      <w:proofErr w:type="spellEnd"/>
      <w:r w:rsidRPr="00D57232"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rb</w:t>
      </w:r>
      <w:proofErr w:type="spellEnd"/>
      <w:r w:rsidRPr="00D57232"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</w:t>
      </w:r>
      <w:proofErr w:type="gramStart"/>
      <w:r w:rsidRPr="00D57232">
        <w:t>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98D3996" wp14:editId="19E725E2">
            <wp:extent cx="220345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</w:t>
      </w:r>
      <w:r w:rsidRPr="00D57232">
        <w:lastRenderedPageBreak/>
        <w:t>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352C422D" wp14:editId="7DF3836C">
            <wp:extent cx="241300" cy="26225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 бюджета Российской Федерации, привлекаемых для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2680BD17" wp14:editId="33E2D760">
            <wp:extent cx="241300" cy="2622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D89A79B" wp14:editId="04EFBC9B">
            <wp:extent cx="241300" cy="26225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445DEC1F" wp14:editId="62383A20">
            <wp:extent cx="19939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по проекту, в рублях.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25.2. Если необходимость </w:t>
      </w:r>
      <w:proofErr w:type="gramStart"/>
      <w:r w:rsidRPr="00D57232">
        <w:t>осуществления расходов средств бюджетов бюджетной системы Российской Федерации</w:t>
      </w:r>
      <w:proofErr w:type="gramEnd"/>
      <w:r w:rsidRPr="00D57232">
        <w:t xml:space="preserve">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55"/>
        </w:rPr>
        <w:drawing>
          <wp:inline distT="0" distB="0" distL="0" distR="0" wp14:anchorId="2E72A8AC" wp14:editId="7FBD8BD9">
            <wp:extent cx="3017520" cy="8382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ppp</w:t>
      </w:r>
      <w:proofErr w:type="spellEnd"/>
      <w:r w:rsidRPr="00D57232"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3A2D172B" wp14:editId="6EDEAAF4">
            <wp:extent cx="241300" cy="2622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поступлений в бюджет Российской Федерации в течение срока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6089090B" wp14:editId="042CD087">
            <wp:extent cx="241300" cy="26225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9201C86" wp14:editId="3FF3393D">
            <wp:extent cx="199390" cy="26225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поступлений в бюджеты бюджетной системы Российской Федерации при реализации проекта, в рублях.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4"/>
        </w:rPr>
        <w:lastRenderedPageBreak/>
        <w:drawing>
          <wp:inline distT="0" distB="0" distL="0" distR="0" wp14:anchorId="64B9F615" wp14:editId="4D227AB1">
            <wp:extent cx="3007360" cy="134112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67B5043" wp14:editId="13C2E20D">
            <wp:extent cx="199390" cy="2622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B7092F4" wp14:editId="08C28C3C">
            <wp:extent cx="241300" cy="26225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</w:t>
      </w:r>
      <w:proofErr w:type="gramStart"/>
      <w:r w:rsidRPr="00D57232">
        <w:t>ств пр</w:t>
      </w:r>
      <w:proofErr w:type="gramEnd"/>
      <w:r w:rsidRPr="00D57232">
        <w:t>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76BED11E" wp14:editId="11695BC5">
            <wp:extent cx="251460" cy="2622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2078EFB0" wp14:editId="5A8FFED7">
            <wp:extent cx="251460" cy="26225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A0F50A4" wp14:editId="58955AF3">
            <wp:extent cx="251460" cy="2622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681BD5FD" wp14:editId="0EED40DA">
            <wp:extent cx="209550" cy="26225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сумма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при реализации государственного контракта, муниципального контракта, в рублях.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25.4. </w:t>
      </w:r>
      <w:proofErr w:type="gramStart"/>
      <w:r w:rsidRPr="00D57232">
        <w:t>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</w:t>
      </w:r>
      <w:proofErr w:type="gramEnd"/>
      <w:r w:rsidRPr="00D57232">
        <w:t>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25.5. </w:t>
      </w:r>
      <w:proofErr w:type="gramStart"/>
      <w:r w:rsidRPr="00D57232">
        <w:t xml:space="preserve">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</w:t>
      </w:r>
      <w:r w:rsidRPr="00D57232">
        <w:lastRenderedPageBreak/>
        <w:t>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</w:t>
      </w:r>
      <w:proofErr w:type="spellStart"/>
      <w:r w:rsidRPr="00D57232">
        <w:t>r</w:t>
      </w:r>
      <w:r w:rsidRPr="00D57232">
        <w:rPr>
          <w:vertAlign w:val="subscript"/>
        </w:rPr>
        <w:t>pp</w:t>
      </w:r>
      <w:proofErr w:type="spellEnd"/>
      <w:r w:rsidRPr="00D57232">
        <w:t>), используемой в расчете чистой</w:t>
      </w:r>
      <w:proofErr w:type="gramEnd"/>
      <w:r w:rsidRPr="00D57232">
        <w:t xml:space="preserve"> приведенной стоимости проекта в соответствии с пунктами 15 - 16 Методики.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7" w:name="P370"/>
      <w:bookmarkEnd w:id="7"/>
      <w:r w:rsidRPr="00D57232">
        <w:t>26. Расчет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26.1. Суммарный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 оценивается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9"/>
        </w:rPr>
        <w:drawing>
          <wp:inline distT="0" distB="0" distL="0" distR="0" wp14:anchorId="04E7391B" wp14:editId="358660CE">
            <wp:extent cx="3929380" cy="51371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PRV</w:t>
      </w:r>
      <w:r w:rsidRPr="00D57232">
        <w:rPr>
          <w:vertAlign w:val="subscript"/>
        </w:rPr>
        <w:t>ppp</w:t>
      </w:r>
      <w:proofErr w:type="spellEnd"/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ppp</w:t>
      </w:r>
      <w:proofErr w:type="spellEnd"/>
      <w:r w:rsidRPr="00D57232"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проекта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проекта;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3AF12DF0" wp14:editId="517C2515">
            <wp:extent cx="450850" cy="2622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подготовительных и проектировочных мероприятий по проекту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2990C1A9" wp14:editId="316248BC">
            <wp:extent cx="450850" cy="2622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создания объекта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7E603A4C" wp14:editId="4CA9846C">
            <wp:extent cx="492760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эксплуатации и технического обслуживания объекта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207BD53" wp14:editId="0DF6E7AE">
            <wp:extent cx="408940" cy="26225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получения доходов от использования объекта при реализации проекта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7BFFB49" wp14:editId="3B17CBBA">
            <wp:extent cx="429895" cy="26225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прочих рисков при реализации проекта в году t.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8" w:name="P385"/>
      <w:bookmarkEnd w:id="8"/>
      <w:r w:rsidRPr="00D57232">
        <w:t>26.2. Объем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 оценивается следующим образом: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1) для рисков подготовительных и проектировочных мероприятий в году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2A15563F" wp14:editId="0F9A7CD1">
            <wp:extent cx="1519555" cy="2622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lastRenderedPageBreak/>
        <w:t>v</w:t>
      </w:r>
      <w:r w:rsidRPr="00D57232">
        <w:rPr>
          <w:vertAlign w:val="subscript"/>
        </w:rPr>
        <w:t>D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подготовительные мероприятия и проектирование;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02182CB" wp14:editId="70A34D02">
            <wp:extent cx="419100" cy="26225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рисков,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для рисков создания объекта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7BCD6861" wp14:editId="122A38F1">
            <wp:extent cx="1498600" cy="26225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B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создание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10152CD1" wp14:editId="1765132A">
            <wp:extent cx="408940" cy="26225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рисков,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3) для рисков эксплуатации объекта в году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683023A7" wp14:editId="19D4BB8D">
            <wp:extent cx="1624330" cy="26225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M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эксплуатацию и техническое обслуживание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CF99906" wp14:editId="6E7055D7">
            <wp:extent cx="450850" cy="26225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рисков,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4) для рисков получения доходов от использования объекта в году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12"/>
        </w:rPr>
        <w:drawing>
          <wp:inline distT="0" distB="0" distL="0" distR="0" wp14:anchorId="5B3C1480" wp14:editId="2AEB4645">
            <wp:extent cx="1310005" cy="29337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V</w:t>
      </w:r>
      <w:r w:rsidRPr="00D57232">
        <w:rPr>
          <w:vertAlign w:val="subscript"/>
        </w:rPr>
        <w:t>I</w:t>
      </w:r>
      <w:r w:rsidRPr="00D57232">
        <w:t xml:space="preserve"> - вероятное отклонение поступлений в бюджеты от использования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12"/>
        </w:rPr>
        <w:drawing>
          <wp:inline distT="0" distB="0" distL="0" distR="0" wp14:anchorId="51C4E63A" wp14:editId="09C11504">
            <wp:extent cx="367030" cy="29337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рисков,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5) для прочих рисков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6AA25978" wp14:editId="714F4DB9">
            <wp:extent cx="1414780" cy="26225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lastRenderedPageBreak/>
        <w:t>v</w:t>
      </w:r>
      <w:r w:rsidRPr="00D57232">
        <w:rPr>
          <w:vertAlign w:val="subscript"/>
        </w:rPr>
        <w:t>C</w:t>
      </w:r>
      <w:proofErr w:type="spellEnd"/>
      <w:r w:rsidRPr="00D57232">
        <w:t xml:space="preserve"> - вероятное отклонение прочих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>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7664B510" wp14:editId="10830D64">
            <wp:extent cx="408940" cy="26225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рисков, в году t.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 xml:space="preserve">учае возникновения рисков, приведены в приложении N 6 к Методике. </w:t>
      </w:r>
      <w:proofErr w:type="gramStart"/>
      <w:r w:rsidRPr="00D57232">
        <w:t>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</w:t>
      </w:r>
      <w:proofErr w:type="gramEnd"/>
      <w:r w:rsidRPr="00D57232">
        <w:t xml:space="preserve"> расходов средств бюджетов бюджетной системы Российской Федерации, учитываемых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 xml:space="preserve">26.4. </w:t>
      </w:r>
      <w:proofErr w:type="gramStart"/>
      <w:r w:rsidRPr="00D57232">
        <w:t>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 при реализации проекта в соответствии с пунктом 26.2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пунктом 26.7 Методики, имеют равные значения.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26.5. Допустимые значения вероятных отклонений, учитываемых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приложении N 7 к Методике.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26.6. Суммарный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29"/>
        </w:rPr>
        <w:drawing>
          <wp:inline distT="0" distB="0" distL="0" distR="0" wp14:anchorId="490D1F88" wp14:editId="177F7D80">
            <wp:extent cx="3594100" cy="51371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PRV</w:t>
      </w:r>
      <w:r w:rsidRPr="00D57232">
        <w:rPr>
          <w:vertAlign w:val="subscript"/>
        </w:rPr>
        <w:t>cp</w:t>
      </w:r>
      <w:proofErr w:type="spellEnd"/>
      <w:r w:rsidRPr="00D57232">
        <w:t xml:space="preserve"> - суммарный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государственного контракта, муниципального контракта, в рублях;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r</w:t>
      </w:r>
      <w:r w:rsidRPr="00D57232">
        <w:rPr>
          <w:vertAlign w:val="subscript"/>
        </w:rPr>
        <w:t>cp</w:t>
      </w:r>
      <w:proofErr w:type="spellEnd"/>
      <w:r w:rsidRPr="00D57232"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T - общее число лет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lastRenderedPageBreak/>
        <w:drawing>
          <wp:inline distT="0" distB="0" distL="0" distR="0" wp14:anchorId="41613B6D" wp14:editId="4A319C1D">
            <wp:extent cx="399415" cy="26225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963C897" wp14:editId="64133C65">
            <wp:extent cx="399415" cy="26225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создания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588D70B4" wp14:editId="4529809B">
            <wp:extent cx="429895" cy="26225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</w:t>
      </w:r>
      <w:proofErr w:type="gramStart"/>
      <w:r w:rsidRPr="00D57232">
        <w:t>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  <w:proofErr w:type="gramEnd"/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6FE7BCF3" wp14:editId="2848A0E7">
            <wp:extent cx="346075" cy="26225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64DECB30" wp14:editId="5225E0AE">
            <wp:extent cx="377190" cy="26225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прочих рисков при реализации государственного контракта, муниципального контракта в году t.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9" w:name="P438"/>
      <w:bookmarkEnd w:id="9"/>
      <w:r w:rsidRPr="00D57232">
        <w:t>26.7. Объем принимаемых публично-правовым образованием обязатель</w:t>
      </w:r>
      <w:proofErr w:type="gramStart"/>
      <w:r w:rsidRPr="00D57232">
        <w:t>ств в сл</w:t>
      </w:r>
      <w:proofErr w:type="gramEnd"/>
      <w:r w:rsidRPr="00D57232">
        <w:t>учае возникновения рисков при реализации государственного, муниципального контракта оценивается следующим образом: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1) для рисков подготовительных и проектировочных мероприятий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7FAA7F17" wp14:editId="4ADA8E37">
            <wp:extent cx="1299210" cy="26225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D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подготовительные мероприятия и проектирование;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72A2D5EE" wp14:editId="6BF600CC">
            <wp:extent cx="304165" cy="26225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2) для рисков создания объекта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403021CF" wp14:editId="118DD2C0">
            <wp:extent cx="1257300" cy="26225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B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создание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2A8E5A91" wp14:editId="323535F5">
            <wp:extent cx="293370" cy="26225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3) для рисков эксплуатации объекта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lastRenderedPageBreak/>
        <w:drawing>
          <wp:inline distT="0" distB="0" distL="0" distR="0" wp14:anchorId="02896A3B" wp14:editId="6CBD1C31">
            <wp:extent cx="1372870" cy="26225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M</w:t>
      </w:r>
      <w:proofErr w:type="spellEnd"/>
      <w:r w:rsidRPr="00D57232">
        <w:t xml:space="preserve"> - вероятное отклонение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 xml:space="preserve"> на эксплуатацию и техническое обслуживание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62029695" wp14:editId="1857C539">
            <wp:extent cx="346075" cy="26225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4) для рисков получения доходов от использования объекта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5EDB8110" wp14:editId="25F32A24">
            <wp:extent cx="1131570" cy="26225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V</w:t>
      </w:r>
      <w:r w:rsidRPr="00D57232">
        <w:rPr>
          <w:vertAlign w:val="subscript"/>
        </w:rPr>
        <w:t>I</w:t>
      </w:r>
      <w:r w:rsidRPr="00D57232">
        <w:t xml:space="preserve"> - вероятное отклонение поступлений в бюджеты от использования объекта;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32854F99" wp14:editId="3F4B6D16">
            <wp:extent cx="251460" cy="26225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t>5) для прочих рисков в периоде t: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r w:rsidRPr="00D57232">
        <w:rPr>
          <w:noProof/>
          <w:position w:val="-9"/>
        </w:rPr>
        <w:drawing>
          <wp:inline distT="0" distB="0" distL="0" distR="0" wp14:anchorId="27024FF4" wp14:editId="1EC21A56">
            <wp:extent cx="1268095" cy="26225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>,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где: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proofErr w:type="spellStart"/>
      <w:r w:rsidRPr="00D57232">
        <w:t>v</w:t>
      </w:r>
      <w:r w:rsidRPr="00D57232">
        <w:rPr>
          <w:vertAlign w:val="subscript"/>
        </w:rPr>
        <w:t>C</w:t>
      </w:r>
      <w:proofErr w:type="spellEnd"/>
      <w:r w:rsidRPr="00D57232">
        <w:t xml:space="preserve"> - вероятное отклонение прочих </w:t>
      </w:r>
      <w:proofErr w:type="gramStart"/>
      <w:r w:rsidRPr="00D57232">
        <w:t>расходов средств бюджетов бюджетной системы Российской Федерации</w:t>
      </w:r>
      <w:proofErr w:type="gramEnd"/>
      <w:r w:rsidRPr="00D57232">
        <w:t>;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r w:rsidRPr="00D57232">
        <w:rPr>
          <w:noProof/>
          <w:position w:val="-9"/>
        </w:rPr>
        <w:drawing>
          <wp:inline distT="0" distB="0" distL="0" distR="0" wp14:anchorId="7D0DAFCD" wp14:editId="111E38A5">
            <wp:extent cx="293370" cy="26225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32"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1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0" w:name="P488"/>
      <w:bookmarkEnd w:id="10"/>
      <w:r w:rsidRPr="00D57232">
        <w:t>Образец представления</w:t>
      </w:r>
    </w:p>
    <w:p w:rsidR="00D57232" w:rsidRPr="00D57232" w:rsidRDefault="00D57232">
      <w:pPr>
        <w:pStyle w:val="ConsPlusNormal"/>
        <w:jc w:val="center"/>
      </w:pPr>
      <w:r w:rsidRPr="00D57232">
        <w:t>показателей, используемых для определения сравнительного</w:t>
      </w:r>
    </w:p>
    <w:p w:rsidR="00D57232" w:rsidRPr="00D57232" w:rsidRDefault="00D57232">
      <w:pPr>
        <w:pStyle w:val="ConsPlusNormal"/>
        <w:jc w:val="center"/>
      </w:pPr>
      <w:r w:rsidRPr="00D57232">
        <w:t>преимущества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2838"/>
        <w:gridCol w:w="3082"/>
      </w:tblGrid>
      <w:tr w:rsidR="00D57232" w:rsidRPr="00D57232">
        <w:tc>
          <w:tcPr>
            <w:tcW w:w="470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Наименование показателя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При реализации проекта государственно-частного партнерства, проекта </w:t>
            </w:r>
            <w:proofErr w:type="spellStart"/>
            <w:r w:rsidRPr="00D57232">
              <w:t>муниципально</w:t>
            </w:r>
            <w:proofErr w:type="spellEnd"/>
            <w:r w:rsidRPr="00D57232">
              <w:t>-частного партнерства</w:t>
            </w: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D57232" w:rsidRPr="00D57232">
        <w:tc>
          <w:tcPr>
            <w:tcW w:w="470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4</w:t>
            </w: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эксплуатацию и техническое обслуживание объекта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4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5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6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Поступления в бюджеты бюджетной системы Российской Федерации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7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81"/>
              <w:gridCol w:w="9309"/>
              <w:gridCol w:w="81"/>
            </w:tblGrid>
            <w:tr w:rsidR="00D57232" w:rsidRPr="00D572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232" w:rsidRPr="00D57232" w:rsidRDefault="00D57232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232" w:rsidRPr="00D57232" w:rsidRDefault="00D57232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57232" w:rsidRPr="00D57232" w:rsidRDefault="00D57232">
                  <w:pPr>
                    <w:pStyle w:val="ConsPlusNormal"/>
                    <w:jc w:val="both"/>
                  </w:pPr>
                  <w:proofErr w:type="spellStart"/>
                  <w:r w:rsidRPr="00D57232">
                    <w:t>КонсультантПлюс</w:t>
                  </w:r>
                  <w:proofErr w:type="spellEnd"/>
                  <w:r w:rsidRPr="00D57232">
                    <w:t>: примечание.</w:t>
                  </w:r>
                </w:p>
                <w:p w:rsidR="00D57232" w:rsidRPr="00D57232" w:rsidRDefault="00D57232">
                  <w:pPr>
                    <w:pStyle w:val="ConsPlusNormal"/>
                    <w:jc w:val="both"/>
                  </w:pPr>
                  <w:r w:rsidRPr="00D57232"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232" w:rsidRPr="00D57232" w:rsidRDefault="00D57232">
                  <w:pPr>
                    <w:pStyle w:val="ConsPlusNormal"/>
                  </w:pPr>
                </w:p>
              </w:tc>
            </w:tr>
          </w:tbl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D57232" w:rsidRPr="00D57232" w:rsidRDefault="00D57232">
            <w:pPr>
              <w:pStyle w:val="ConsPlusNormal"/>
            </w:pPr>
            <w:r w:rsidRPr="00D57232"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10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11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Риски эксплуатации объекта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12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13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Прочие риски</w:t>
            </w:r>
          </w:p>
        </w:tc>
        <w:tc>
          <w:tcPr>
            <w:tcW w:w="2838" w:type="dxa"/>
          </w:tcPr>
          <w:p w:rsidR="00D57232" w:rsidRPr="00D57232" w:rsidRDefault="00D57232">
            <w:pPr>
              <w:pStyle w:val="ConsPlusNormal"/>
            </w:pPr>
          </w:p>
        </w:tc>
        <w:tc>
          <w:tcPr>
            <w:tcW w:w="3082" w:type="dxa"/>
          </w:tcPr>
          <w:p w:rsidR="00D57232" w:rsidRPr="00D57232" w:rsidRDefault="00D57232">
            <w:pPr>
              <w:pStyle w:val="ConsPlusNormal"/>
            </w:pPr>
          </w:p>
        </w:tc>
      </w:tr>
      <w:tr w:rsidR="00D57232" w:rsidRPr="00D57232">
        <w:tc>
          <w:tcPr>
            <w:tcW w:w="470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14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</w:pPr>
            <w:r w:rsidRPr="00D57232"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D57232" w:rsidRPr="00D57232" w:rsidRDefault="00D57232">
            <w:pPr>
              <w:pStyle w:val="ConsPlusNormal"/>
            </w:pP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2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1" w:name="P567"/>
      <w:bookmarkEnd w:id="11"/>
      <w:r w:rsidRPr="00D57232">
        <w:t>СТАТЬИ</w:t>
      </w:r>
    </w:p>
    <w:p w:rsidR="00D57232" w:rsidRPr="00D57232" w:rsidRDefault="00D57232">
      <w:pPr>
        <w:pStyle w:val="ConsPlusNormal"/>
        <w:jc w:val="center"/>
      </w:pPr>
      <w:r w:rsidRPr="00D57232">
        <w:t>РАСХОДОВ СРЕДСТВ БЮДЖЕТОВ БЮДЖЕТНОЙ СИСТЕМЫ РОССИЙСКОЙ</w:t>
      </w:r>
    </w:p>
    <w:p w:rsidR="00D57232" w:rsidRPr="00D57232" w:rsidRDefault="00D57232">
      <w:pPr>
        <w:pStyle w:val="ConsPlusNormal"/>
        <w:jc w:val="center"/>
      </w:pPr>
      <w:r w:rsidRPr="00D57232">
        <w:t xml:space="preserve">ФЕДЕРАЦИИ ПРИ РЕАЛИЗАЦИИ ПРОЕКТА, </w:t>
      </w:r>
      <w:proofErr w:type="gramStart"/>
      <w:r w:rsidRPr="00D57232">
        <w:t>УЧИТЫВАЕМЫХ</w:t>
      </w:r>
      <w:proofErr w:type="gramEnd"/>
    </w:p>
    <w:p w:rsidR="00D57232" w:rsidRPr="00D57232" w:rsidRDefault="00D57232">
      <w:pPr>
        <w:pStyle w:val="ConsPlusNormal"/>
        <w:jc w:val="center"/>
      </w:pPr>
      <w:r w:rsidRPr="00D57232">
        <w:t>ПРИ ОПРЕДЕЛЕНИИ СРАВНИТЕЛЬНОГО ПРЕИМУЩЕСТВА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18"/>
        <w:gridCol w:w="5269"/>
      </w:tblGrid>
      <w:tr w:rsidR="00D57232" w:rsidRPr="00D57232">
        <w:tc>
          <w:tcPr>
            <w:tcW w:w="55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3818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Виды </w:t>
            </w:r>
            <w:proofErr w:type="gramStart"/>
            <w:r w:rsidRPr="00D57232">
              <w:t>расходов средств бюджетов бюджетной системы Российской Федерации</w:t>
            </w:r>
            <w:proofErr w:type="gramEnd"/>
            <w:r w:rsidRPr="00D57232">
              <w:t xml:space="preserve">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Статьи </w:t>
            </w:r>
            <w:proofErr w:type="gramStart"/>
            <w:r w:rsidRPr="00D57232">
              <w:t>расходов средств бюджетов бюджетной системы Российской Федерации</w:t>
            </w:r>
            <w:proofErr w:type="gramEnd"/>
            <w:r w:rsidRPr="00D57232">
              <w:t xml:space="preserve"> при реализации проекта, учитываемых при определении сравнительного преимущества</w:t>
            </w:r>
          </w:p>
        </w:tc>
      </w:tr>
      <w:tr w:rsidR="00D57232" w:rsidRPr="00D57232">
        <w:tc>
          <w:tcPr>
            <w:tcW w:w="55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3818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D57232" w:rsidRPr="00D57232" w:rsidRDefault="00D57232">
            <w:pPr>
              <w:pStyle w:val="ConsPlusNormal"/>
              <w:jc w:val="both"/>
            </w:pPr>
            <w:proofErr w:type="spellStart"/>
            <w:r w:rsidRPr="00D57232">
              <w:t>Софинансирование</w:t>
            </w:r>
            <w:proofErr w:type="spellEnd"/>
            <w:r w:rsidRPr="00D57232">
              <w:t xml:space="preserve">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D57232" w:rsidRPr="00D57232">
        <w:tc>
          <w:tcPr>
            <w:tcW w:w="55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3818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эксплуатацию и техническое обслуживание объекта при реализации проекта</w:t>
            </w:r>
          </w:p>
        </w:tc>
        <w:tc>
          <w:tcPr>
            <w:tcW w:w="5269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D57232" w:rsidRPr="00D57232">
        <w:tc>
          <w:tcPr>
            <w:tcW w:w="55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3818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 xml:space="preserve">Финансирование за счет </w:t>
            </w:r>
            <w:proofErr w:type="gramStart"/>
            <w:r w:rsidRPr="00D57232">
              <w:t>средств бюджетов бюджетной системы Российской Федерации расходов</w:t>
            </w:r>
            <w:proofErr w:type="gramEnd"/>
            <w:r w:rsidRPr="00D57232">
              <w:t xml:space="preserve">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 xml:space="preserve">Финансирование за счет </w:t>
            </w:r>
            <w:proofErr w:type="gramStart"/>
            <w:r w:rsidRPr="00D57232">
              <w:t>средств бюджетов бюджетной системы Российской Федерации расходов</w:t>
            </w:r>
            <w:proofErr w:type="gramEnd"/>
            <w:r w:rsidRPr="00D57232">
              <w:t xml:space="preserve">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3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2" w:name="P599"/>
      <w:bookmarkEnd w:id="12"/>
      <w:r w:rsidRPr="00D57232">
        <w:t>СТАТЬИ</w:t>
      </w:r>
    </w:p>
    <w:p w:rsidR="00D57232" w:rsidRPr="00D57232" w:rsidRDefault="00D57232">
      <w:pPr>
        <w:pStyle w:val="ConsPlusNormal"/>
        <w:jc w:val="center"/>
      </w:pPr>
      <w:r w:rsidRPr="00D57232">
        <w:t>ПОСТУПЛЕНИЙ В БЮДЖЕТЫ БЮДЖЕТНОЙ СИСТЕМЫ РОССИЙСКОЙ</w:t>
      </w:r>
    </w:p>
    <w:p w:rsidR="00D57232" w:rsidRPr="00D57232" w:rsidRDefault="00D57232">
      <w:pPr>
        <w:pStyle w:val="ConsPlusNormal"/>
        <w:jc w:val="center"/>
      </w:pPr>
      <w:r w:rsidRPr="00D57232">
        <w:t>ФЕДЕРАЦИИ ПРИ РЕАЛИЗАЦИИ ПРОЕКТА, УЧИТЫВАЕМЫЕ</w:t>
      </w:r>
    </w:p>
    <w:p w:rsidR="00D57232" w:rsidRPr="00D57232" w:rsidRDefault="00D57232">
      <w:pPr>
        <w:pStyle w:val="ConsPlusNormal"/>
        <w:jc w:val="center"/>
      </w:pPr>
      <w:r w:rsidRPr="00D57232">
        <w:t>ПРИ ОПРЕДЕЛЕНИИ СРАВНИТЕЛЬНОГО ПРЕИМУЩЕСТВА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50"/>
        <w:gridCol w:w="5819"/>
      </w:tblGrid>
      <w:tr w:rsidR="00D57232" w:rsidRPr="00D57232">
        <w:tc>
          <w:tcPr>
            <w:tcW w:w="57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Виды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Статьи поступлений в бюджеты бюджетной системы 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D57232" w:rsidRPr="00D57232">
        <w:tc>
          <w:tcPr>
            <w:tcW w:w="57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добавленную стоимость от выручки и эксплуатационных платежей по проекту (с учетом налоговых вычетов, если применимо).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добавленную стоимость по затратам на выкуп земель и подготовку территории строительства.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имущество организаций от стоимости объекта соглашения по проекту.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прибыль по проекту.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Отчисления во внебюджетные фонды.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доходы физических лиц по проекту</w:t>
            </w:r>
          </w:p>
        </w:tc>
      </w:tr>
      <w:tr w:rsidR="00D57232" w:rsidRPr="00D57232">
        <w:tc>
          <w:tcPr>
            <w:tcW w:w="57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3250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Плата частного партнера за использование объекта соглашения.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Поступления штрафов от правонарушений, взимаемых посредством объекта соглашения.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4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3" w:name="P634"/>
      <w:bookmarkEnd w:id="13"/>
      <w:r w:rsidRPr="00D57232">
        <w:t>СТАТЬИ</w:t>
      </w:r>
    </w:p>
    <w:p w:rsidR="00D57232" w:rsidRPr="00D57232" w:rsidRDefault="00D57232">
      <w:pPr>
        <w:pStyle w:val="ConsPlusNormal"/>
        <w:jc w:val="center"/>
      </w:pPr>
      <w:r w:rsidRPr="00D57232">
        <w:t>РАСХОДОВ СРЕДСТВ БЮДЖЕТОВ БЮДЖЕТНОЙ СИСТЕМЫ РОССИЙСКОЙ</w:t>
      </w:r>
    </w:p>
    <w:p w:rsidR="00D57232" w:rsidRPr="00D57232" w:rsidRDefault="00D57232">
      <w:pPr>
        <w:pStyle w:val="ConsPlusNormal"/>
        <w:jc w:val="center"/>
      </w:pPr>
      <w:r w:rsidRPr="00D57232">
        <w:t>ФЕДЕРАЦИИ ПРИ РЕАЛИЗАЦИИ ГОСУДАРСТВЕННОГО КОНТРАКТА,</w:t>
      </w:r>
    </w:p>
    <w:p w:rsidR="00D57232" w:rsidRPr="00D57232" w:rsidRDefault="00D57232">
      <w:pPr>
        <w:pStyle w:val="ConsPlusNormal"/>
        <w:jc w:val="center"/>
      </w:pPr>
      <w:r w:rsidRPr="00D57232">
        <w:t xml:space="preserve">МУНИЦИПАЛЬНОГО КОНТРАКТА, </w:t>
      </w:r>
      <w:proofErr w:type="gramStart"/>
      <w:r w:rsidRPr="00D57232">
        <w:t>УЧИТЫВАЕМЫХ</w:t>
      </w:r>
      <w:proofErr w:type="gramEnd"/>
      <w:r w:rsidRPr="00D57232">
        <w:t xml:space="preserve"> ПРИ ОПРЕДЕЛЕНИИ</w:t>
      </w:r>
    </w:p>
    <w:p w:rsidR="00D57232" w:rsidRPr="00D57232" w:rsidRDefault="00D57232">
      <w:pPr>
        <w:pStyle w:val="ConsPlusNormal"/>
        <w:jc w:val="center"/>
      </w:pPr>
      <w:r w:rsidRPr="00D57232">
        <w:t>СРАВНИТЕЛЬНОГО ПРЕИМУЩЕСТВА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05"/>
        <w:gridCol w:w="4546"/>
        <w:gridCol w:w="2132"/>
      </w:tblGrid>
      <w:tr w:rsidR="00D57232" w:rsidRPr="00D57232">
        <w:tc>
          <w:tcPr>
            <w:tcW w:w="557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2405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Виды </w:t>
            </w:r>
            <w:proofErr w:type="gramStart"/>
            <w:r w:rsidRPr="00D57232">
              <w:t>расходов средств бюджетов бюджетной системы Российской Федерации</w:t>
            </w:r>
            <w:proofErr w:type="gramEnd"/>
            <w:r w:rsidRPr="00D57232">
              <w:t xml:space="preserve">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Статьи </w:t>
            </w:r>
            <w:proofErr w:type="gramStart"/>
            <w:r w:rsidRPr="00D57232">
              <w:t>расходов средств бюджетов бюджетной системы Российской Федерации</w:t>
            </w:r>
            <w:proofErr w:type="gramEnd"/>
            <w:r w:rsidRPr="00D57232">
              <w:t xml:space="preserve">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Примечание</w:t>
            </w:r>
          </w:p>
        </w:tc>
      </w:tr>
      <w:tr w:rsidR="00D57232" w:rsidRPr="00D57232">
        <w:tc>
          <w:tcPr>
            <w:tcW w:w="557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2405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454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213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4</w:t>
            </w:r>
          </w:p>
        </w:tc>
      </w:tr>
      <w:tr w:rsidR="00D57232" w:rsidRPr="00D57232">
        <w:tc>
          <w:tcPr>
            <w:tcW w:w="557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2405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предприятиям</w:t>
            </w:r>
          </w:p>
        </w:tc>
        <w:tc>
          <w:tcPr>
            <w:tcW w:w="2132" w:type="dxa"/>
          </w:tcPr>
          <w:p w:rsidR="00D57232" w:rsidRPr="00D57232" w:rsidRDefault="00D57232">
            <w:pPr>
              <w:pStyle w:val="ConsPlusNormal"/>
            </w:pPr>
            <w:proofErr w:type="gramStart"/>
            <w:r w:rsidRPr="00D57232">
              <w:t>Равны</w:t>
            </w:r>
            <w:proofErr w:type="gramEnd"/>
            <w:r w:rsidRPr="00D57232">
              <w:t xml:space="preserve"> расходам на строительство, реконструкцию, техническое перевооружение объекта по проекту</w:t>
            </w:r>
          </w:p>
        </w:tc>
      </w:tr>
      <w:tr w:rsidR="00D57232" w:rsidRPr="00D57232">
        <w:tc>
          <w:tcPr>
            <w:tcW w:w="557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2405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эксплуатацию и техническое обслуживание объекта,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</w:t>
            </w:r>
            <w:r w:rsidRPr="00D57232">
              <w:lastRenderedPageBreak/>
              <w:t>предусмотрено структурой привлекаемых сре</w:t>
            </w:r>
            <w:proofErr w:type="gramStart"/>
            <w:r w:rsidRPr="00D57232">
              <w:t>дств дл</w:t>
            </w:r>
            <w:proofErr w:type="gramEnd"/>
            <w:r w:rsidRPr="00D57232">
              <w:t>я покрытия расходов средств бюджетов при реализации государственного контракта, муниципального контракта в соответствии с пунктом 24 Методики)</w:t>
            </w:r>
          </w:p>
        </w:tc>
        <w:tc>
          <w:tcPr>
            <w:tcW w:w="2132" w:type="dxa"/>
          </w:tcPr>
          <w:p w:rsidR="00D57232" w:rsidRPr="00D57232" w:rsidRDefault="00D57232">
            <w:pPr>
              <w:pStyle w:val="ConsPlusNormal"/>
            </w:pPr>
            <w:r w:rsidRPr="00D57232"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 равны расходам на выполнение мероприятий по </w:t>
            </w:r>
            <w:r w:rsidRPr="00D57232">
              <w:lastRenderedPageBreak/>
              <w:t>эксплуатации и техническому обслуживанию при реализации проекта (без учета налоговых отчислений)</w:t>
            </w:r>
          </w:p>
        </w:tc>
      </w:tr>
      <w:tr w:rsidR="00D57232" w:rsidRPr="00D57232">
        <w:tc>
          <w:tcPr>
            <w:tcW w:w="557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lastRenderedPageBreak/>
              <w:t>3</w:t>
            </w:r>
          </w:p>
        </w:tc>
        <w:tc>
          <w:tcPr>
            <w:tcW w:w="2405" w:type="dxa"/>
          </w:tcPr>
          <w:p w:rsidR="00D57232" w:rsidRPr="00D57232" w:rsidRDefault="00D57232">
            <w:pPr>
              <w:pStyle w:val="ConsPlusNormal"/>
            </w:pPr>
            <w:r w:rsidRPr="00D57232"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D57232" w:rsidRPr="00D57232" w:rsidRDefault="00D57232">
            <w:pPr>
              <w:pStyle w:val="ConsPlusNormal"/>
            </w:pPr>
            <w:proofErr w:type="gramStart"/>
            <w:r w:rsidRPr="00D57232">
              <w:t>Равны</w:t>
            </w:r>
            <w:proofErr w:type="gramEnd"/>
            <w:r w:rsidRPr="00D57232">
              <w:t xml:space="preserve"> соответствующим расходам по проекту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5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4" w:name="P676"/>
      <w:bookmarkEnd w:id="14"/>
      <w:r w:rsidRPr="00D57232">
        <w:t>СТАТЬИ</w:t>
      </w:r>
    </w:p>
    <w:p w:rsidR="00D57232" w:rsidRPr="00D57232" w:rsidRDefault="00D57232">
      <w:pPr>
        <w:pStyle w:val="ConsPlusNormal"/>
        <w:jc w:val="center"/>
      </w:pPr>
      <w:r w:rsidRPr="00D57232">
        <w:t>ПОСТУПЛЕНИЙ В БЮДЖЕТЫ БЮДЖЕТНОЙ СИСТЕМЫ РОССИЙСКОЙ</w:t>
      </w:r>
    </w:p>
    <w:p w:rsidR="00D57232" w:rsidRPr="00D57232" w:rsidRDefault="00D57232">
      <w:pPr>
        <w:pStyle w:val="ConsPlusNormal"/>
        <w:jc w:val="center"/>
      </w:pPr>
      <w:r w:rsidRPr="00D57232">
        <w:t>ФЕДЕРАЦИИ ПРИ РЕАЛИЗАЦИИ ГОСУДАРСТВЕННОГО КОНТРАКТА,</w:t>
      </w:r>
    </w:p>
    <w:p w:rsidR="00D57232" w:rsidRPr="00D57232" w:rsidRDefault="00D57232">
      <w:pPr>
        <w:pStyle w:val="ConsPlusNormal"/>
        <w:jc w:val="center"/>
      </w:pPr>
      <w:r w:rsidRPr="00D57232">
        <w:t xml:space="preserve">МУНИЦИПАЛЬНОГО КОНТРАКТА, </w:t>
      </w:r>
      <w:proofErr w:type="gramStart"/>
      <w:r w:rsidRPr="00D57232">
        <w:t>УЧИТЫВАЕМЫХ</w:t>
      </w:r>
      <w:proofErr w:type="gramEnd"/>
      <w:r w:rsidRPr="00D57232">
        <w:t xml:space="preserve"> ПРИ ОПРЕДЕЛЕНИИ</w:t>
      </w:r>
    </w:p>
    <w:p w:rsidR="00D57232" w:rsidRPr="00D57232" w:rsidRDefault="00D57232">
      <w:pPr>
        <w:pStyle w:val="ConsPlusNormal"/>
        <w:jc w:val="center"/>
      </w:pPr>
      <w:r w:rsidRPr="00D57232">
        <w:t>СРАВНИТЕЛЬНОГО ПРЕИМУЩЕСТВА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2"/>
        <w:gridCol w:w="5288"/>
      </w:tblGrid>
      <w:tr w:rsidR="00D57232" w:rsidRPr="00D57232">
        <w:tc>
          <w:tcPr>
            <w:tcW w:w="56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379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D57232" w:rsidRPr="00D57232">
        <w:tc>
          <w:tcPr>
            <w:tcW w:w="56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3792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Налог на добавленную стоимость от выручки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D57232" w:rsidRPr="00D57232">
        <w:tc>
          <w:tcPr>
            <w:tcW w:w="56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3792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6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 проекта</w:t>
      </w:r>
    </w:p>
    <w:p w:rsidR="00D57232" w:rsidRPr="00D57232" w:rsidRDefault="00D57232">
      <w:pPr>
        <w:pStyle w:val="ConsPlusNormal"/>
        <w:jc w:val="right"/>
      </w:pPr>
      <w:r w:rsidRPr="00D57232">
        <w:t>государственно-частного партнерства,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проекта </w:t>
      </w:r>
      <w:proofErr w:type="spellStart"/>
      <w:r w:rsidRPr="00D57232">
        <w:t>муниципально</w:t>
      </w:r>
      <w:proofErr w:type="spellEnd"/>
      <w:r w:rsidRPr="00D57232">
        <w:t>-частного партнерства</w:t>
      </w:r>
    </w:p>
    <w:p w:rsidR="00D57232" w:rsidRPr="00D57232" w:rsidRDefault="00D57232">
      <w:pPr>
        <w:pStyle w:val="ConsPlusNormal"/>
        <w:jc w:val="right"/>
      </w:pPr>
      <w:r w:rsidRPr="00D57232">
        <w:t>и определения их сравнительного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преимущества, </w:t>
      </w: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5" w:name="P707"/>
      <w:bookmarkEnd w:id="15"/>
      <w:r w:rsidRPr="00D57232">
        <w:t>СТАТЬИ</w:t>
      </w:r>
    </w:p>
    <w:p w:rsidR="00D57232" w:rsidRPr="00D57232" w:rsidRDefault="00D57232">
      <w:pPr>
        <w:pStyle w:val="ConsPlusNormal"/>
        <w:jc w:val="center"/>
      </w:pPr>
      <w:r w:rsidRPr="00D57232">
        <w:t xml:space="preserve">РАСХОДОВ И ПОСТУПЛЕНИЙ, </w:t>
      </w:r>
      <w:proofErr w:type="gramStart"/>
      <w:r w:rsidRPr="00D57232">
        <w:t>УЧИТЫВАЕМЫЕ</w:t>
      </w:r>
      <w:proofErr w:type="gramEnd"/>
      <w:r w:rsidRPr="00D57232">
        <w:t xml:space="preserve"> ПРИ РАСЧЕТЕ</w:t>
      </w:r>
    </w:p>
    <w:p w:rsidR="00D57232" w:rsidRPr="00D57232" w:rsidRDefault="00D57232">
      <w:pPr>
        <w:pStyle w:val="ConsPlusNormal"/>
        <w:jc w:val="center"/>
      </w:pPr>
      <w:r w:rsidRPr="00D57232">
        <w:t>ОБЪЕМА ПРИНИМАЕМЫХ ПУБЛИЧНЫМ ПАРТНЕРОМ ОБЯЗАТЕЛЬСТВ</w:t>
      </w:r>
    </w:p>
    <w:p w:rsidR="00D57232" w:rsidRPr="00D57232" w:rsidRDefault="00D57232">
      <w:pPr>
        <w:pStyle w:val="ConsPlusNormal"/>
        <w:jc w:val="center"/>
      </w:pPr>
      <w:r w:rsidRPr="00D57232">
        <w:t xml:space="preserve">В </w:t>
      </w:r>
      <w:proofErr w:type="gramStart"/>
      <w:r w:rsidRPr="00D57232">
        <w:t>СЛУЧАЕ</w:t>
      </w:r>
      <w:proofErr w:type="gramEnd"/>
      <w:r w:rsidRPr="00D57232">
        <w:t xml:space="preserve"> ВОЗНИКНОВЕНИЯ РИСКОВ ПРИ РЕАЛИЗАЦИИ ПРОЕКТА</w:t>
      </w:r>
    </w:p>
    <w:p w:rsidR="00D57232" w:rsidRPr="00D57232" w:rsidRDefault="00D57232">
      <w:pPr>
        <w:pStyle w:val="ConsPlusNormal"/>
        <w:jc w:val="center"/>
      </w:pPr>
      <w:r w:rsidRPr="00D57232">
        <w:t>ГОСУДАРСТВЕННО-ЧАСТНОГО, МУНИЦИПАЛЬНО-ЧАСТНОГО ПАРТНЕРСТВА</w:t>
      </w:r>
    </w:p>
    <w:p w:rsidR="00D57232" w:rsidRPr="00D57232" w:rsidRDefault="00D57232">
      <w:pPr>
        <w:pStyle w:val="ConsPlusNormal"/>
        <w:jc w:val="center"/>
      </w:pPr>
      <w:r w:rsidRPr="00D57232">
        <w:t xml:space="preserve">И ОБЪЕМА </w:t>
      </w:r>
      <w:proofErr w:type="gramStart"/>
      <w:r w:rsidRPr="00D57232">
        <w:t>ПРИНИМАЕМЫХ</w:t>
      </w:r>
      <w:proofErr w:type="gramEnd"/>
      <w:r w:rsidRPr="00D57232">
        <w:t xml:space="preserve"> ТАКИМ ПУБЛИЧНО-ПРАВОВЫМ ОБРАЗОВАНИЕМ</w:t>
      </w:r>
    </w:p>
    <w:p w:rsidR="00D57232" w:rsidRPr="00D57232" w:rsidRDefault="00D57232">
      <w:pPr>
        <w:pStyle w:val="ConsPlusNormal"/>
        <w:jc w:val="center"/>
      </w:pPr>
      <w:r w:rsidRPr="00D57232">
        <w:t>ОБЯЗАТЕЛЬСТВА ПРИ РЕАЛИЗАЦИИ ГОСУДАРСТВЕННОГО,</w:t>
      </w:r>
    </w:p>
    <w:p w:rsidR="00D57232" w:rsidRPr="00D57232" w:rsidRDefault="00D57232">
      <w:pPr>
        <w:pStyle w:val="ConsPlusNormal"/>
        <w:jc w:val="center"/>
      </w:pPr>
      <w:r w:rsidRPr="00D57232">
        <w:t>МУНИЦИПАЛЬНОГО КОНТРАКТА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62"/>
        <w:gridCol w:w="3684"/>
        <w:gridCol w:w="3113"/>
      </w:tblGrid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Виды рисков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Статьи расходов и поступлений, учитываемые при расчете объема принимаемых публичным партнером обязатель</w:t>
            </w:r>
            <w:proofErr w:type="gramStart"/>
            <w:r w:rsidRPr="00D57232">
              <w:t>ств в сл</w:t>
            </w:r>
            <w:proofErr w:type="gramEnd"/>
            <w:r w:rsidRPr="00D57232">
              <w:t xml:space="preserve">учае возникновения рисков при реализации проекта государственно-частного, </w:t>
            </w:r>
            <w:proofErr w:type="spellStart"/>
            <w:r w:rsidRPr="00D57232">
              <w:t>муниципально</w:t>
            </w:r>
            <w:proofErr w:type="spellEnd"/>
            <w:r w:rsidRPr="00D57232">
              <w:t>-частного партнерства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Статьи расходов и поступлений, учитываемые при расчете объема принимаемых публично-правовым образованием обязатель</w:t>
            </w:r>
            <w:proofErr w:type="gramStart"/>
            <w:r w:rsidRPr="00D57232">
              <w:t>ств в сл</w:t>
            </w:r>
            <w:proofErr w:type="gramEnd"/>
            <w:r w:rsidRPr="00D57232">
              <w:t>учае возникновения рисков при реализации государственного, муниципального контракта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4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</w:pPr>
            <w:r w:rsidRPr="00D57232">
              <w:t>Риски создания объекта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публичным партнером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</w:pPr>
            <w:r w:rsidRPr="00D57232">
              <w:t>Риски эксплуатации объекта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 xml:space="preserve"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</w:t>
            </w:r>
            <w:r w:rsidRPr="00D57232">
              <w:lastRenderedPageBreak/>
              <w:t>обусловленным исполнением обязательств публичного партнера.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 при </w:t>
            </w:r>
            <w:r w:rsidRPr="00D57232">
              <w:lastRenderedPageBreak/>
              <w:t>реализации государственного контракта, муниципального контракта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lastRenderedPageBreak/>
              <w:t>4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D57232" w:rsidRPr="00D57232" w:rsidRDefault="00D57232">
            <w:pPr>
              <w:pStyle w:val="ConsPlusNormal"/>
              <w:jc w:val="both"/>
            </w:pPr>
            <w:r w:rsidRPr="00D57232"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D57232" w:rsidRPr="00D57232">
        <w:tc>
          <w:tcPr>
            <w:tcW w:w="5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5</w:t>
            </w:r>
          </w:p>
        </w:tc>
        <w:tc>
          <w:tcPr>
            <w:tcW w:w="2262" w:type="dxa"/>
          </w:tcPr>
          <w:p w:rsidR="00D57232" w:rsidRPr="00D57232" w:rsidRDefault="00D57232">
            <w:pPr>
              <w:pStyle w:val="ConsPlusNormal"/>
            </w:pPr>
            <w:r w:rsidRPr="00D57232">
              <w:t>Прочие риски</w:t>
            </w:r>
          </w:p>
        </w:tc>
        <w:tc>
          <w:tcPr>
            <w:tcW w:w="3684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Прочие расходы средств бюджетов бюджетной системы Российской Федерации,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57232" w:rsidRPr="00D57232" w:rsidRDefault="00D57232">
            <w:pPr>
              <w:pStyle w:val="ConsPlusNormal"/>
              <w:jc w:val="both"/>
            </w:pPr>
            <w:r w:rsidRPr="00D57232">
              <w:t>Прочие расходы средств бюджетов бюджетной системы Российской Федерации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rPr>
          <w:rFonts w:ascii="Calibri" w:eastAsiaTheme="minorEastAsia" w:hAnsi="Calibri" w:cs="Calibri"/>
          <w:lang w:eastAsia="ru-RU"/>
        </w:rPr>
      </w:pPr>
      <w:r w:rsidRPr="00D57232">
        <w:br w:type="page"/>
      </w:r>
    </w:p>
    <w:p w:rsidR="00D57232" w:rsidRPr="00D57232" w:rsidRDefault="00D57232">
      <w:pPr>
        <w:pStyle w:val="ConsPlusNormal"/>
        <w:jc w:val="right"/>
        <w:outlineLvl w:val="1"/>
      </w:pPr>
      <w:r w:rsidRPr="00D57232">
        <w:lastRenderedPageBreak/>
        <w:t>Приложение N 7</w:t>
      </w:r>
    </w:p>
    <w:p w:rsidR="00D57232" w:rsidRPr="00D57232" w:rsidRDefault="00D57232">
      <w:pPr>
        <w:pStyle w:val="ConsPlusNormal"/>
        <w:jc w:val="right"/>
      </w:pPr>
      <w:r w:rsidRPr="00D57232">
        <w:t>к Методике оценки эффективности</w:t>
      </w:r>
    </w:p>
    <w:p w:rsidR="00D57232" w:rsidRPr="00D57232" w:rsidRDefault="00D57232">
      <w:pPr>
        <w:pStyle w:val="ConsPlusNormal"/>
        <w:jc w:val="right"/>
      </w:pPr>
      <w:r w:rsidRPr="00D57232">
        <w:t>проекта государственно-частного</w:t>
      </w:r>
    </w:p>
    <w:p w:rsidR="00D57232" w:rsidRPr="00D57232" w:rsidRDefault="00D57232">
      <w:pPr>
        <w:pStyle w:val="ConsPlusNormal"/>
        <w:jc w:val="right"/>
      </w:pPr>
      <w:r w:rsidRPr="00D57232">
        <w:t xml:space="preserve">партнерства, проекта </w:t>
      </w:r>
      <w:proofErr w:type="spellStart"/>
      <w:r w:rsidRPr="00D57232">
        <w:t>муниципально</w:t>
      </w:r>
      <w:proofErr w:type="spellEnd"/>
      <w:r w:rsidRPr="00D57232">
        <w:t>-частного</w:t>
      </w:r>
    </w:p>
    <w:p w:rsidR="00D57232" w:rsidRPr="00D57232" w:rsidRDefault="00D57232">
      <w:pPr>
        <w:pStyle w:val="ConsPlusNormal"/>
        <w:jc w:val="right"/>
      </w:pPr>
      <w:r w:rsidRPr="00D57232">
        <w:t>партнерства и определения их</w:t>
      </w:r>
    </w:p>
    <w:p w:rsidR="00D57232" w:rsidRPr="00D57232" w:rsidRDefault="00D57232">
      <w:pPr>
        <w:pStyle w:val="ConsPlusNormal"/>
        <w:jc w:val="right"/>
      </w:pPr>
      <w:r w:rsidRPr="00D57232">
        <w:t>сравнительного преимущества,</w:t>
      </w:r>
    </w:p>
    <w:p w:rsidR="00D57232" w:rsidRPr="00D57232" w:rsidRDefault="00D57232">
      <w:pPr>
        <w:pStyle w:val="ConsPlusNormal"/>
        <w:jc w:val="right"/>
      </w:pPr>
      <w:proofErr w:type="gramStart"/>
      <w:r w:rsidRPr="00D57232">
        <w:t>утвержденной</w:t>
      </w:r>
      <w:proofErr w:type="gramEnd"/>
      <w:r w:rsidRPr="00D57232">
        <w:t xml:space="preserve"> приказом</w:t>
      </w:r>
    </w:p>
    <w:p w:rsidR="00D57232" w:rsidRPr="00D57232" w:rsidRDefault="00D57232">
      <w:pPr>
        <w:pStyle w:val="ConsPlusNormal"/>
        <w:jc w:val="right"/>
      </w:pPr>
      <w:r w:rsidRPr="00D57232">
        <w:t>Минэкономразвития России</w:t>
      </w:r>
    </w:p>
    <w:p w:rsidR="00D57232" w:rsidRPr="00D57232" w:rsidRDefault="00D57232">
      <w:pPr>
        <w:pStyle w:val="ConsPlusNormal"/>
        <w:jc w:val="right"/>
      </w:pPr>
      <w:r w:rsidRPr="00D57232">
        <w:t>от 30.11.2015 N 894</w:t>
      </w:r>
    </w:p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jc w:val="center"/>
      </w:pPr>
      <w:bookmarkStart w:id="16" w:name="P761"/>
      <w:bookmarkEnd w:id="16"/>
      <w:r w:rsidRPr="00D57232">
        <w:t>ДОПУСТИМЫЕ ЗНАЧЕНИЯ</w:t>
      </w:r>
    </w:p>
    <w:p w:rsidR="00D57232" w:rsidRPr="00D57232" w:rsidRDefault="00D57232">
      <w:pPr>
        <w:pStyle w:val="ConsPlusNormal"/>
        <w:jc w:val="center"/>
      </w:pPr>
      <w:r w:rsidRPr="00D57232">
        <w:t>ВЕРОЯТНЫХ ОТКЛОНЕНИЙ, УЧИТЫВАЕМЫХ ПРИ РАСЧЕТЕ</w:t>
      </w:r>
    </w:p>
    <w:p w:rsidR="00D57232" w:rsidRPr="00D57232" w:rsidRDefault="00D57232">
      <w:pPr>
        <w:pStyle w:val="ConsPlusNormal"/>
        <w:jc w:val="center"/>
      </w:pPr>
      <w:r w:rsidRPr="00D57232">
        <w:t>ОБЪЕМА ПРИНИМАЕМЫХ ПУБЛИЧНЫМ ПАРТНЕРОМ ОБЯЗАТЕЛЬСТВ</w:t>
      </w:r>
    </w:p>
    <w:p w:rsidR="00D57232" w:rsidRPr="00D57232" w:rsidRDefault="00D57232">
      <w:pPr>
        <w:pStyle w:val="ConsPlusNormal"/>
        <w:jc w:val="center"/>
      </w:pPr>
      <w:r w:rsidRPr="00D57232">
        <w:t xml:space="preserve">В </w:t>
      </w:r>
      <w:proofErr w:type="gramStart"/>
      <w:r w:rsidRPr="00D57232">
        <w:t>СЛУЧАЕ</w:t>
      </w:r>
      <w:proofErr w:type="gramEnd"/>
      <w:r w:rsidRPr="00D57232">
        <w:t xml:space="preserve"> ВОЗНИКНОВЕНИЯ РИСКОВ ПРИ РЕАЛИЗАЦИИ ПРОЕКТА</w:t>
      </w:r>
    </w:p>
    <w:p w:rsidR="00D57232" w:rsidRPr="00D57232" w:rsidRDefault="00D57232">
      <w:pPr>
        <w:pStyle w:val="ConsPlusNormal"/>
        <w:jc w:val="center"/>
      </w:pPr>
      <w:r w:rsidRPr="00D57232">
        <w:t>ГОСУДАРСТВЕННО-ЧАСТНОГО, МУНИЦИПАЛЬНО-ЧАСТНОГО ПАРТНЕРСТВА</w:t>
      </w:r>
    </w:p>
    <w:p w:rsidR="00D57232" w:rsidRPr="00D57232" w:rsidRDefault="00D57232">
      <w:pPr>
        <w:pStyle w:val="ConsPlusNormal"/>
        <w:jc w:val="center"/>
      </w:pPr>
      <w:r w:rsidRPr="00D57232">
        <w:t xml:space="preserve">И ОБЪЕМА </w:t>
      </w:r>
      <w:proofErr w:type="gramStart"/>
      <w:r w:rsidRPr="00D57232">
        <w:t>ПРИНИМАЕМЫХ</w:t>
      </w:r>
      <w:proofErr w:type="gramEnd"/>
      <w:r w:rsidRPr="00D57232">
        <w:t xml:space="preserve"> ТАКИМ ПУБЛИЧНО-ПРАВОВЫМ ОБРАЗОВАНИЕМ</w:t>
      </w:r>
    </w:p>
    <w:p w:rsidR="00D57232" w:rsidRPr="00D57232" w:rsidRDefault="00D57232">
      <w:pPr>
        <w:pStyle w:val="ConsPlusNormal"/>
        <w:jc w:val="center"/>
      </w:pPr>
      <w:r w:rsidRPr="00D57232">
        <w:t>ОБЯЗАТЕЛЬСТВА ПРИ РЕАЛИЗАЦИИ ГОСУДАРСТВЕННОГО,</w:t>
      </w:r>
    </w:p>
    <w:p w:rsidR="00D57232" w:rsidRPr="00D57232" w:rsidRDefault="00D57232">
      <w:pPr>
        <w:pStyle w:val="ConsPlusNormal"/>
        <w:jc w:val="center"/>
      </w:pPr>
      <w:r w:rsidRPr="00D57232">
        <w:t>МУНИЦИПАЛЬНОГО КОНТРАКТА &lt;1&gt;</w:t>
      </w:r>
    </w:p>
    <w:p w:rsidR="00D57232" w:rsidRPr="00D57232" w:rsidRDefault="00D57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6091"/>
      </w:tblGrid>
      <w:tr w:rsidR="00D57232" w:rsidRPr="00D57232">
        <w:tc>
          <w:tcPr>
            <w:tcW w:w="566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N </w:t>
            </w:r>
            <w:proofErr w:type="gramStart"/>
            <w:r w:rsidRPr="00D57232">
              <w:t>п</w:t>
            </w:r>
            <w:proofErr w:type="gramEnd"/>
            <w:r w:rsidRPr="00D57232">
              <w:t>/п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Виды рисков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 xml:space="preserve"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      </w:r>
            <w:proofErr w:type="spellStart"/>
            <w:r w:rsidRPr="00D57232">
              <w:t>муниципально</w:t>
            </w:r>
            <w:proofErr w:type="spellEnd"/>
            <w:r w:rsidRPr="00D57232">
      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</w:t>
            </w:r>
            <w:proofErr w:type="gramStart"/>
            <w:r w:rsidRPr="00D57232">
              <w:t xml:space="preserve"> (%)</w:t>
            </w:r>
            <w:proofErr w:type="gramEnd"/>
          </w:p>
        </w:tc>
      </w:tr>
      <w:tr w:rsidR="00D57232" w:rsidRPr="00D57232">
        <w:tc>
          <w:tcPr>
            <w:tcW w:w="566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1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</w:pPr>
            <w:r w:rsidRPr="00D57232">
              <w:t>Риски создания объекта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от 5 до 12</w:t>
            </w:r>
          </w:p>
        </w:tc>
      </w:tr>
      <w:tr w:rsidR="00D57232" w:rsidRPr="00D57232">
        <w:tc>
          <w:tcPr>
            <w:tcW w:w="566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2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от 7 до 15</w:t>
            </w:r>
          </w:p>
        </w:tc>
      </w:tr>
      <w:tr w:rsidR="00D57232" w:rsidRPr="00D57232">
        <w:tc>
          <w:tcPr>
            <w:tcW w:w="566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3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</w:pPr>
            <w:r w:rsidRPr="00D57232">
              <w:t>Риски эксплуатации объекта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от 15 до 25</w:t>
            </w:r>
          </w:p>
        </w:tc>
      </w:tr>
      <w:tr w:rsidR="00D57232" w:rsidRPr="00D57232">
        <w:tc>
          <w:tcPr>
            <w:tcW w:w="566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4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</w:pPr>
            <w:r w:rsidRPr="00D57232"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от 20 до 40</w:t>
            </w:r>
          </w:p>
        </w:tc>
      </w:tr>
      <w:tr w:rsidR="00D57232" w:rsidRPr="00D57232">
        <w:tc>
          <w:tcPr>
            <w:tcW w:w="566" w:type="dxa"/>
            <w:vAlign w:val="center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5</w:t>
            </w:r>
          </w:p>
        </w:tc>
        <w:tc>
          <w:tcPr>
            <w:tcW w:w="2981" w:type="dxa"/>
          </w:tcPr>
          <w:p w:rsidR="00D57232" w:rsidRPr="00D57232" w:rsidRDefault="00D57232">
            <w:pPr>
              <w:pStyle w:val="ConsPlusNormal"/>
            </w:pPr>
            <w:r w:rsidRPr="00D57232">
              <w:t>Прочие риски</w:t>
            </w:r>
          </w:p>
        </w:tc>
        <w:tc>
          <w:tcPr>
            <w:tcW w:w="6091" w:type="dxa"/>
          </w:tcPr>
          <w:p w:rsidR="00D57232" w:rsidRPr="00D57232" w:rsidRDefault="00D57232">
            <w:pPr>
              <w:pStyle w:val="ConsPlusNormal"/>
              <w:jc w:val="center"/>
            </w:pPr>
            <w:r w:rsidRPr="00D57232">
              <w:t>от 5 до 10</w:t>
            </w:r>
          </w:p>
        </w:tc>
      </w:tr>
    </w:tbl>
    <w:p w:rsidR="00D57232" w:rsidRPr="00D57232" w:rsidRDefault="00D57232">
      <w:pPr>
        <w:pStyle w:val="ConsPlusNormal"/>
        <w:jc w:val="both"/>
      </w:pPr>
    </w:p>
    <w:p w:rsidR="00D57232" w:rsidRPr="00D57232" w:rsidRDefault="00D57232">
      <w:pPr>
        <w:pStyle w:val="ConsPlusNormal"/>
        <w:ind w:firstLine="540"/>
        <w:jc w:val="both"/>
      </w:pPr>
      <w:r w:rsidRPr="00D57232">
        <w:t>--------------------------------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  <w:bookmarkStart w:id="17" w:name="P790"/>
      <w:bookmarkEnd w:id="17"/>
      <w:r w:rsidRPr="00D57232">
        <w:t>&lt;1&gt; Точные значения вероятных отклонений, учитываемых при расчете объема принимаемых публичным партнером обязатель</w:t>
      </w:r>
      <w:proofErr w:type="gramStart"/>
      <w:r w:rsidRPr="00D57232">
        <w:t>ств в сл</w:t>
      </w:r>
      <w:proofErr w:type="gramEnd"/>
      <w:r w:rsidRPr="00D57232">
        <w:t xml:space="preserve">учае возникновения рисков при реализации проекта государственно-частного, </w:t>
      </w:r>
      <w:proofErr w:type="spellStart"/>
      <w:r w:rsidRPr="00D57232">
        <w:t>муниципально</w:t>
      </w:r>
      <w:proofErr w:type="spellEnd"/>
      <w:r w:rsidRPr="00D57232">
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D57232" w:rsidRPr="00D57232" w:rsidRDefault="00D57232">
      <w:pPr>
        <w:pStyle w:val="ConsPlusNormal"/>
        <w:spacing w:before="220"/>
        <w:ind w:firstLine="540"/>
        <w:jc w:val="both"/>
      </w:pPr>
    </w:p>
    <w:sectPr w:rsidR="00D57232" w:rsidRPr="00D57232" w:rsidSect="00D57232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32"/>
    <w:rsid w:val="00A7269E"/>
    <w:rsid w:val="00D5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7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7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7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7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7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7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7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7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7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89D6-2FE5-4F5F-967A-BFD6BC7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9615</Words>
  <Characters>54812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cp:lastPrinted>2024-08-12T07:47:00Z</cp:lastPrinted>
  <dcterms:created xsi:type="dcterms:W3CDTF">2024-08-12T07:40:00Z</dcterms:created>
  <dcterms:modified xsi:type="dcterms:W3CDTF">2024-08-12T07:48:00Z</dcterms:modified>
</cp:coreProperties>
</file>