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A" w:rsidRPr="00245E3A" w:rsidRDefault="00245E3A">
      <w:pPr>
        <w:pStyle w:val="ConsPlusTitlePage"/>
      </w:pPr>
      <w:r w:rsidRPr="00245E3A">
        <w:t xml:space="preserve">Документ предоставлен </w:t>
      </w:r>
      <w:proofErr w:type="spellStart"/>
      <w:r w:rsidRPr="00245E3A">
        <w:t>КонсультантПлюс</w:t>
      </w:r>
      <w:proofErr w:type="spellEnd"/>
      <w:r w:rsidRPr="00245E3A">
        <w:br/>
      </w:r>
    </w:p>
    <w:p w:rsidR="00245E3A" w:rsidRPr="00245E3A" w:rsidRDefault="00245E3A">
      <w:pPr>
        <w:pStyle w:val="ConsPlusNormal"/>
        <w:outlineLvl w:val="0"/>
      </w:pPr>
    </w:p>
    <w:p w:rsidR="00245E3A" w:rsidRPr="00245E3A" w:rsidRDefault="00245E3A">
      <w:pPr>
        <w:pStyle w:val="ConsPlusTitle"/>
        <w:jc w:val="center"/>
        <w:outlineLvl w:val="0"/>
      </w:pPr>
      <w:r w:rsidRPr="00245E3A">
        <w:t>ПРАВИТЕЛЬСТВО РОССИЙСКОЙ ФЕДЕРАЦИИ</w:t>
      </w:r>
    </w:p>
    <w:p w:rsidR="00245E3A" w:rsidRPr="00245E3A" w:rsidRDefault="00245E3A">
      <w:pPr>
        <w:pStyle w:val="ConsPlusTitle"/>
        <w:jc w:val="center"/>
      </w:pPr>
    </w:p>
    <w:p w:rsidR="00245E3A" w:rsidRPr="00245E3A" w:rsidRDefault="00245E3A">
      <w:pPr>
        <w:pStyle w:val="ConsPlusTitle"/>
        <w:jc w:val="center"/>
      </w:pPr>
      <w:r w:rsidRPr="00245E3A">
        <w:t>ПОСТАНОВЛЕНИЕ</w:t>
      </w:r>
    </w:p>
    <w:p w:rsidR="00245E3A" w:rsidRPr="00245E3A" w:rsidRDefault="00245E3A">
      <w:pPr>
        <w:pStyle w:val="ConsPlusTitle"/>
        <w:jc w:val="center"/>
      </w:pPr>
      <w:r w:rsidRPr="00245E3A">
        <w:t>от 7 декабря 2020 г. N 2041</w:t>
      </w:r>
      <w:bookmarkStart w:id="0" w:name="_GoBack"/>
      <w:bookmarkEnd w:id="0"/>
    </w:p>
    <w:p w:rsidR="00245E3A" w:rsidRPr="00245E3A" w:rsidRDefault="00245E3A">
      <w:pPr>
        <w:pStyle w:val="ConsPlusTitle"/>
        <w:jc w:val="center"/>
      </w:pPr>
    </w:p>
    <w:p w:rsidR="00245E3A" w:rsidRPr="00245E3A" w:rsidRDefault="00245E3A">
      <w:pPr>
        <w:pStyle w:val="ConsPlusTitle"/>
        <w:jc w:val="center"/>
      </w:pPr>
      <w:r w:rsidRPr="00245E3A">
        <w:t>ОБ УТВЕРЖДЕНИИ ТРЕБОВАНИЙ</w:t>
      </w:r>
    </w:p>
    <w:p w:rsidR="00245E3A" w:rsidRPr="00245E3A" w:rsidRDefault="00245E3A">
      <w:pPr>
        <w:pStyle w:val="ConsPlusTitle"/>
        <w:jc w:val="center"/>
      </w:pPr>
      <w:r w:rsidRPr="00245E3A">
        <w:t>К ПОДГОТОВКЕ ДОКЛАДОВ О ВИДАХ ГОСУДАРСТВЕННОГО КОНТРОЛЯ</w:t>
      </w:r>
    </w:p>
    <w:p w:rsidR="00245E3A" w:rsidRPr="00245E3A" w:rsidRDefault="00245E3A">
      <w:pPr>
        <w:pStyle w:val="ConsPlusTitle"/>
        <w:jc w:val="center"/>
      </w:pPr>
      <w:r w:rsidRPr="00245E3A">
        <w:t>(НАДЗОРА), МУНИЦИПАЛЬНОГО КОНТРОЛЯ И СВОДНОГО ДОКЛАДА</w:t>
      </w:r>
    </w:p>
    <w:p w:rsidR="00245E3A" w:rsidRPr="00245E3A" w:rsidRDefault="00245E3A">
      <w:pPr>
        <w:pStyle w:val="ConsPlusTitle"/>
        <w:jc w:val="center"/>
      </w:pPr>
      <w:r w:rsidRPr="00245E3A">
        <w:t>О ГОСУДАРСТВЕННОМ КОНТРОЛЕ (НАДЗОРЕ), МУНИЦИПАЛЬНОМ</w:t>
      </w:r>
    </w:p>
    <w:p w:rsidR="00245E3A" w:rsidRPr="00245E3A" w:rsidRDefault="00245E3A">
      <w:pPr>
        <w:pStyle w:val="ConsPlusTitle"/>
        <w:jc w:val="center"/>
      </w:pPr>
      <w:proofErr w:type="gramStart"/>
      <w:r w:rsidRPr="00245E3A">
        <w:t>КОНТРОЛЕ</w:t>
      </w:r>
      <w:proofErr w:type="gramEnd"/>
      <w:r w:rsidRPr="00245E3A">
        <w:t xml:space="preserve"> В РОССИЙСКОЙ ФЕДЕРАЦИИ</w:t>
      </w:r>
    </w:p>
    <w:p w:rsidR="00245E3A" w:rsidRPr="00245E3A" w:rsidRDefault="00245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5E3A" w:rsidRPr="00245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E3A" w:rsidRPr="00245E3A" w:rsidRDefault="00245E3A">
            <w:pPr>
              <w:pStyle w:val="ConsPlusNormal"/>
              <w:jc w:val="center"/>
            </w:pPr>
            <w:r w:rsidRPr="00245E3A">
              <w:t>Список изменяющих документов</w:t>
            </w:r>
          </w:p>
          <w:p w:rsidR="00245E3A" w:rsidRPr="00245E3A" w:rsidRDefault="00245E3A">
            <w:pPr>
              <w:pStyle w:val="ConsPlusNormal"/>
              <w:jc w:val="center"/>
            </w:pPr>
            <w:proofErr w:type="gramStart"/>
            <w:r w:rsidRPr="00245E3A">
              <w:t>(в ред. Постановлений Правительства РФ от 16.08.2023 N 1341,</w:t>
            </w:r>
            <w:proofErr w:type="gramEnd"/>
          </w:p>
          <w:p w:rsidR="00245E3A" w:rsidRPr="00245E3A" w:rsidRDefault="00245E3A">
            <w:pPr>
              <w:pStyle w:val="ConsPlusNormal"/>
              <w:jc w:val="center"/>
            </w:pPr>
            <w:r w:rsidRPr="00245E3A">
              <w:t>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</w:tr>
    </w:tbl>
    <w:p w:rsidR="00245E3A" w:rsidRPr="00245E3A" w:rsidRDefault="00245E3A">
      <w:pPr>
        <w:pStyle w:val="ConsPlusNormal"/>
        <w:ind w:firstLine="540"/>
        <w:jc w:val="both"/>
      </w:pPr>
    </w:p>
    <w:p w:rsidR="00245E3A" w:rsidRPr="00245E3A" w:rsidRDefault="00245E3A">
      <w:pPr>
        <w:pStyle w:val="ConsPlusNormal"/>
        <w:ind w:firstLine="540"/>
        <w:jc w:val="both"/>
      </w:pPr>
      <w:r w:rsidRPr="00245E3A">
        <w:t xml:space="preserve">В </w:t>
      </w:r>
      <w:proofErr w:type="gramStart"/>
      <w:r w:rsidRPr="00245E3A">
        <w:t>соответствии</w:t>
      </w:r>
      <w:proofErr w:type="gramEnd"/>
      <w:r w:rsidRPr="00245E3A">
        <w:t xml:space="preserve"> с частью 10 статьи 30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" w:name="P16"/>
      <w:bookmarkEnd w:id="1"/>
      <w:r w:rsidRPr="00245E3A">
        <w:t>1. Утвердить прилагаемые требования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требованиями, указанными в пункте 1 настоящего постановления, начиная с докладов за 2021 год.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 xml:space="preserve">3. </w:t>
      </w:r>
      <w:proofErr w:type="gramStart"/>
      <w:r w:rsidRPr="00245E3A">
        <w:t>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4. Настоящее постановление вступает в силу с 1 июля 2021 г.</w:t>
      </w:r>
    </w:p>
    <w:p w:rsidR="00245E3A" w:rsidRPr="00245E3A" w:rsidRDefault="00245E3A">
      <w:pPr>
        <w:pStyle w:val="ConsPlusNormal"/>
        <w:ind w:firstLine="540"/>
        <w:jc w:val="both"/>
      </w:pPr>
    </w:p>
    <w:p w:rsidR="00245E3A" w:rsidRPr="00245E3A" w:rsidRDefault="00245E3A">
      <w:pPr>
        <w:pStyle w:val="ConsPlusNormal"/>
        <w:jc w:val="right"/>
      </w:pPr>
      <w:r w:rsidRPr="00245E3A">
        <w:t>Председатель Правительства</w:t>
      </w:r>
    </w:p>
    <w:p w:rsidR="00245E3A" w:rsidRPr="00245E3A" w:rsidRDefault="00245E3A">
      <w:pPr>
        <w:pStyle w:val="ConsPlusNormal"/>
        <w:jc w:val="right"/>
      </w:pPr>
      <w:r w:rsidRPr="00245E3A">
        <w:t>Российской Федерации</w:t>
      </w:r>
    </w:p>
    <w:p w:rsidR="00245E3A" w:rsidRPr="00245E3A" w:rsidRDefault="00245E3A">
      <w:pPr>
        <w:pStyle w:val="ConsPlusNormal"/>
        <w:jc w:val="right"/>
      </w:pPr>
      <w:r w:rsidRPr="00245E3A">
        <w:t>М.МИШУСТИН</w:t>
      </w:r>
    </w:p>
    <w:p w:rsidR="00245E3A" w:rsidRPr="00245E3A" w:rsidRDefault="00245E3A">
      <w:pPr>
        <w:rPr>
          <w:rFonts w:ascii="Calibri" w:eastAsiaTheme="minorEastAsia" w:hAnsi="Calibri" w:cs="Calibri"/>
          <w:lang w:eastAsia="ru-RU"/>
        </w:rPr>
      </w:pPr>
      <w:r w:rsidRPr="00245E3A">
        <w:br w:type="page"/>
      </w:r>
    </w:p>
    <w:p w:rsidR="00245E3A" w:rsidRPr="00245E3A" w:rsidRDefault="00245E3A">
      <w:pPr>
        <w:pStyle w:val="ConsPlusNormal"/>
        <w:jc w:val="right"/>
        <w:outlineLvl w:val="0"/>
      </w:pPr>
      <w:r w:rsidRPr="00245E3A">
        <w:lastRenderedPageBreak/>
        <w:t>Утверждены</w:t>
      </w:r>
    </w:p>
    <w:p w:rsidR="00245E3A" w:rsidRPr="00245E3A" w:rsidRDefault="00245E3A">
      <w:pPr>
        <w:pStyle w:val="ConsPlusNormal"/>
        <w:jc w:val="right"/>
      </w:pPr>
      <w:r w:rsidRPr="00245E3A">
        <w:t>постановлением Правительства</w:t>
      </w:r>
    </w:p>
    <w:p w:rsidR="00245E3A" w:rsidRPr="00245E3A" w:rsidRDefault="00245E3A">
      <w:pPr>
        <w:pStyle w:val="ConsPlusNormal"/>
        <w:jc w:val="right"/>
      </w:pPr>
      <w:r w:rsidRPr="00245E3A">
        <w:t>Российской Федерации</w:t>
      </w:r>
    </w:p>
    <w:p w:rsidR="00245E3A" w:rsidRPr="00245E3A" w:rsidRDefault="00245E3A">
      <w:pPr>
        <w:pStyle w:val="ConsPlusNormal"/>
        <w:jc w:val="right"/>
      </w:pPr>
      <w:r w:rsidRPr="00245E3A">
        <w:t>от 7 декабря 2020 г. N 2041</w:t>
      </w:r>
    </w:p>
    <w:p w:rsidR="00245E3A" w:rsidRPr="00245E3A" w:rsidRDefault="00245E3A">
      <w:pPr>
        <w:pStyle w:val="ConsPlusNormal"/>
        <w:ind w:firstLine="540"/>
        <w:jc w:val="both"/>
      </w:pPr>
    </w:p>
    <w:p w:rsidR="00245E3A" w:rsidRPr="00245E3A" w:rsidRDefault="00245E3A">
      <w:pPr>
        <w:pStyle w:val="ConsPlusTitle"/>
        <w:jc w:val="center"/>
      </w:pPr>
      <w:bookmarkStart w:id="2" w:name="P34"/>
      <w:bookmarkEnd w:id="2"/>
      <w:r w:rsidRPr="00245E3A">
        <w:t>ТРЕБОВАНИЯ</w:t>
      </w:r>
    </w:p>
    <w:p w:rsidR="00245E3A" w:rsidRPr="00245E3A" w:rsidRDefault="00245E3A">
      <w:pPr>
        <w:pStyle w:val="ConsPlusTitle"/>
        <w:jc w:val="center"/>
      </w:pPr>
      <w:r w:rsidRPr="00245E3A">
        <w:t>К ПОДГОТОВКЕ ДОКЛАДОВ О ВИДАХ ГОСУДАРСТВЕННОГО КОНТРОЛЯ</w:t>
      </w:r>
    </w:p>
    <w:p w:rsidR="00245E3A" w:rsidRPr="00245E3A" w:rsidRDefault="00245E3A">
      <w:pPr>
        <w:pStyle w:val="ConsPlusTitle"/>
        <w:jc w:val="center"/>
      </w:pPr>
      <w:r w:rsidRPr="00245E3A">
        <w:t>(НАДЗОРА), МУНИЦИПАЛЬНОГО КОНТРОЛЯ И СВОДНОГО ДОКЛАДА</w:t>
      </w:r>
    </w:p>
    <w:p w:rsidR="00245E3A" w:rsidRPr="00245E3A" w:rsidRDefault="00245E3A">
      <w:pPr>
        <w:pStyle w:val="ConsPlusTitle"/>
        <w:jc w:val="center"/>
      </w:pPr>
      <w:r w:rsidRPr="00245E3A">
        <w:t>О ГОСУДАРСТВЕННОМ КОНТРОЛЕ (НАДЗОРЕ), МУНИЦИПАЛЬНОМ</w:t>
      </w:r>
    </w:p>
    <w:p w:rsidR="00245E3A" w:rsidRPr="00245E3A" w:rsidRDefault="00245E3A">
      <w:pPr>
        <w:pStyle w:val="ConsPlusTitle"/>
        <w:jc w:val="center"/>
      </w:pPr>
      <w:proofErr w:type="gramStart"/>
      <w:r w:rsidRPr="00245E3A">
        <w:t>КОНТРОЛЕ</w:t>
      </w:r>
      <w:proofErr w:type="gramEnd"/>
      <w:r w:rsidRPr="00245E3A">
        <w:t xml:space="preserve"> В РОССИЙСКОЙ ФЕДЕРАЦИИ</w:t>
      </w:r>
    </w:p>
    <w:p w:rsidR="00245E3A" w:rsidRPr="00245E3A" w:rsidRDefault="00245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5E3A" w:rsidRPr="00245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E3A" w:rsidRPr="00245E3A" w:rsidRDefault="00245E3A">
            <w:pPr>
              <w:pStyle w:val="ConsPlusNormal"/>
              <w:jc w:val="center"/>
            </w:pPr>
            <w:r w:rsidRPr="00245E3A">
              <w:t>Список изменяющих документов</w:t>
            </w:r>
          </w:p>
          <w:p w:rsidR="00245E3A" w:rsidRPr="00245E3A" w:rsidRDefault="00245E3A">
            <w:pPr>
              <w:pStyle w:val="ConsPlusNormal"/>
              <w:jc w:val="center"/>
            </w:pPr>
            <w:proofErr w:type="gramStart"/>
            <w:r w:rsidRPr="00245E3A">
              <w:t>(в ред. Постановлений Правительства РФ от 16.08.2023 N 1341,</w:t>
            </w:r>
            <w:proofErr w:type="gramEnd"/>
          </w:p>
          <w:p w:rsidR="00245E3A" w:rsidRPr="00245E3A" w:rsidRDefault="00245E3A">
            <w:pPr>
              <w:pStyle w:val="ConsPlusNormal"/>
              <w:jc w:val="center"/>
            </w:pPr>
            <w:r w:rsidRPr="00245E3A">
              <w:t>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</w:tr>
    </w:tbl>
    <w:p w:rsidR="00245E3A" w:rsidRPr="00245E3A" w:rsidRDefault="00245E3A">
      <w:pPr>
        <w:pStyle w:val="ConsPlusNormal"/>
        <w:ind w:firstLine="540"/>
        <w:jc w:val="both"/>
      </w:pPr>
    </w:p>
    <w:p w:rsidR="00245E3A" w:rsidRPr="00245E3A" w:rsidRDefault="00245E3A">
      <w:pPr>
        <w:pStyle w:val="ConsPlusNormal"/>
        <w:ind w:firstLine="540"/>
        <w:jc w:val="both"/>
      </w:pPr>
      <w:r w:rsidRPr="00245E3A">
        <w:t xml:space="preserve">1. </w:t>
      </w:r>
      <w:proofErr w:type="gramStart"/>
      <w:r w:rsidRPr="00245E3A">
        <w:t>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</w:t>
      </w:r>
      <w:proofErr w:type="gramEnd"/>
      <w:r w:rsidRPr="00245E3A">
        <w:t xml:space="preserve"> контроля, сводный доклад).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3" w:name="P45"/>
      <w:bookmarkEnd w:id="3"/>
      <w:proofErr w:type="gramStart"/>
      <w:r w:rsidRPr="00245E3A"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 w:rsidRPr="00245E3A">
        <w:t>Роскосмос</w:t>
      </w:r>
      <w:proofErr w:type="spellEnd"/>
      <w:r w:rsidRPr="00245E3A">
        <w:t>", Государственной корпорацией по атомной энергии "</w:t>
      </w:r>
      <w:proofErr w:type="spellStart"/>
      <w:r w:rsidRPr="00245E3A">
        <w:t>Росатом</w:t>
      </w:r>
      <w:proofErr w:type="spellEnd"/>
      <w:r w:rsidRPr="00245E3A"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4" w:name="P46"/>
      <w:bookmarkEnd w:id="4"/>
      <w:proofErr w:type="gramStart"/>
      <w:r w:rsidRPr="00245E3A"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 w:rsidRPr="00245E3A">
        <w:t xml:space="preserve"> (</w:t>
      </w:r>
      <w:proofErr w:type="gramStart"/>
      <w:r w:rsidRPr="00245E3A">
        <w:t>надзорными) органами);</w:t>
      </w:r>
      <w:proofErr w:type="gramEnd"/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5" w:name="P47"/>
      <w:bookmarkEnd w:id="5"/>
      <w:proofErr w:type="gramStart"/>
      <w:r w:rsidRPr="00245E3A"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</w:t>
      </w:r>
      <w:proofErr w:type="gramEnd"/>
      <w:r w:rsidRPr="00245E3A">
        <w:t xml:space="preserve"> и </w:t>
      </w:r>
      <w:proofErr w:type="gramStart"/>
      <w:r w:rsidRPr="00245E3A">
        <w:t>осуществлении</w:t>
      </w:r>
      <w:proofErr w:type="gramEnd"/>
      <w:r w:rsidRPr="00245E3A">
        <w:t xml:space="preserve"> видов контроля, подготовленных: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 xml:space="preserve"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</w:t>
      </w:r>
      <w:r w:rsidRPr="00245E3A">
        <w:lastRenderedPageBreak/>
        <w:t>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245E3A" w:rsidRPr="00245E3A" w:rsidRDefault="00245E3A">
      <w:pPr>
        <w:pStyle w:val="ConsPlusNormal"/>
        <w:jc w:val="both"/>
      </w:pPr>
      <w:r w:rsidRPr="00245E3A">
        <w:t>(в ред. Постановления Правительства РФ от 16.08.2023 N 1341)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245E3A" w:rsidRPr="00245E3A" w:rsidRDefault="00245E3A">
      <w:pPr>
        <w:pStyle w:val="ConsPlusNormal"/>
        <w:jc w:val="both"/>
      </w:pPr>
      <w:r w:rsidRPr="00245E3A">
        <w:t>(в ред. Постановления Правительства РФ от 16.08.2023 N 1341)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6" w:name="P53"/>
      <w:bookmarkEnd w:id="6"/>
      <w:r w:rsidRPr="00245E3A"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245E3A" w:rsidRPr="00245E3A" w:rsidRDefault="00245E3A">
      <w:pPr>
        <w:pStyle w:val="ConsPlusNormal"/>
        <w:jc w:val="both"/>
      </w:pPr>
      <w:r w:rsidRPr="00245E3A">
        <w:t>(в ред. Постановления Правительства РФ от 16.08.2023 N 1341)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7" w:name="P55"/>
      <w:bookmarkEnd w:id="7"/>
      <w:proofErr w:type="gramStart"/>
      <w:r w:rsidRPr="00245E3A"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  <w:proofErr w:type="gramEnd"/>
    </w:p>
    <w:p w:rsidR="00245E3A" w:rsidRPr="00245E3A" w:rsidRDefault="00245E3A">
      <w:pPr>
        <w:pStyle w:val="ConsPlusNormal"/>
        <w:jc w:val="both"/>
      </w:pPr>
      <w:r w:rsidRPr="00245E3A">
        <w:t>(в ред. Постановления Правительства РФ от 16.08.2023 N 1341)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8" w:name="P57"/>
      <w:bookmarkEnd w:id="8"/>
      <w:r w:rsidRPr="00245E3A">
        <w:t>4. Доклады о видах муниципального контроля подготавливаются ежегодно по итогам их осуществления за отчетный год: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proofErr w:type="gramStart"/>
      <w:r w:rsidRPr="00245E3A"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  <w:proofErr w:type="gramEnd"/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9" w:name="P60"/>
      <w:bookmarkEnd w:id="9"/>
      <w:r w:rsidRPr="00245E3A">
        <w:t xml:space="preserve">5. </w:t>
      </w:r>
      <w:proofErr w:type="gramStart"/>
      <w:r w:rsidRPr="00245E3A"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  <w:proofErr w:type="gramEnd"/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6. В доклады о видах контроля, сводный доклад включаются сведения об организации и осуществлении видов контроля за отчетный год с учетом приложения, в том числе в отношении видов контроля, указанных в части 5 статьи 2 Федерального закона "О государственном контроле (надзоре) и муниципальном контроле в Российской Федерации".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 xml:space="preserve">7. Сведения, включенные в доклады о видах контроля, сводный доклад, должны </w:t>
      </w:r>
      <w:r w:rsidRPr="00245E3A">
        <w:lastRenderedPageBreak/>
        <w:t>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</w:t>
      </w:r>
      <w:proofErr w:type="gramStart"/>
      <w:r w:rsidRPr="00245E3A">
        <w:t xml:space="preserve">надзорные) </w:t>
      </w:r>
      <w:proofErr w:type="gramEnd"/>
      <w:r w:rsidRPr="00245E3A">
        <w:t>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0" w:name="P64"/>
      <w:bookmarkEnd w:id="10"/>
      <w:r w:rsidRPr="00245E3A"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</w:t>
      </w:r>
      <w:proofErr w:type="gramStart"/>
      <w:r w:rsidRPr="00245E3A">
        <w:t>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подпунктах "г" и "д" пункта 1, подпунктах "а", "в" и "г" пункта 3, пунктах 5 - 9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подпунктах "а", "в" и "г</w:t>
      </w:r>
      <w:proofErr w:type="gramEnd"/>
      <w:r w:rsidRPr="00245E3A">
        <w:t xml:space="preserve">" </w:t>
      </w:r>
      <w:proofErr w:type="gramStart"/>
      <w:r w:rsidRPr="00245E3A">
        <w:t>пункта 3, пунктах 8 и 9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  <w:proofErr w:type="gramEnd"/>
    </w:p>
    <w:p w:rsidR="00245E3A" w:rsidRPr="00245E3A" w:rsidRDefault="00245E3A">
      <w:pPr>
        <w:pStyle w:val="ConsPlusNormal"/>
        <w:jc w:val="both"/>
      </w:pPr>
      <w:r w:rsidRPr="00245E3A">
        <w:t>(в ред. Постановления Правительства РФ от 13.02.2024 N 153)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Размещение сведений осуществляется в следующие сроки: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доклады о видах федерального государственного контроля (надзора), указанные в подпункте "а" пункта 2 настоящего документа, - до 15 марта года, следующего за отчетным годом;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сведения о видах федерального государственного контроля (надзора), указанные в подпункте "б" пункта 2 настоящего документа, - до 1 марта года, следующего за отчетным годом;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сведения об организации и осуществлении вида федерального государственного контроля (надзора), указанные в подпункте "в" пункта 2 настоящего документа, - до 1 марта года, следующего за отчетным годом;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доклады о видах регионального государственного контроля (надзора), указанные в подпункте "а" пункта 3 настоящего документа, - до 15 марта года, следующего за отчетным годом;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сведения об организации и осуществлении вида регионального государственного контроля (надзора), указанные в подпункте "б" пункта 3 настоящего документа, - до 1 марта года, следующего за отчетным годом;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доклады о видах муниципального контроля, указанные в пункте 4 настоящего документа, - до 15 марта года, следующего за отчетным годом;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пунктом 5 настоящего документа, - до 15 апреля года, следующего за отчетным годом.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proofErr w:type="gramStart"/>
      <w:r w:rsidRPr="00245E3A">
        <w:lastRenderedPageBreak/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  <w:proofErr w:type="gramEnd"/>
    </w:p>
    <w:p w:rsidR="00245E3A" w:rsidRPr="00245E3A" w:rsidRDefault="00245E3A">
      <w:pPr>
        <w:pStyle w:val="ConsPlusNormal"/>
        <w:jc w:val="both"/>
      </w:pPr>
      <w:r w:rsidRPr="00245E3A">
        <w:t>(в ред. Постановления Правительства РФ от 16.08.2023 N 1341)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 xml:space="preserve">10. </w:t>
      </w:r>
      <w:proofErr w:type="gramStart"/>
      <w:r w:rsidRPr="00245E3A">
        <w:t>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пунктом 9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</w:t>
      </w:r>
      <w:proofErr w:type="gramEnd"/>
      <w:r w:rsidRPr="00245E3A">
        <w:t xml:space="preserve"> отчетный год при осуществлении наиболее массовых видов контроля (надзора), в том числе: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а) анализ сведений о контрольных (надзорных) мероприятиях;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б) анализ сведений о профилактических мероприятиях;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г) анализ сведений об осуществлении вида контроля в отношении субъектов малого и среднего предпринимательства;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 xml:space="preserve">д) анализ сведений о </w:t>
      </w:r>
      <w:proofErr w:type="spellStart"/>
      <w:r w:rsidRPr="00245E3A">
        <w:t>цифровизации</w:t>
      </w:r>
      <w:proofErr w:type="spellEnd"/>
      <w:r w:rsidRPr="00245E3A">
        <w:t xml:space="preserve"> контрольной (надзорной) деятельности;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245E3A" w:rsidRPr="00245E3A" w:rsidRDefault="00245E3A">
      <w:pPr>
        <w:pStyle w:val="ConsPlusNormal"/>
        <w:jc w:val="both"/>
      </w:pPr>
      <w:r w:rsidRPr="00245E3A">
        <w:t>(п. 10 в ред. Постановления Правительства РФ от 13.02.2024 N 153)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 xml:space="preserve">11. </w:t>
      </w:r>
      <w:proofErr w:type="gramStart"/>
      <w:r w:rsidRPr="00245E3A">
        <w:t>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</w:t>
      </w:r>
      <w:proofErr w:type="gramEnd"/>
      <w:r w:rsidRPr="00245E3A">
        <w:t>", до 15 июля года, следующего за отчетным годом.</w:t>
      </w:r>
    </w:p>
    <w:p w:rsidR="00245E3A" w:rsidRPr="00245E3A" w:rsidRDefault="00245E3A">
      <w:pPr>
        <w:pStyle w:val="ConsPlusNormal"/>
        <w:jc w:val="both"/>
      </w:pPr>
      <w:r w:rsidRPr="00245E3A">
        <w:t>(в ред. Постановления Правительства РФ от 16.08.2023 N 1341)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245E3A" w:rsidRPr="00245E3A" w:rsidRDefault="00245E3A">
      <w:pPr>
        <w:rPr>
          <w:rFonts w:ascii="Calibri" w:eastAsiaTheme="minorEastAsia" w:hAnsi="Calibri" w:cs="Calibri"/>
          <w:lang w:eastAsia="ru-RU"/>
        </w:rPr>
      </w:pPr>
      <w:r w:rsidRPr="00245E3A">
        <w:br w:type="page"/>
      </w:r>
    </w:p>
    <w:p w:rsidR="00245E3A" w:rsidRPr="00245E3A" w:rsidRDefault="00245E3A">
      <w:pPr>
        <w:pStyle w:val="ConsPlusNormal"/>
        <w:jc w:val="right"/>
        <w:outlineLvl w:val="1"/>
      </w:pPr>
      <w:r w:rsidRPr="00245E3A">
        <w:lastRenderedPageBreak/>
        <w:t>Приложение</w:t>
      </w:r>
    </w:p>
    <w:p w:rsidR="00245E3A" w:rsidRPr="00245E3A" w:rsidRDefault="00245E3A">
      <w:pPr>
        <w:pStyle w:val="ConsPlusNormal"/>
        <w:jc w:val="right"/>
      </w:pPr>
      <w:r w:rsidRPr="00245E3A">
        <w:t>к требованиям к подготовке</w:t>
      </w:r>
    </w:p>
    <w:p w:rsidR="00245E3A" w:rsidRPr="00245E3A" w:rsidRDefault="00245E3A">
      <w:pPr>
        <w:pStyle w:val="ConsPlusNormal"/>
        <w:jc w:val="right"/>
      </w:pPr>
      <w:r w:rsidRPr="00245E3A">
        <w:t xml:space="preserve">докладов о видах </w:t>
      </w:r>
      <w:proofErr w:type="gramStart"/>
      <w:r w:rsidRPr="00245E3A">
        <w:t>государственного</w:t>
      </w:r>
      <w:proofErr w:type="gramEnd"/>
    </w:p>
    <w:p w:rsidR="00245E3A" w:rsidRPr="00245E3A" w:rsidRDefault="00245E3A">
      <w:pPr>
        <w:pStyle w:val="ConsPlusNormal"/>
        <w:jc w:val="right"/>
      </w:pPr>
      <w:r w:rsidRPr="00245E3A">
        <w:t>контроля (надзора), муниципального</w:t>
      </w:r>
    </w:p>
    <w:p w:rsidR="00245E3A" w:rsidRPr="00245E3A" w:rsidRDefault="00245E3A">
      <w:pPr>
        <w:pStyle w:val="ConsPlusNormal"/>
        <w:jc w:val="right"/>
      </w:pPr>
      <w:r w:rsidRPr="00245E3A">
        <w:t>контроля и сводного доклада</w:t>
      </w:r>
    </w:p>
    <w:p w:rsidR="00245E3A" w:rsidRPr="00245E3A" w:rsidRDefault="00245E3A">
      <w:pPr>
        <w:pStyle w:val="ConsPlusNormal"/>
        <w:jc w:val="right"/>
      </w:pPr>
      <w:r w:rsidRPr="00245E3A">
        <w:t>о государственном контроле (надзоре),</w:t>
      </w:r>
    </w:p>
    <w:p w:rsidR="00245E3A" w:rsidRPr="00245E3A" w:rsidRDefault="00245E3A">
      <w:pPr>
        <w:pStyle w:val="ConsPlusNormal"/>
        <w:jc w:val="right"/>
      </w:pPr>
      <w:r w:rsidRPr="00245E3A">
        <w:t xml:space="preserve">муниципальном </w:t>
      </w:r>
      <w:proofErr w:type="gramStart"/>
      <w:r w:rsidRPr="00245E3A">
        <w:t>контроле</w:t>
      </w:r>
      <w:proofErr w:type="gramEnd"/>
    </w:p>
    <w:p w:rsidR="00245E3A" w:rsidRPr="00245E3A" w:rsidRDefault="00245E3A">
      <w:pPr>
        <w:pStyle w:val="ConsPlusNormal"/>
        <w:jc w:val="right"/>
      </w:pPr>
      <w:r w:rsidRPr="00245E3A">
        <w:t>в Российской Федерации</w:t>
      </w:r>
    </w:p>
    <w:p w:rsidR="00245E3A" w:rsidRPr="00245E3A" w:rsidRDefault="00245E3A">
      <w:pPr>
        <w:pStyle w:val="ConsPlusNormal"/>
        <w:ind w:firstLine="540"/>
        <w:jc w:val="both"/>
      </w:pPr>
    </w:p>
    <w:p w:rsidR="00245E3A" w:rsidRPr="00245E3A" w:rsidRDefault="00245E3A">
      <w:pPr>
        <w:pStyle w:val="ConsPlusTitle"/>
        <w:jc w:val="center"/>
      </w:pPr>
      <w:bookmarkStart w:id="11" w:name="P102"/>
      <w:bookmarkEnd w:id="11"/>
      <w:r w:rsidRPr="00245E3A">
        <w:t>БАЗОВЫЙ ПЕРЕЧЕНЬ</w:t>
      </w:r>
    </w:p>
    <w:p w:rsidR="00245E3A" w:rsidRPr="00245E3A" w:rsidRDefault="00245E3A">
      <w:pPr>
        <w:pStyle w:val="ConsPlusTitle"/>
        <w:jc w:val="center"/>
      </w:pPr>
      <w:r w:rsidRPr="00245E3A">
        <w:t xml:space="preserve">СВЕДЕНИЙ, ВКЛЮЧАЕМЫХ В ДОКЛАД О ВИДЕ </w:t>
      </w:r>
      <w:proofErr w:type="gramStart"/>
      <w:r w:rsidRPr="00245E3A">
        <w:t>ГОСУДАРСТВЕННОГО</w:t>
      </w:r>
      <w:proofErr w:type="gramEnd"/>
    </w:p>
    <w:p w:rsidR="00245E3A" w:rsidRPr="00245E3A" w:rsidRDefault="00245E3A">
      <w:pPr>
        <w:pStyle w:val="ConsPlusTitle"/>
        <w:jc w:val="center"/>
      </w:pPr>
      <w:r w:rsidRPr="00245E3A">
        <w:t xml:space="preserve">КОНТРОЛЯ (НАДЗОРА), </w:t>
      </w:r>
      <w:proofErr w:type="gramStart"/>
      <w:r w:rsidRPr="00245E3A">
        <w:t>ВИДЕ</w:t>
      </w:r>
      <w:proofErr w:type="gramEnd"/>
      <w:r w:rsidRPr="00245E3A">
        <w:t xml:space="preserve"> МУНИЦИПАЛЬНОГО КОНТРОЛЯ</w:t>
      </w:r>
    </w:p>
    <w:p w:rsidR="00245E3A" w:rsidRPr="00245E3A" w:rsidRDefault="00245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5E3A" w:rsidRPr="00245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E3A" w:rsidRPr="00245E3A" w:rsidRDefault="00245E3A">
            <w:pPr>
              <w:pStyle w:val="ConsPlusNormal"/>
              <w:jc w:val="center"/>
            </w:pPr>
            <w:r w:rsidRPr="00245E3A">
              <w:t>Список изменяющих документов</w:t>
            </w:r>
          </w:p>
          <w:p w:rsidR="00245E3A" w:rsidRPr="00245E3A" w:rsidRDefault="00245E3A">
            <w:pPr>
              <w:pStyle w:val="ConsPlusNormal"/>
              <w:jc w:val="center"/>
            </w:pPr>
            <w:r w:rsidRPr="00245E3A">
              <w:t>(в ред. Постановления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E3A" w:rsidRPr="00245E3A" w:rsidRDefault="00245E3A">
            <w:pPr>
              <w:pStyle w:val="ConsPlusNormal"/>
            </w:pPr>
          </w:p>
        </w:tc>
      </w:tr>
    </w:tbl>
    <w:p w:rsidR="00245E3A" w:rsidRPr="00245E3A" w:rsidRDefault="00245E3A">
      <w:pPr>
        <w:pStyle w:val="ConsPlusNormal"/>
        <w:ind w:firstLine="540"/>
        <w:jc w:val="both"/>
      </w:pPr>
    </w:p>
    <w:p w:rsidR="00245E3A" w:rsidRPr="00245E3A" w:rsidRDefault="00245E3A">
      <w:pPr>
        <w:pStyle w:val="ConsPlusNormal"/>
        <w:ind w:firstLine="540"/>
        <w:jc w:val="both"/>
      </w:pPr>
      <w:r w:rsidRPr="00245E3A"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а) о количестве проведенных контрольных (надзорных) мероприятий;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2" w:name="P112"/>
      <w:bookmarkEnd w:id="12"/>
      <w:r w:rsidRPr="00245E3A"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3" w:name="P113"/>
      <w:bookmarkEnd w:id="13"/>
      <w:r w:rsidRPr="00245E3A">
        <w:t>д) о количестве объектов контроля, категория риска которых изменена в отчетном периоде.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2. Общие сведения о проведенных профилактических мероприятиях.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4" w:name="P116"/>
      <w:bookmarkEnd w:id="14"/>
      <w:r w:rsidRPr="00245E3A"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б) о количестве выявленных нарушений обязательных требований;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5" w:name="P118"/>
      <w:bookmarkEnd w:id="15"/>
      <w:r w:rsidRPr="00245E3A"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6" w:name="P119"/>
      <w:bookmarkEnd w:id="16"/>
      <w:r w:rsidRPr="00245E3A">
        <w:t>г) о наложенных и взысканных (уплаченных) административных штрафах.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7" w:name="P121"/>
      <w:bookmarkEnd w:id="17"/>
      <w:r w:rsidRPr="00245E3A">
        <w:t xml:space="preserve">5. Общие сведения о результатах судебного обжалования решений контрольных </w:t>
      </w:r>
      <w:r w:rsidRPr="00245E3A">
        <w:lastRenderedPageBreak/>
        <w:t>(надзорных) органов, действий (бездействия) их должностных лиц.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>6. Сведения о достижении ключевых показателей вида контроля.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r w:rsidRPr="00245E3A">
        <w:t xml:space="preserve">7. Сведения о </w:t>
      </w:r>
      <w:proofErr w:type="spellStart"/>
      <w:r w:rsidRPr="00245E3A">
        <w:t>цифровизации</w:t>
      </w:r>
      <w:proofErr w:type="spellEnd"/>
      <w:r w:rsidRPr="00245E3A">
        <w:t xml:space="preserve"> вида контроля.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8" w:name="P124"/>
      <w:bookmarkEnd w:id="18"/>
      <w:r w:rsidRPr="00245E3A">
        <w:t>8. Общие сведения о кадровом обеспечении в контрольных (надзорных) органах.</w:t>
      </w:r>
    </w:p>
    <w:p w:rsidR="00245E3A" w:rsidRPr="00245E3A" w:rsidRDefault="00245E3A">
      <w:pPr>
        <w:pStyle w:val="ConsPlusNormal"/>
        <w:spacing w:before="220"/>
        <w:ind w:firstLine="540"/>
        <w:jc w:val="both"/>
      </w:pPr>
      <w:bookmarkStart w:id="19" w:name="P125"/>
      <w:bookmarkEnd w:id="19"/>
      <w:r w:rsidRPr="00245E3A">
        <w:t>9. Выводы и предложения по итогам организации и осуществления вида контроля.</w:t>
      </w:r>
    </w:p>
    <w:p w:rsidR="00245E3A" w:rsidRPr="00245E3A" w:rsidRDefault="00245E3A">
      <w:pPr>
        <w:pStyle w:val="ConsPlusNormal"/>
        <w:jc w:val="both"/>
      </w:pPr>
    </w:p>
    <w:sectPr w:rsidR="00245E3A" w:rsidRPr="00245E3A" w:rsidSect="0068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A"/>
    <w:rsid w:val="00245E3A"/>
    <w:rsid w:val="006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5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5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5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5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dcterms:created xsi:type="dcterms:W3CDTF">2024-02-26T12:21:00Z</dcterms:created>
  <dcterms:modified xsi:type="dcterms:W3CDTF">2024-02-26T12:23:00Z</dcterms:modified>
</cp:coreProperties>
</file>