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7" w:rsidRDefault="00267317" w:rsidP="00267317">
      <w:pPr>
        <w:pStyle w:val="2"/>
        <w:jc w:val="right"/>
        <w:rPr>
          <w:spacing w:val="20"/>
          <w:szCs w:val="28"/>
        </w:rPr>
      </w:pP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  <w:t>ПРОЕКТ</w:t>
      </w:r>
    </w:p>
    <w:p w:rsidR="000A3172" w:rsidRPr="003A3ACB" w:rsidRDefault="000A3172" w:rsidP="00267317">
      <w:pPr>
        <w:pStyle w:val="2"/>
        <w:jc w:val="center"/>
        <w:rPr>
          <w:b w:val="0"/>
          <w:spacing w:val="20"/>
          <w:szCs w:val="28"/>
        </w:rPr>
      </w:pPr>
      <w:r w:rsidRPr="007A75BC">
        <w:rPr>
          <w:noProof/>
        </w:rPr>
        <w:drawing>
          <wp:anchor distT="0" distB="0" distL="114300" distR="114300" simplePos="0" relativeHeight="251660288" behindDoc="0" locked="0" layoutInCell="1" allowOverlap="1" wp14:anchorId="4349A67A" wp14:editId="7B847C72">
            <wp:simplePos x="0" y="0"/>
            <wp:positionH relativeFrom="column">
              <wp:posOffset>2658110</wp:posOffset>
            </wp:positionH>
            <wp:positionV relativeFrom="paragraph">
              <wp:posOffset>-51435</wp:posOffset>
            </wp:positionV>
            <wp:extent cx="1002030" cy="731520"/>
            <wp:effectExtent l="0" t="0" r="7620" b="0"/>
            <wp:wrapSquare wrapText="bothSides"/>
            <wp:docPr id="3" name="Рисунок 3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6C9">
        <w:br w:type="textWrapping" w:clear="all"/>
      </w:r>
      <w:r w:rsidRPr="003A3ACB">
        <w:rPr>
          <w:spacing w:val="20"/>
          <w:szCs w:val="28"/>
        </w:rPr>
        <w:t>ДЕПАРТАМЕНТ ЭКОНОМИЧЕСКОГО РАЗВИТИЯ</w:t>
      </w:r>
    </w:p>
    <w:p w:rsidR="000A3172" w:rsidRPr="003A3ACB" w:rsidRDefault="000A3172" w:rsidP="0026731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3ACB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7115C" wp14:editId="3851B823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3D7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4.65pt" to="46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"/>
            </w:pict>
          </mc:Fallback>
        </mc:AlternateContent>
      </w:r>
      <w:r w:rsidRPr="003A3ACB">
        <w:rPr>
          <w:rFonts w:ascii="Times New Roman" w:hAnsi="Times New Roman" w:cs="Times New Roman"/>
          <w:b/>
          <w:spacing w:val="20"/>
          <w:sz w:val="28"/>
          <w:szCs w:val="28"/>
        </w:rPr>
        <w:t>И ТОРГОВЛИ ИВАНОВСКОЙ ОБЛАСТИ</w:t>
      </w:r>
    </w:p>
    <w:p w:rsidR="00071459" w:rsidRDefault="000A3172" w:rsidP="002673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3ACB">
        <w:rPr>
          <w:rFonts w:ascii="Times New Roman" w:hAnsi="Times New Roman" w:cs="Times New Roman"/>
          <w:sz w:val="20"/>
          <w:szCs w:val="20"/>
        </w:rPr>
        <w:t xml:space="preserve">153000, Иваново,  пл. Революции, 2/1, тел. 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>(4932) 32-73-4</w:t>
      </w:r>
      <w:r w:rsidRPr="00312F71">
        <w:rPr>
          <w:rFonts w:ascii="Times New Roman" w:hAnsi="Times New Roman" w:cs="Times New Roman"/>
          <w:sz w:val="20"/>
          <w:szCs w:val="20"/>
        </w:rPr>
        <w:t>8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3A3ACB">
        <w:rPr>
          <w:rFonts w:ascii="Times New Roman" w:hAnsi="Times New Roman" w:cs="Times New Roman"/>
          <w:sz w:val="20"/>
          <w:szCs w:val="20"/>
        </w:rPr>
        <w:t>факс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 (4932) 30-89-66,  </w:t>
      </w:r>
    </w:p>
    <w:p w:rsidR="000A3172" w:rsidRPr="00312F71" w:rsidRDefault="000A3172" w:rsidP="002673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3ACB">
        <w:rPr>
          <w:rFonts w:ascii="Times New Roman" w:hAnsi="Times New Roman" w:cs="Times New Roman"/>
          <w:sz w:val="20"/>
          <w:szCs w:val="20"/>
          <w:lang w:val="fr-FR"/>
        </w:rPr>
        <w:t>e</w:t>
      </w:r>
      <w:r w:rsidR="00071459" w:rsidRPr="00312F7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>mail:</w:t>
      </w:r>
      <w:r w:rsidRPr="00312F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0" w:history="1">
        <w:r w:rsidRPr="0007145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fr-FR"/>
          </w:rPr>
          <w:t>derit@ivanovoobl.ru</w:t>
        </w:r>
      </w:hyperlink>
      <w:r w:rsidR="00700256" w:rsidRPr="00312F71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,</w:t>
      </w:r>
      <w:r w:rsidR="00700256" w:rsidRPr="00312F71">
        <w:rPr>
          <w:rStyle w:val="a5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0256" w:rsidRPr="00071459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="00700256" w:rsidRPr="00312F71">
        <w:rPr>
          <w:rFonts w:ascii="Times New Roman" w:hAnsi="Times New Roman" w:cs="Times New Roman"/>
          <w:sz w:val="20"/>
          <w:szCs w:val="20"/>
          <w:lang w:val="en-US"/>
        </w:rPr>
        <w:t>://</w:t>
      </w:r>
      <w:r w:rsidR="00700256" w:rsidRPr="00071459">
        <w:rPr>
          <w:rFonts w:ascii="Times New Roman" w:hAnsi="Times New Roman" w:cs="Times New Roman"/>
          <w:sz w:val="20"/>
          <w:szCs w:val="20"/>
          <w:lang w:val="en-US"/>
        </w:rPr>
        <w:t>derit</w:t>
      </w:r>
      <w:r w:rsidR="00700256" w:rsidRPr="00312F7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00256" w:rsidRPr="00071459">
        <w:rPr>
          <w:rFonts w:ascii="Times New Roman" w:hAnsi="Times New Roman" w:cs="Times New Roman"/>
          <w:sz w:val="20"/>
          <w:szCs w:val="20"/>
          <w:lang w:val="en-US"/>
        </w:rPr>
        <w:t>ivanovoobl</w:t>
      </w:r>
      <w:r w:rsidR="00700256" w:rsidRPr="00312F7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00256" w:rsidRPr="00071459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12F7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A3172" w:rsidRPr="00312F71" w:rsidRDefault="000A3172" w:rsidP="0026731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A3172" w:rsidRDefault="000A3172" w:rsidP="0026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</w:t>
      </w:r>
    </w:p>
    <w:p w:rsidR="000A3172" w:rsidRDefault="000A3172" w:rsidP="0026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172" w:rsidRPr="001B3E82" w:rsidRDefault="000A317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7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73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267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04941" w:rsidRDefault="00304941" w:rsidP="0026731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71" w:rsidRDefault="00FE12D7" w:rsidP="0026731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B701E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F31E5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BA3FCB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 экономического развития и торговли Ивановской области </w:t>
      </w:r>
    </w:p>
    <w:p w:rsidR="000A3172" w:rsidRPr="00FE12D7" w:rsidRDefault="000A3172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2D7" w:rsidRDefault="000A317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12D7">
        <w:rPr>
          <w:rFonts w:ascii="Times New Roman" w:hAnsi="Times New Roman" w:cs="Times New Roman"/>
          <w:sz w:val="28"/>
          <w:szCs w:val="28"/>
        </w:rPr>
        <w:t>приведения приказ</w:t>
      </w:r>
      <w:r w:rsidR="00304941">
        <w:rPr>
          <w:rFonts w:ascii="Times New Roman" w:hAnsi="Times New Roman" w:cs="Times New Roman"/>
          <w:sz w:val="28"/>
          <w:szCs w:val="28"/>
        </w:rPr>
        <w:t>ов</w:t>
      </w:r>
      <w:r w:rsidR="000D4693">
        <w:rPr>
          <w:rFonts w:ascii="Times New Roman" w:hAnsi="Times New Roman" w:cs="Times New Roman"/>
          <w:sz w:val="28"/>
          <w:szCs w:val="28"/>
        </w:rPr>
        <w:t xml:space="preserve"> </w:t>
      </w:r>
      <w:r w:rsidR="00FE12D7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и торговли </w:t>
      </w:r>
      <w:r w:rsidR="001F39E3">
        <w:rPr>
          <w:rFonts w:ascii="Times New Roman" w:hAnsi="Times New Roman" w:cs="Times New Roman"/>
          <w:sz w:val="28"/>
          <w:szCs w:val="28"/>
        </w:rPr>
        <w:t>И</w:t>
      </w:r>
      <w:r w:rsidR="00FE12D7">
        <w:rPr>
          <w:rFonts w:ascii="Times New Roman" w:hAnsi="Times New Roman" w:cs="Times New Roman"/>
          <w:sz w:val="28"/>
          <w:szCs w:val="28"/>
        </w:rPr>
        <w:t>ван</w:t>
      </w:r>
      <w:r w:rsidR="008A16DC">
        <w:rPr>
          <w:rFonts w:ascii="Times New Roman" w:hAnsi="Times New Roman" w:cs="Times New Roman"/>
          <w:sz w:val="28"/>
          <w:szCs w:val="28"/>
        </w:rPr>
        <w:t xml:space="preserve">овской области в соответствие </w:t>
      </w:r>
      <w:r w:rsidR="008A16DC" w:rsidRPr="007E5EF9">
        <w:rPr>
          <w:rFonts w:ascii="Times New Roman" w:hAnsi="Times New Roman" w:cs="Times New Roman"/>
          <w:sz w:val="28"/>
          <w:szCs w:val="28"/>
        </w:rPr>
        <w:t xml:space="preserve">с </w:t>
      </w:r>
      <w:r w:rsidR="00EF42A6" w:rsidRPr="00EF42A6">
        <w:rPr>
          <w:rFonts w:ascii="Times New Roman" w:hAnsi="Times New Roman" w:cs="Times New Roman"/>
          <w:sz w:val="28"/>
          <w:szCs w:val="28"/>
        </w:rPr>
        <w:t>постановлени</w:t>
      </w:r>
      <w:r w:rsidR="003C5BDE">
        <w:rPr>
          <w:rFonts w:ascii="Times New Roman" w:hAnsi="Times New Roman" w:cs="Times New Roman"/>
          <w:sz w:val="28"/>
          <w:szCs w:val="28"/>
        </w:rPr>
        <w:t>ями</w:t>
      </w:r>
      <w:r w:rsidR="00EF42A6" w:rsidRPr="00EF42A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C5BD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EF42A6" w:rsidRPr="00EF42A6">
        <w:rPr>
          <w:rFonts w:ascii="Times New Roman" w:hAnsi="Times New Roman" w:cs="Times New Roman"/>
          <w:sz w:val="28"/>
          <w:szCs w:val="28"/>
        </w:rPr>
        <w:t>от 31.03.2022 № 541</w:t>
      </w:r>
      <w:r w:rsidR="00EF42A6">
        <w:rPr>
          <w:rFonts w:ascii="Times New Roman" w:hAnsi="Times New Roman" w:cs="Times New Roman"/>
          <w:sz w:val="28"/>
          <w:szCs w:val="28"/>
        </w:rPr>
        <w:t xml:space="preserve"> </w:t>
      </w:r>
      <w:r w:rsidR="00EF42A6" w:rsidRPr="00EF42A6">
        <w:rPr>
          <w:rFonts w:ascii="Times New Roman" w:hAnsi="Times New Roman" w:cs="Times New Roman"/>
          <w:sz w:val="28"/>
          <w:szCs w:val="28"/>
        </w:rPr>
        <w:t>«Об утверждении Правил проведения оценки соответствия заявителя лицензионным требованиям и (или) обязательным требованиям в рамках предоставления органом исполнительной власти субъекта Российской Федерации государственной услуги, предусмотренной статьей 19 (в части лицензирования)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</w:t>
      </w:r>
      <w:r w:rsidR="00EF4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2A6">
        <w:rPr>
          <w:rFonts w:ascii="Times New Roman" w:hAnsi="Times New Roman" w:cs="Times New Roman"/>
          <w:sz w:val="28"/>
          <w:szCs w:val="28"/>
        </w:rPr>
        <w:t xml:space="preserve">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           </w:t>
      </w:r>
      <w:r w:rsidR="008A16DC" w:rsidRPr="007D3CB2">
        <w:rPr>
          <w:rFonts w:ascii="Times New Roman" w:hAnsi="Times New Roman" w:cs="Times New Roman"/>
          <w:sz w:val="28"/>
          <w:szCs w:val="28"/>
        </w:rPr>
        <w:t>п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р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и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к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а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з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ы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в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а</w:t>
      </w:r>
      <w:r w:rsidR="00213A6A" w:rsidRPr="007D3CB2">
        <w:rPr>
          <w:rFonts w:ascii="Times New Roman" w:hAnsi="Times New Roman" w:cs="Times New Roman"/>
          <w:sz w:val="28"/>
          <w:szCs w:val="28"/>
        </w:rPr>
        <w:t xml:space="preserve"> </w:t>
      </w:r>
      <w:r w:rsidR="008A16DC" w:rsidRPr="007D3CB2">
        <w:rPr>
          <w:rFonts w:ascii="Times New Roman" w:hAnsi="Times New Roman" w:cs="Times New Roman"/>
          <w:sz w:val="28"/>
          <w:szCs w:val="28"/>
        </w:rPr>
        <w:t>ю</w:t>
      </w:r>
      <w:r w:rsidR="008A16DC" w:rsidRPr="007E5EF9">
        <w:rPr>
          <w:rFonts w:ascii="Times New Roman" w:hAnsi="Times New Roman" w:cs="Times New Roman"/>
          <w:sz w:val="28"/>
          <w:szCs w:val="28"/>
        </w:rPr>
        <w:t>:</w:t>
      </w:r>
    </w:p>
    <w:p w:rsidR="002C1FEF" w:rsidRDefault="000A317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29D0">
        <w:rPr>
          <w:rFonts w:ascii="Times New Roman" w:hAnsi="Times New Roman" w:cs="Times New Roman"/>
          <w:sz w:val="28"/>
          <w:szCs w:val="28"/>
        </w:rPr>
        <w:t xml:space="preserve">. </w:t>
      </w:r>
      <w:r w:rsidR="000B7C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B7CF1" w:rsidRPr="000B7CF1">
        <w:rPr>
          <w:rFonts w:ascii="Times New Roman" w:hAnsi="Times New Roman" w:cs="Times New Roman"/>
          <w:sz w:val="28"/>
          <w:szCs w:val="28"/>
        </w:rPr>
        <w:t>приказ Департамента экономического развития и торговли Ивановской области от 04.04.2019 № 21-п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</w:t>
      </w:r>
      <w:r w:rsidR="00812CE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C5BDE">
        <w:rPr>
          <w:rFonts w:ascii="Times New Roman" w:hAnsi="Times New Roman" w:cs="Times New Roman"/>
          <w:sz w:val="28"/>
          <w:szCs w:val="28"/>
        </w:rPr>
        <w:t>и</w:t>
      </w:r>
      <w:r w:rsidR="00812CEF">
        <w:rPr>
          <w:rFonts w:ascii="Times New Roman" w:hAnsi="Times New Roman" w:cs="Times New Roman"/>
          <w:sz w:val="28"/>
          <w:szCs w:val="28"/>
        </w:rPr>
        <w:t>е изменени</w:t>
      </w:r>
      <w:r w:rsidR="003C5BDE">
        <w:rPr>
          <w:rFonts w:ascii="Times New Roman" w:hAnsi="Times New Roman" w:cs="Times New Roman"/>
          <w:sz w:val="28"/>
          <w:szCs w:val="28"/>
        </w:rPr>
        <w:t>я</w:t>
      </w:r>
      <w:r w:rsidR="00812CEF">
        <w:rPr>
          <w:rFonts w:ascii="Times New Roman" w:hAnsi="Times New Roman" w:cs="Times New Roman"/>
          <w:sz w:val="28"/>
          <w:szCs w:val="28"/>
        </w:rPr>
        <w:t>:</w:t>
      </w:r>
    </w:p>
    <w:p w:rsidR="00812CEF" w:rsidRDefault="00812CEF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4 слова «Маленкина Ф.Е.» заменить словами «Капралову Ю.Г.»;</w:t>
      </w:r>
    </w:p>
    <w:p w:rsidR="00812CEF" w:rsidRDefault="00812CEF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B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к </w:t>
      </w:r>
      <w:r w:rsidR="003C5B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риказу:</w:t>
      </w:r>
    </w:p>
    <w:p w:rsidR="00D40488" w:rsidRDefault="00812CEF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0659">
        <w:rPr>
          <w:rFonts w:ascii="Times New Roman" w:hAnsi="Times New Roman" w:cs="Times New Roman"/>
          <w:sz w:val="28"/>
          <w:szCs w:val="28"/>
        </w:rPr>
        <w:t>.</w:t>
      </w:r>
      <w:r w:rsidR="003C5BDE">
        <w:rPr>
          <w:rFonts w:ascii="Times New Roman" w:hAnsi="Times New Roman" w:cs="Times New Roman"/>
          <w:sz w:val="28"/>
          <w:szCs w:val="28"/>
        </w:rPr>
        <w:t>2</w:t>
      </w:r>
      <w:r w:rsidR="00840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40659">
        <w:rPr>
          <w:rFonts w:ascii="Times New Roman" w:hAnsi="Times New Roman" w:cs="Times New Roman"/>
          <w:sz w:val="28"/>
          <w:szCs w:val="28"/>
        </w:rPr>
        <w:t xml:space="preserve"> Раздел 3.4 изложит</w:t>
      </w:r>
      <w:r w:rsidR="003C5BDE">
        <w:rPr>
          <w:rFonts w:ascii="Times New Roman" w:hAnsi="Times New Roman" w:cs="Times New Roman"/>
          <w:sz w:val="28"/>
          <w:szCs w:val="28"/>
        </w:rPr>
        <w:t>ь</w:t>
      </w:r>
      <w:r w:rsidR="0084065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40659" w:rsidRPr="00A471ED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59">
        <w:rPr>
          <w:rFonts w:ascii="Times New Roman" w:hAnsi="Times New Roman" w:cs="Times New Roman"/>
          <w:sz w:val="28"/>
          <w:szCs w:val="28"/>
        </w:rPr>
        <w:t>«</w:t>
      </w:r>
      <w:r w:rsidRPr="00A75B60">
        <w:rPr>
          <w:rFonts w:ascii="Times New Roman" w:hAnsi="Times New Roman" w:cs="Times New Roman"/>
          <w:sz w:val="28"/>
          <w:szCs w:val="28"/>
        </w:rPr>
        <w:t>3.4. Проведение оценки соответствия соискателя лицензии (лицензиата) лицензионным требованиям и (или) обязательным требованиям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Предметом оценки соответствия является установление соответствия сведений, содержащихся в поступивших для предоставления государственной услуги заявлении и (или) документах, лицензионным требованиям и (или) обязательным требованиям, установленным в соответствии с положениями </w:t>
      </w:r>
      <w:hyperlink r:id="rId11" w:history="1">
        <w:r w:rsidRPr="00840659">
          <w:rPr>
            <w:rFonts w:ascii="Times New Roman" w:hAnsi="Times New Roman" w:cs="Times New Roman"/>
            <w:sz w:val="28"/>
            <w:szCs w:val="28"/>
          </w:rPr>
          <w:t>статей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40659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40659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40659">
          <w:rPr>
            <w:rFonts w:ascii="Times New Roman" w:hAnsi="Times New Roman" w:cs="Times New Roman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40659">
          <w:rPr>
            <w:rFonts w:ascii="Times New Roman" w:hAnsi="Times New Roman" w:cs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40659">
          <w:rPr>
            <w:rFonts w:ascii="Times New Roman" w:hAnsi="Times New Roman" w:cs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40659">
          <w:rPr>
            <w:rFonts w:ascii="Times New Roman" w:hAnsi="Times New Roman" w:cs="Times New Roman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40659">
          <w:rPr>
            <w:rFonts w:ascii="Times New Roman" w:hAnsi="Times New Roman" w:cs="Times New Roman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№ 171-ФЗ, а также соответствия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лицензируемого вида деятельности.</w:t>
      </w:r>
    </w:p>
    <w:p w:rsidR="00A471ED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3.4.2. Основанием для начала административной процедуры являются заявление и документы заявителя</w:t>
      </w:r>
      <w:r w:rsidR="008344A6">
        <w:rPr>
          <w:rFonts w:ascii="Times New Roman" w:hAnsi="Times New Roman" w:cs="Times New Roman"/>
          <w:sz w:val="28"/>
          <w:szCs w:val="28"/>
        </w:rPr>
        <w:t>, поступившие в Департамент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39E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Департамент до принятия решения о выдаче лицензии обязан провести оценку без выезда, выездную оценку заявителя лицензионным требованиям и (или) обязательным требованиям.</w:t>
      </w:r>
    </w:p>
    <w:p w:rsidR="0088139E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840659">
        <w:rPr>
          <w:rFonts w:ascii="Times New Roman" w:hAnsi="Times New Roman" w:cs="Times New Roman"/>
          <w:sz w:val="28"/>
          <w:szCs w:val="28"/>
        </w:rPr>
        <w:t>Оценка без выезда проводится посредством оценки сведений, содержащихся в поступивших от заявителя для предоставления государственной услуги заявлении и (или) документах, а также в документах, полученных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88139E">
        <w:rPr>
          <w:rFonts w:ascii="Times New Roman" w:hAnsi="Times New Roman" w:cs="Times New Roman"/>
          <w:sz w:val="28"/>
          <w:szCs w:val="28"/>
        </w:rPr>
        <w:t>ого электронного взаимодействия на основании решения о проведении оценки без выезда, принимаемого Департаментом (приложение 9 к регламенту).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A471ED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оценки без выезда несоответствия лицензионным и (или) обязательным требованиям составляется акт установления несоответствия лицензионным требованиям и (или) обязательным требованиям при проведении оценки соответствия заявителя в рамках предоставления </w:t>
      </w:r>
      <w:r w:rsidR="00A471ED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выдаче, продлению срока действия, переоформлению лицензий на розничную продажу алкогольной продукции, лицензий на розничную продажу алкогольной продукции при оказании услуг общественного питания без выезда к заявителю по форме согласно </w:t>
      </w:r>
      <w:hyperlink r:id="rId19" w:history="1">
        <w:r w:rsidRPr="0084065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471ED">
          <w:rPr>
            <w:rFonts w:ascii="Times New Roman" w:hAnsi="Times New Roman" w:cs="Times New Roman"/>
            <w:sz w:val="28"/>
            <w:szCs w:val="28"/>
          </w:rPr>
          <w:t>№</w:t>
        </w:r>
        <w:r w:rsidRPr="008406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8139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A471ED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- акт несоответствия).</w:t>
      </w:r>
    </w:p>
    <w:p w:rsidR="00840659" w:rsidRDefault="00267317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40659" w:rsidRPr="0084065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840659">
        <w:rPr>
          <w:rFonts w:ascii="Times New Roman" w:hAnsi="Times New Roman" w:cs="Times New Roman"/>
          <w:sz w:val="28"/>
          <w:szCs w:val="28"/>
        </w:rPr>
        <w:t xml:space="preserve"> несоответствия оформляется в одном экземпляре и с копиями приложений направляется в форме электронного документа, подписанного усиленной квалифицированной электронной подписью </w:t>
      </w:r>
      <w:r w:rsidR="003C5BDE">
        <w:rPr>
          <w:rFonts w:ascii="Times New Roman" w:hAnsi="Times New Roman" w:cs="Times New Roman"/>
          <w:sz w:val="28"/>
          <w:szCs w:val="28"/>
        </w:rPr>
        <w:t>специалиста</w:t>
      </w:r>
      <w:r w:rsidR="00840659">
        <w:rPr>
          <w:rFonts w:ascii="Times New Roman" w:hAnsi="Times New Roman" w:cs="Times New Roman"/>
          <w:sz w:val="28"/>
          <w:szCs w:val="28"/>
        </w:rPr>
        <w:t xml:space="preserve">, составившего этот акт, заявителю, иному должностному лицу или уполномоченному представителю заявителя. При этом акт несоответствия, направленный в форме электронного документа по адресу электронной почты, по которому </w:t>
      </w:r>
      <w:r w:rsidR="00A471ED">
        <w:rPr>
          <w:rFonts w:ascii="Times New Roman" w:hAnsi="Times New Roman" w:cs="Times New Roman"/>
          <w:sz w:val="28"/>
          <w:szCs w:val="28"/>
        </w:rPr>
        <w:t>Депа</w:t>
      </w:r>
      <w:r w:rsidR="000E744F">
        <w:rPr>
          <w:rFonts w:ascii="Times New Roman" w:hAnsi="Times New Roman" w:cs="Times New Roman"/>
          <w:sz w:val="28"/>
          <w:szCs w:val="28"/>
        </w:rPr>
        <w:t>р</w:t>
      </w:r>
      <w:r w:rsidR="00A471ED">
        <w:rPr>
          <w:rFonts w:ascii="Times New Roman" w:hAnsi="Times New Roman" w:cs="Times New Roman"/>
          <w:sz w:val="28"/>
          <w:szCs w:val="28"/>
        </w:rPr>
        <w:t>тамент</w:t>
      </w:r>
      <w:r w:rsidR="00840659">
        <w:rPr>
          <w:rFonts w:ascii="Times New Roman" w:hAnsi="Times New Roman" w:cs="Times New Roman"/>
          <w:sz w:val="28"/>
          <w:szCs w:val="28"/>
        </w:rPr>
        <w:t xml:space="preserve"> осуществляет переписку, направление решений, извещений и уведомлений с использованием электронной подписи, считается полученным заявителем.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Заявитель, оценка без выезда которого проводилась, в случае несогласия с фактами, выводами или предложениями, изложенными в </w:t>
      </w:r>
      <w:hyperlink r:id="rId21" w:history="1">
        <w:r w:rsidRPr="00840659">
          <w:rPr>
            <w:rFonts w:ascii="Times New Roman" w:hAnsi="Times New Roman" w:cs="Times New Roman"/>
            <w:sz w:val="28"/>
            <w:szCs w:val="28"/>
          </w:rPr>
          <w:t>акте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несоответствия, в течение 15 календарных дней со дня получения акта несоответствия вправе представить в </w:t>
      </w:r>
      <w:r w:rsidR="00A471E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несоответствия в целом или его отдельных положений. При этом заявитель вправе приложить к таким возражениям документы, подтверждающие обоснованность возражений.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840659" w:rsidRDefault="00267317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40659" w:rsidRPr="0084065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840659">
        <w:rPr>
          <w:rFonts w:ascii="Times New Roman" w:hAnsi="Times New Roman" w:cs="Times New Roman"/>
          <w:sz w:val="28"/>
          <w:szCs w:val="28"/>
        </w:rPr>
        <w:t xml:space="preserve"> несоответствия, возражения к нему, а также прилагаемые к ним документы рассматриваются </w:t>
      </w:r>
      <w:r w:rsidR="00A471ED">
        <w:rPr>
          <w:rFonts w:ascii="Times New Roman" w:hAnsi="Times New Roman" w:cs="Times New Roman"/>
          <w:sz w:val="28"/>
          <w:szCs w:val="28"/>
        </w:rPr>
        <w:t>Департаментом</w:t>
      </w:r>
      <w:r w:rsidR="00840659">
        <w:rPr>
          <w:rFonts w:ascii="Times New Roman" w:hAnsi="Times New Roman" w:cs="Times New Roman"/>
          <w:sz w:val="28"/>
          <w:szCs w:val="28"/>
        </w:rPr>
        <w:t xml:space="preserve"> при решении в рамках предоставления государственной услуги вопроса о соответствии заявителя лицензионным требованиям и (или) обязательным требованиям.</w:t>
      </w:r>
    </w:p>
    <w:p w:rsidR="00840659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840659">
        <w:rPr>
          <w:rFonts w:ascii="Times New Roman" w:hAnsi="Times New Roman" w:cs="Times New Roman"/>
          <w:sz w:val="28"/>
          <w:szCs w:val="28"/>
        </w:rPr>
        <w:t xml:space="preserve"> В случае если в ходе оценки без выезда не установлены несоответствия лицензионным и (или) обязательным требованиям,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840659">
        <w:rPr>
          <w:rFonts w:ascii="Times New Roman" w:hAnsi="Times New Roman" w:cs="Times New Roman"/>
          <w:sz w:val="28"/>
          <w:szCs w:val="28"/>
        </w:rPr>
        <w:t>: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ar26" w:history="1">
        <w:r w:rsidRPr="0084065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23CAC">
          <w:rPr>
            <w:rFonts w:ascii="Times New Roman" w:hAnsi="Times New Roman" w:cs="Times New Roman"/>
            <w:sz w:val="28"/>
            <w:szCs w:val="28"/>
          </w:rPr>
          <w:t>3.4.</w:t>
        </w:r>
        <w:r w:rsidRPr="00840659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AC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, принимает решение о предоставлении государственной услуги;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оснований, указанных в </w:t>
      </w:r>
      <w:hyperlink w:anchor="Par26" w:history="1">
        <w:r w:rsidRPr="0084065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23CAC">
          <w:rPr>
            <w:rFonts w:ascii="Times New Roman" w:hAnsi="Times New Roman" w:cs="Times New Roman"/>
            <w:sz w:val="28"/>
            <w:szCs w:val="28"/>
          </w:rPr>
          <w:t>3.4.</w:t>
        </w:r>
        <w:r w:rsidRPr="00840659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AC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, готовит поручение о проведении выездной оценки.</w:t>
      </w:r>
    </w:p>
    <w:p w:rsidR="00840659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840659">
        <w:rPr>
          <w:rFonts w:ascii="Times New Roman" w:hAnsi="Times New Roman" w:cs="Times New Roman"/>
          <w:sz w:val="28"/>
          <w:szCs w:val="28"/>
        </w:rPr>
        <w:t>. Выездная оценка проводится посредством оценки соответствия помещений, зданий, строений, сооружений, технических средств, оборудования, иных объектов, которые предполагается использовать заявителем при осуществлении лицензируемого вида деятельности, лицензионным требованиям и (или) обязательным требованиям, а также сведениям, указанным в заявлении и документах.</w:t>
      </w:r>
    </w:p>
    <w:p w:rsidR="00840659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</w:t>
      </w:r>
      <w:r w:rsidR="00840659">
        <w:rPr>
          <w:rFonts w:ascii="Times New Roman" w:hAnsi="Times New Roman" w:cs="Times New Roman"/>
          <w:sz w:val="28"/>
          <w:szCs w:val="28"/>
        </w:rPr>
        <w:t xml:space="preserve">. Выездная оценка проводится на основании приказа </w:t>
      </w:r>
      <w:r w:rsidR="00D23CAC">
        <w:rPr>
          <w:rFonts w:ascii="Times New Roman" w:hAnsi="Times New Roman" w:cs="Times New Roman"/>
          <w:sz w:val="28"/>
          <w:szCs w:val="28"/>
        </w:rPr>
        <w:t>руководителя Департамента,</w:t>
      </w:r>
      <w:r w:rsidR="00840659"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  <w:r w:rsidR="00D23CAC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40659">
        <w:rPr>
          <w:rFonts w:ascii="Times New Roman" w:hAnsi="Times New Roman" w:cs="Times New Roman"/>
          <w:sz w:val="28"/>
          <w:szCs w:val="28"/>
        </w:rPr>
        <w:t xml:space="preserve"> о назначении выездной оценки</w:t>
      </w:r>
      <w:r w:rsidR="000E744F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88139E">
        <w:rPr>
          <w:rFonts w:ascii="Times New Roman" w:hAnsi="Times New Roman" w:cs="Times New Roman"/>
          <w:sz w:val="28"/>
          <w:szCs w:val="28"/>
        </w:rPr>
        <w:t>1</w:t>
      </w:r>
      <w:r w:rsidR="000E744F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="00840659">
        <w:rPr>
          <w:rFonts w:ascii="Times New Roman" w:hAnsi="Times New Roman" w:cs="Times New Roman"/>
          <w:sz w:val="28"/>
          <w:szCs w:val="28"/>
        </w:rPr>
        <w:t>.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оценка проводится по месту нахождения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лицензируемого вида деятельности.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уведомляется о проведении выездной оценки не позднее чем за 24 часа до ее начала путем направления копии приказа о назначении выездной оценки по адресу электронной почты, по которому </w:t>
      </w:r>
      <w:r w:rsidR="00D23CA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переписку, направление решений, извещений и уведомлений с использованием электронной подписи.</w:t>
      </w:r>
    </w:p>
    <w:p w:rsidR="00840659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="00840659">
        <w:rPr>
          <w:rFonts w:ascii="Times New Roman" w:hAnsi="Times New Roman" w:cs="Times New Roman"/>
          <w:sz w:val="28"/>
          <w:szCs w:val="28"/>
        </w:rPr>
        <w:t xml:space="preserve">. Выездная оценка начинается с предъявления служебного удостоверения </w:t>
      </w:r>
      <w:r w:rsidR="00D23CAC">
        <w:rPr>
          <w:rFonts w:ascii="Times New Roman" w:hAnsi="Times New Roman" w:cs="Times New Roman"/>
          <w:sz w:val="28"/>
          <w:szCs w:val="28"/>
        </w:rPr>
        <w:t>специалистами</w:t>
      </w:r>
      <w:r w:rsidR="00840659">
        <w:rPr>
          <w:rFonts w:ascii="Times New Roman" w:hAnsi="Times New Roman" w:cs="Times New Roman"/>
          <w:sz w:val="28"/>
          <w:szCs w:val="28"/>
        </w:rPr>
        <w:t>, уполномоченными на проведение выездной оценки, обязательного ознакомления руководителя, иного должностного лица или уполномоченного пред</w:t>
      </w:r>
      <w:r w:rsidR="00D23CAC">
        <w:rPr>
          <w:rFonts w:ascii="Times New Roman" w:hAnsi="Times New Roman" w:cs="Times New Roman"/>
          <w:sz w:val="28"/>
          <w:szCs w:val="28"/>
        </w:rPr>
        <w:t xml:space="preserve">ставителя заявителя с приказом </w:t>
      </w:r>
      <w:r w:rsidR="0084065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23CAC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840659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="00D23CAC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40659">
        <w:rPr>
          <w:rFonts w:ascii="Times New Roman" w:hAnsi="Times New Roman" w:cs="Times New Roman"/>
          <w:sz w:val="28"/>
          <w:szCs w:val="28"/>
        </w:rPr>
        <w:t xml:space="preserve"> о назначении выездной оценки, в котором также должны быть определены </w:t>
      </w:r>
      <w:r w:rsidR="00D23CAC">
        <w:rPr>
          <w:rFonts w:ascii="Times New Roman" w:hAnsi="Times New Roman" w:cs="Times New Roman"/>
          <w:sz w:val="28"/>
          <w:szCs w:val="28"/>
        </w:rPr>
        <w:t>специалисты</w:t>
      </w:r>
      <w:r w:rsidR="00840659">
        <w:rPr>
          <w:rFonts w:ascii="Times New Roman" w:hAnsi="Times New Roman" w:cs="Times New Roman"/>
          <w:sz w:val="28"/>
          <w:szCs w:val="28"/>
        </w:rPr>
        <w:t xml:space="preserve">, уполномоченные на проведение выездной оценки, полномочия проводящих ее </w:t>
      </w:r>
      <w:r w:rsidR="00D23CAC">
        <w:rPr>
          <w:rFonts w:ascii="Times New Roman" w:hAnsi="Times New Roman" w:cs="Times New Roman"/>
          <w:sz w:val="28"/>
          <w:szCs w:val="28"/>
        </w:rPr>
        <w:t>специалистов</w:t>
      </w:r>
      <w:r w:rsidR="00840659">
        <w:rPr>
          <w:rFonts w:ascii="Times New Roman" w:hAnsi="Times New Roman" w:cs="Times New Roman"/>
          <w:sz w:val="28"/>
          <w:szCs w:val="28"/>
        </w:rPr>
        <w:t>, а также цели, задачи, основания проведения выездной оценки, виды и объем мероприятий по проведению выездной оценки, сроки и условия ее проведения.</w:t>
      </w:r>
    </w:p>
    <w:p w:rsidR="00840659" w:rsidRDefault="00D23CAC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840659">
        <w:rPr>
          <w:rFonts w:ascii="Times New Roman" w:hAnsi="Times New Roman" w:cs="Times New Roman"/>
          <w:sz w:val="28"/>
          <w:szCs w:val="28"/>
        </w:rPr>
        <w:t>, проводящие выездную оценку, имеют право беспрепятственно по предъявлении служебного удостоверения и копии приказа о проведении выездной оценки посещать стационарные торговые объекты и складские помещения (объекты общественного питания), проводить обследования относящихся к предмету выездной оценки помещений, зданий, строений, сооружений, земельных участков,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систему, рассматривать документы заявителя и иную информацию, относящиеся к предмету выездной оценки.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заявителя обязаны предоставить </w:t>
      </w:r>
      <w:r w:rsidR="00FD4B60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AC">
        <w:rPr>
          <w:rFonts w:ascii="Times New Roman" w:hAnsi="Times New Roman" w:cs="Times New Roman"/>
          <w:sz w:val="28"/>
          <w:szCs w:val="28"/>
        </w:rPr>
        <w:t>Деп</w:t>
      </w:r>
      <w:r w:rsidR="000E744F">
        <w:rPr>
          <w:rFonts w:ascii="Times New Roman" w:hAnsi="Times New Roman" w:cs="Times New Roman"/>
          <w:sz w:val="28"/>
          <w:szCs w:val="28"/>
        </w:rPr>
        <w:t>а</w:t>
      </w:r>
      <w:r w:rsidR="00D23CAC">
        <w:rPr>
          <w:rFonts w:ascii="Times New Roman" w:hAnsi="Times New Roman" w:cs="Times New Roman"/>
          <w:sz w:val="28"/>
          <w:szCs w:val="28"/>
        </w:rPr>
        <w:t>ртамента</w:t>
      </w:r>
      <w:r>
        <w:rPr>
          <w:rFonts w:ascii="Times New Roman" w:hAnsi="Times New Roman" w:cs="Times New Roman"/>
          <w:sz w:val="28"/>
          <w:szCs w:val="28"/>
        </w:rPr>
        <w:t xml:space="preserve">, проводящим выездную оценку, возможность ознакомиться с документами, связанными с целями, задачами и предметом выездной оценки, в случае, если указанные документы не представлены заявителем при направлении заявления и документов в соответствии со </w:t>
      </w:r>
      <w:hyperlink r:id="rId23" w:history="1">
        <w:r w:rsidRPr="0084065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AC">
        <w:rPr>
          <w:rFonts w:ascii="Times New Roman" w:hAnsi="Times New Roman" w:cs="Times New Roman"/>
          <w:sz w:val="28"/>
          <w:szCs w:val="28"/>
        </w:rPr>
        <w:t>Федерального закона от 22.11.1995 № 171-ФЗ</w:t>
      </w:r>
      <w:r>
        <w:rPr>
          <w:rFonts w:ascii="Times New Roman" w:hAnsi="Times New Roman" w:cs="Times New Roman"/>
          <w:sz w:val="28"/>
          <w:szCs w:val="28"/>
        </w:rPr>
        <w:t xml:space="preserve">, а также обеспечить доступ проводящих выездную оценку </w:t>
      </w:r>
      <w:r w:rsidR="000E744F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территорию, в используемые заявителем при осуществлении (предполагаемом осуществлении)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здания, строения, сооружения, помещения, к используемым заявителем оборудованию и другим подобным объектам.</w:t>
      </w:r>
    </w:p>
    <w:p w:rsidR="00840659" w:rsidRDefault="000E744F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840659">
        <w:rPr>
          <w:rFonts w:ascii="Times New Roman" w:hAnsi="Times New Roman" w:cs="Times New Roman"/>
          <w:sz w:val="28"/>
          <w:szCs w:val="28"/>
        </w:rPr>
        <w:t xml:space="preserve"> могут быть приняты решения о проведении выездной оценки посредством использования дистанционных средств контроля, средств фото-, аудио- и видеофиксации, видео-конференц-связи.</w:t>
      </w:r>
    </w:p>
    <w:p w:rsidR="00840659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="00840659">
        <w:rPr>
          <w:rFonts w:ascii="Times New Roman" w:hAnsi="Times New Roman" w:cs="Times New Roman"/>
          <w:sz w:val="28"/>
          <w:szCs w:val="28"/>
        </w:rPr>
        <w:t xml:space="preserve">. В случае если проведение выездной оценки оказалось невозможным в связи с отсутствием заявителя, уполномоченного представителя заявителя, иного должностного лица заявителя либо в связи с иными действиями (бездействием) заявителя, его уполномоченного представителя, иного должностного лица заявителя, повлекшими невозможность проведения выездной оценки, </w:t>
      </w:r>
      <w:r w:rsidR="000E744F">
        <w:rPr>
          <w:rFonts w:ascii="Times New Roman" w:hAnsi="Times New Roman" w:cs="Times New Roman"/>
          <w:sz w:val="28"/>
          <w:szCs w:val="28"/>
        </w:rPr>
        <w:t>специалист</w:t>
      </w:r>
      <w:r w:rsidR="00840659">
        <w:rPr>
          <w:rFonts w:ascii="Times New Roman" w:hAnsi="Times New Roman" w:cs="Times New Roman"/>
          <w:sz w:val="28"/>
          <w:szCs w:val="28"/>
        </w:rPr>
        <w:t>, уполномоченн</w:t>
      </w:r>
      <w:r w:rsidR="000E744F">
        <w:rPr>
          <w:rFonts w:ascii="Times New Roman" w:hAnsi="Times New Roman" w:cs="Times New Roman"/>
          <w:sz w:val="28"/>
          <w:szCs w:val="28"/>
        </w:rPr>
        <w:t>ый</w:t>
      </w:r>
      <w:r w:rsidR="00840659">
        <w:rPr>
          <w:rFonts w:ascii="Times New Roman" w:hAnsi="Times New Roman" w:cs="Times New Roman"/>
          <w:sz w:val="28"/>
          <w:szCs w:val="28"/>
        </w:rPr>
        <w:t xml:space="preserve"> на проведение выездной оценки, составляет акт о невозможности проведения выездной оценки с указанием причин невозможности ее проведения</w:t>
      </w:r>
      <w:r w:rsidR="000E744F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88139E">
        <w:rPr>
          <w:rFonts w:ascii="Times New Roman" w:hAnsi="Times New Roman" w:cs="Times New Roman"/>
          <w:sz w:val="28"/>
          <w:szCs w:val="28"/>
        </w:rPr>
        <w:t>2</w:t>
      </w:r>
      <w:r w:rsidR="000E744F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="00840659">
        <w:rPr>
          <w:rFonts w:ascii="Times New Roman" w:hAnsi="Times New Roman" w:cs="Times New Roman"/>
          <w:sz w:val="28"/>
          <w:szCs w:val="28"/>
        </w:rPr>
        <w:t>.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невозможности проведения выездной оценки рассматривается </w:t>
      </w:r>
      <w:r w:rsidR="000E744F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вопроса о соответствии заявителя лицензионным требованиям в соответствии с </w:t>
      </w:r>
      <w:r w:rsidR="000E744F">
        <w:rPr>
          <w:rFonts w:ascii="Times New Roman" w:hAnsi="Times New Roman" w:cs="Times New Roman"/>
          <w:sz w:val="28"/>
          <w:szCs w:val="28"/>
        </w:rPr>
        <w:t>Федеральным законом от 22.11.1995 № 171-ФЗ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659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</w:t>
      </w:r>
      <w:r w:rsidR="00840659">
        <w:rPr>
          <w:rFonts w:ascii="Times New Roman" w:hAnsi="Times New Roman" w:cs="Times New Roman"/>
          <w:sz w:val="28"/>
          <w:szCs w:val="28"/>
        </w:rPr>
        <w:t xml:space="preserve">. По результатам проведения выездной оценки составляется акт оценки соответствия заявителя лицензионным требованиям и (или) обязательным требованиям в рамках предоставления </w:t>
      </w:r>
      <w:r w:rsidR="000E744F">
        <w:rPr>
          <w:rFonts w:ascii="Times New Roman" w:hAnsi="Times New Roman" w:cs="Times New Roman"/>
          <w:sz w:val="28"/>
          <w:szCs w:val="28"/>
        </w:rPr>
        <w:t>Департаментом</w:t>
      </w:r>
      <w:r w:rsidR="00840659"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выдаче, продлению срока действия, переоформлению лицензий на розничную продажу алкогольной продукции,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</w:t>
      </w:r>
      <w:hyperlink r:id="rId24" w:history="1">
        <w:r w:rsidR="00840659" w:rsidRPr="0084065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E744F">
          <w:rPr>
            <w:rFonts w:ascii="Times New Roman" w:hAnsi="Times New Roman" w:cs="Times New Roman"/>
            <w:sz w:val="28"/>
            <w:szCs w:val="28"/>
          </w:rPr>
          <w:t>№</w:t>
        </w:r>
        <w:r w:rsidR="00840659" w:rsidRPr="008406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E744F">
          <w:rPr>
            <w:rFonts w:ascii="Times New Roman" w:hAnsi="Times New Roman" w:cs="Times New Roman"/>
            <w:sz w:val="28"/>
            <w:szCs w:val="28"/>
          </w:rPr>
          <w:t>1</w:t>
        </w:r>
        <w:r w:rsidR="0088139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40659">
        <w:rPr>
          <w:rFonts w:ascii="Times New Roman" w:hAnsi="Times New Roman" w:cs="Times New Roman"/>
          <w:sz w:val="28"/>
          <w:szCs w:val="28"/>
        </w:rPr>
        <w:t xml:space="preserve"> </w:t>
      </w:r>
      <w:r w:rsidR="009F0671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840659">
        <w:rPr>
          <w:rFonts w:ascii="Times New Roman" w:hAnsi="Times New Roman" w:cs="Times New Roman"/>
          <w:sz w:val="28"/>
          <w:szCs w:val="28"/>
        </w:rPr>
        <w:t>(далее - акт выездной оценки).</w:t>
      </w:r>
    </w:p>
    <w:p w:rsidR="00840659" w:rsidRDefault="00267317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40659" w:rsidRPr="0084065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840659">
        <w:rPr>
          <w:rFonts w:ascii="Times New Roman" w:hAnsi="Times New Roman" w:cs="Times New Roman"/>
          <w:sz w:val="28"/>
          <w:szCs w:val="28"/>
        </w:rPr>
        <w:t xml:space="preserve"> выездной оценки оформляется в 2 экземплярах, один из которых с копиями приложений вручается руководителю заявителя,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оценки. В случае отсутствия руководителя заявителя, иного должностного лица или уполномоченного представителя заявителя, а также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документа, подписанного усиленной квалифицированной электронной подписью лица, составившего этот акт.</w:t>
      </w:r>
    </w:p>
    <w:p w:rsidR="00840659" w:rsidRDefault="00267317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40659" w:rsidRPr="0084065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840659">
        <w:rPr>
          <w:rFonts w:ascii="Times New Roman" w:hAnsi="Times New Roman" w:cs="Times New Roman"/>
          <w:sz w:val="28"/>
          <w:szCs w:val="28"/>
        </w:rPr>
        <w:t xml:space="preserve"> выездной оценки, направленный в форме электронного документа по адресу электронной почты, по которому </w:t>
      </w:r>
      <w:r w:rsidR="00F6243D">
        <w:rPr>
          <w:rFonts w:ascii="Times New Roman" w:hAnsi="Times New Roman" w:cs="Times New Roman"/>
          <w:sz w:val="28"/>
          <w:szCs w:val="28"/>
        </w:rPr>
        <w:t>Департамент</w:t>
      </w:r>
      <w:r w:rsidR="00840659">
        <w:rPr>
          <w:rFonts w:ascii="Times New Roman" w:hAnsi="Times New Roman" w:cs="Times New Roman"/>
          <w:sz w:val="28"/>
          <w:szCs w:val="28"/>
        </w:rPr>
        <w:t xml:space="preserve"> осуществляет переписку, направление решений, извещений и уведомлений с использованием электронной подписи, считается полученным заявителем.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Заявитель, выездная оценка которого проводилась, в случае несогласия с фактами, выводами или предложениями, изложенными в </w:t>
      </w:r>
      <w:hyperlink r:id="rId27" w:history="1">
        <w:r w:rsidRPr="00840659">
          <w:rPr>
            <w:rFonts w:ascii="Times New Roman" w:hAnsi="Times New Roman" w:cs="Times New Roman"/>
            <w:sz w:val="28"/>
            <w:szCs w:val="28"/>
          </w:rPr>
          <w:t>акте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выездной оценки, в течение 15 календарных дней со дня получения акта выездной оценки вправе представить в </w:t>
      </w:r>
      <w:r w:rsidR="00F6243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возражения в отношении акта выездной оценки в целом или его отдельных положений. При этом заявитель вправе приложить к таким возражениям документы, подтверждающие обоснованность возражений.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840659" w:rsidRDefault="00267317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40659" w:rsidRPr="0084065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840659">
        <w:rPr>
          <w:rFonts w:ascii="Times New Roman" w:hAnsi="Times New Roman" w:cs="Times New Roman"/>
          <w:sz w:val="28"/>
          <w:szCs w:val="28"/>
        </w:rPr>
        <w:t xml:space="preserve"> выездной оценки, возражения к нему, а также прилагаемые к ним документы рассматриваются при решении </w:t>
      </w:r>
      <w:r w:rsidR="00F6243D">
        <w:rPr>
          <w:rFonts w:ascii="Times New Roman" w:hAnsi="Times New Roman" w:cs="Times New Roman"/>
          <w:sz w:val="28"/>
          <w:szCs w:val="28"/>
        </w:rPr>
        <w:t>Департаментом</w:t>
      </w:r>
      <w:r w:rsidR="00840659">
        <w:rPr>
          <w:rFonts w:ascii="Times New Roman" w:hAnsi="Times New Roman" w:cs="Times New Roman"/>
          <w:sz w:val="28"/>
          <w:szCs w:val="28"/>
        </w:rPr>
        <w:t xml:space="preserve"> вопроса о соответствии заявителя лицензионным требованиям и (или) обязательным требованиям в рамках предоставления государственной услуги </w:t>
      </w:r>
      <w:r w:rsidR="00F6243D">
        <w:rPr>
          <w:rFonts w:ascii="Times New Roman" w:hAnsi="Times New Roman" w:cs="Times New Roman"/>
          <w:sz w:val="28"/>
          <w:szCs w:val="28"/>
        </w:rPr>
        <w:t>Департаментом</w:t>
      </w:r>
      <w:r w:rsidR="00840659">
        <w:rPr>
          <w:rFonts w:ascii="Times New Roman" w:hAnsi="Times New Roman" w:cs="Times New Roman"/>
          <w:sz w:val="28"/>
          <w:szCs w:val="28"/>
        </w:rPr>
        <w:t>.</w:t>
      </w:r>
    </w:p>
    <w:p w:rsidR="00840659" w:rsidRDefault="00A471E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</w:t>
      </w:r>
      <w:r w:rsidR="00840659">
        <w:rPr>
          <w:rFonts w:ascii="Times New Roman" w:hAnsi="Times New Roman" w:cs="Times New Roman"/>
          <w:sz w:val="28"/>
          <w:szCs w:val="28"/>
        </w:rPr>
        <w:t>. Срок проведения выездной оценки составляет не более 20 рабочих дней со дня начала ее проведения. Указанный срок продлевается в случае необходимости проведения дополнительной экспертизы, без которой невозможно оценить соответствие деятельности заявителя лицензионным и (или) обязательным требованиям. При этом общий срок проведения выездной оценки не может превышать 40 рабочих дней.</w:t>
      </w:r>
    </w:p>
    <w:p w:rsidR="00840659" w:rsidRDefault="00D23CAC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z w:val="28"/>
          <w:szCs w:val="28"/>
        </w:rPr>
        <w:t>3.4.</w:t>
      </w:r>
      <w:r w:rsidR="00840659">
        <w:rPr>
          <w:rFonts w:ascii="Times New Roman" w:hAnsi="Times New Roman" w:cs="Times New Roman"/>
          <w:sz w:val="28"/>
          <w:szCs w:val="28"/>
        </w:rPr>
        <w:t>12. Выездная оценка не проводится: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рассмотрении заявления о переоформлении лицензии в связи с изменением наименования заявителя (без реорганизации заявителя);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рассмотрении заявления о переоформлении лицензии в связи с изменением места нахождения заявителя без изменения места осуществления лицензируемого вида деятельности;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рассмотрении заявления о переоформлении лицензии в связи с изменением адреса электронной почты заявителя, указанного в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продукции;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рассмотрении заявления о переоформлении лицензии в связи с изменением адресообразующих элементов и (или)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деятельности;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рассмотрении заявления о переоформлении лицензии в связи с исключением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места осуществления лицензируемого вида деятельности;</w:t>
      </w:r>
    </w:p>
    <w:p w:rsidR="00840659" w:rsidRDefault="0084065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рассмотрении заявления о переоформлении лицензии в связи с изменением кода причины постановки на учет заявителя без фактического изменения места нахождения заявителя, места осущес</w:t>
      </w:r>
      <w:r w:rsidR="00F6243D">
        <w:rPr>
          <w:rFonts w:ascii="Times New Roman" w:hAnsi="Times New Roman" w:cs="Times New Roman"/>
          <w:sz w:val="28"/>
          <w:szCs w:val="28"/>
        </w:rPr>
        <w:t>твления деятельности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659" w:rsidRDefault="00D23CAC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</w:t>
      </w:r>
      <w:r w:rsidR="00840659">
        <w:rPr>
          <w:rFonts w:ascii="Times New Roman" w:hAnsi="Times New Roman" w:cs="Times New Roman"/>
          <w:sz w:val="28"/>
          <w:szCs w:val="28"/>
        </w:rPr>
        <w:t xml:space="preserve">. Принятое решение </w:t>
      </w:r>
      <w:r w:rsidR="00F6243D">
        <w:rPr>
          <w:rFonts w:ascii="Times New Roman" w:hAnsi="Times New Roman" w:cs="Times New Roman"/>
          <w:sz w:val="28"/>
          <w:szCs w:val="28"/>
        </w:rPr>
        <w:t>Департамента</w:t>
      </w:r>
      <w:r w:rsidR="00840659">
        <w:rPr>
          <w:rFonts w:ascii="Times New Roman" w:hAnsi="Times New Roman" w:cs="Times New Roman"/>
          <w:sz w:val="28"/>
          <w:szCs w:val="28"/>
        </w:rPr>
        <w:t xml:space="preserve">, </w:t>
      </w:r>
      <w:r w:rsidR="00F6243D">
        <w:rPr>
          <w:rFonts w:ascii="Times New Roman" w:hAnsi="Times New Roman" w:cs="Times New Roman"/>
          <w:sz w:val="28"/>
          <w:szCs w:val="28"/>
        </w:rPr>
        <w:t>специалиста</w:t>
      </w:r>
      <w:r w:rsidR="00840659">
        <w:rPr>
          <w:rFonts w:ascii="Times New Roman" w:hAnsi="Times New Roman" w:cs="Times New Roman"/>
          <w:sz w:val="28"/>
          <w:szCs w:val="28"/>
        </w:rPr>
        <w:t xml:space="preserve"> может быть обжаловано заявителем в </w:t>
      </w:r>
      <w:r w:rsidR="00F6243D">
        <w:rPr>
          <w:rFonts w:ascii="Times New Roman" w:hAnsi="Times New Roman" w:cs="Times New Roman"/>
          <w:sz w:val="28"/>
          <w:szCs w:val="28"/>
        </w:rPr>
        <w:t>Департамент</w:t>
      </w:r>
      <w:r w:rsidR="00840659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F6243D">
        <w:rPr>
          <w:rFonts w:ascii="Times New Roman" w:hAnsi="Times New Roman" w:cs="Times New Roman"/>
          <w:sz w:val="28"/>
          <w:szCs w:val="28"/>
        </w:rPr>
        <w:t>разделом 5 Регламента</w:t>
      </w:r>
      <w:r w:rsidR="00840659">
        <w:rPr>
          <w:rFonts w:ascii="Times New Roman" w:hAnsi="Times New Roman" w:cs="Times New Roman"/>
          <w:sz w:val="28"/>
          <w:szCs w:val="28"/>
        </w:rPr>
        <w:t>, или в суд.</w:t>
      </w:r>
      <w:r w:rsidR="00725E10">
        <w:rPr>
          <w:rFonts w:ascii="Times New Roman" w:hAnsi="Times New Roman" w:cs="Times New Roman"/>
          <w:sz w:val="28"/>
          <w:szCs w:val="28"/>
        </w:rPr>
        <w:t>»;</w:t>
      </w:r>
    </w:p>
    <w:p w:rsidR="00725E10" w:rsidRDefault="00812CEF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5E10">
        <w:rPr>
          <w:rFonts w:ascii="Times New Roman" w:hAnsi="Times New Roman" w:cs="Times New Roman"/>
          <w:sz w:val="28"/>
          <w:szCs w:val="28"/>
        </w:rPr>
        <w:t>.</w:t>
      </w:r>
      <w:r w:rsidR="003C5BDE">
        <w:rPr>
          <w:rFonts w:ascii="Times New Roman" w:hAnsi="Times New Roman" w:cs="Times New Roman"/>
          <w:sz w:val="28"/>
          <w:szCs w:val="28"/>
        </w:rPr>
        <w:t>2</w:t>
      </w:r>
      <w:r w:rsidR="00725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25E10">
        <w:rPr>
          <w:rFonts w:ascii="Times New Roman" w:hAnsi="Times New Roman" w:cs="Times New Roman"/>
          <w:sz w:val="28"/>
          <w:szCs w:val="28"/>
        </w:rPr>
        <w:t xml:space="preserve"> Абзацы первый и второй пункта 3.5.1. изложить в следующей редакции: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«3.5.1. Основанием для начала административной процедуры по выдаче (отказе в выдаче), переоформлении (отказе в переоформлении) лицензии, продлении срока действия (отказе в продлении) лицензии является акт несоответствия или акт выездной оценки Департаментом заявителя.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заявителем документов, акта несоответствия или акта выездной оценки специалист Отдела готовит проект решения о выдаче (отказе в выдаче), переоформлении (отказе в переоформлении) лицензии, продлении срока действия (отказе в продлении) лицензии.».</w:t>
      </w:r>
    </w:p>
    <w:p w:rsidR="002B2B03" w:rsidRDefault="003C5BDE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1.2.3. </w:t>
      </w:r>
      <w:r w:rsidR="002B2B03">
        <w:rPr>
          <w:rFonts w:ascii="Times New Roman" w:hAnsi="Times New Roman" w:cs="Times New Roman"/>
          <w:sz w:val="28"/>
          <w:szCs w:val="28"/>
        </w:rPr>
        <w:t>В пункте 3.9 после абзаца третьего дополнить абзацами следующего содержания:</w:t>
      </w:r>
    </w:p>
    <w:p w:rsidR="002B2B03" w:rsidRDefault="002B2B03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услуга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Единый портал государственных и муниципальных услуг) предоставляется после получения доступа к подсистеме «личный кабинет» Един</w:t>
      </w:r>
      <w:r w:rsidR="00C86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862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D22FB3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D22F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22FB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22FB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24.10.2011 </w:t>
      </w:r>
      <w:r w:rsidR="00D22FB3">
        <w:rPr>
          <w:rFonts w:ascii="Times New Roman" w:hAnsi="Times New Roman" w:cs="Times New Roman"/>
          <w:sz w:val="28"/>
          <w:szCs w:val="28"/>
        </w:rPr>
        <w:t>№ 861 «</w:t>
      </w:r>
      <w:r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D22FB3">
        <w:rPr>
          <w:rFonts w:ascii="Times New Roman" w:hAnsi="Times New Roman" w:cs="Times New Roman"/>
          <w:sz w:val="28"/>
          <w:szCs w:val="28"/>
        </w:rPr>
        <w:t>».</w:t>
      </w:r>
    </w:p>
    <w:p w:rsidR="00D22FB3" w:rsidRDefault="00D22FB3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доступа к подсистеме «личный кабинет» Единого портала государственных и муниципальных услуг юридические лица используют сертифицированные средства электронной подписи в соответствии с требованиями, установленными приказом ФСБ России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D22FB3" w:rsidRDefault="00D22FB3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подсистеме «личный кабинет» Единого портала государственных и муниципальных услуг обеспечивается при наличии у юридических лиц квалифицированного сертификата ключа проверки электронной подписи, выданного аккредитованным удостоверяющим центром в порядке, установленном Федеральным законом от 06.04.2011 № 63-ФЗ «Об электронной подписи» и постановление</w:t>
      </w:r>
      <w:r w:rsidR="009C53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4586" w:rsidRDefault="00D22FB3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посредством Единого портала государственных и муниципальных услуг</w:t>
      </w:r>
      <w:r w:rsidR="00744586">
        <w:rPr>
          <w:rFonts w:ascii="Times New Roman" w:hAnsi="Times New Roman" w:cs="Times New Roman"/>
          <w:sz w:val="28"/>
          <w:szCs w:val="28"/>
        </w:rPr>
        <w:t xml:space="preserve"> осуществляется на основе сведений, содержащихся в федеральной государственной информационной системе «Федеральный реестр государственных и муниципальных услуг в соответствии с постановление</w:t>
      </w:r>
      <w:r w:rsidR="00046533">
        <w:rPr>
          <w:rFonts w:ascii="Times New Roman" w:hAnsi="Times New Roman" w:cs="Times New Roman"/>
          <w:sz w:val="28"/>
          <w:szCs w:val="28"/>
        </w:rPr>
        <w:t>м</w:t>
      </w:r>
      <w:r w:rsidR="007445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 236</w:t>
      </w:r>
      <w:r w:rsidR="00C862BF">
        <w:rPr>
          <w:rFonts w:ascii="Times New Roman" w:hAnsi="Times New Roman" w:cs="Times New Roman"/>
          <w:sz w:val="28"/>
          <w:szCs w:val="28"/>
        </w:rPr>
        <w:t xml:space="preserve"> </w:t>
      </w:r>
      <w:r w:rsidR="00744586">
        <w:rPr>
          <w:rFonts w:ascii="Times New Roman" w:hAnsi="Times New Roman" w:cs="Times New Roman"/>
          <w:sz w:val="28"/>
          <w:szCs w:val="28"/>
        </w:rPr>
        <w:t>«О требованиях к предоставлению в электронной форме государственных и муниципальных услуг».</w:t>
      </w:r>
      <w:r w:rsidR="00C862BF">
        <w:rPr>
          <w:rFonts w:ascii="Times New Roman" w:hAnsi="Times New Roman" w:cs="Times New Roman"/>
          <w:sz w:val="28"/>
          <w:szCs w:val="28"/>
        </w:rPr>
        <w:t>».</w:t>
      </w:r>
    </w:p>
    <w:p w:rsidR="00840659" w:rsidRDefault="00812CEF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BDE">
        <w:rPr>
          <w:rFonts w:ascii="Times New Roman" w:hAnsi="Times New Roman" w:cs="Times New Roman"/>
          <w:sz w:val="28"/>
          <w:szCs w:val="28"/>
        </w:rPr>
        <w:t>2</w:t>
      </w:r>
      <w:r w:rsidR="00FD4B60">
        <w:rPr>
          <w:rFonts w:ascii="Times New Roman" w:hAnsi="Times New Roman" w:cs="Times New Roman"/>
          <w:sz w:val="28"/>
          <w:szCs w:val="28"/>
        </w:rPr>
        <w:t>.</w:t>
      </w:r>
      <w:r w:rsidR="003C5BDE">
        <w:rPr>
          <w:rFonts w:ascii="Times New Roman" w:hAnsi="Times New Roman" w:cs="Times New Roman"/>
          <w:sz w:val="28"/>
          <w:szCs w:val="28"/>
        </w:rPr>
        <w:t>4</w:t>
      </w:r>
      <w:r w:rsidR="00FD4B60">
        <w:rPr>
          <w:rFonts w:ascii="Times New Roman" w:hAnsi="Times New Roman" w:cs="Times New Roman"/>
          <w:sz w:val="28"/>
          <w:szCs w:val="28"/>
        </w:rPr>
        <w:t xml:space="preserve">. </w:t>
      </w:r>
      <w:r w:rsidR="004F02BC">
        <w:rPr>
          <w:rFonts w:ascii="Times New Roman" w:hAnsi="Times New Roman" w:cs="Times New Roman"/>
          <w:sz w:val="28"/>
          <w:szCs w:val="28"/>
        </w:rPr>
        <w:t>Приложения 9 и 10 к Регламенту изложить в новой редакции</w:t>
      </w:r>
      <w:r w:rsidR="00EA52FA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3E4AEA">
        <w:rPr>
          <w:rFonts w:ascii="Times New Roman" w:hAnsi="Times New Roman" w:cs="Times New Roman"/>
          <w:sz w:val="28"/>
          <w:szCs w:val="28"/>
        </w:rPr>
        <w:t xml:space="preserve"> 1</w:t>
      </w:r>
      <w:r w:rsidR="003C5BDE">
        <w:rPr>
          <w:rFonts w:ascii="Times New Roman" w:hAnsi="Times New Roman" w:cs="Times New Roman"/>
          <w:sz w:val="28"/>
          <w:szCs w:val="28"/>
        </w:rPr>
        <w:t xml:space="preserve"> </w:t>
      </w:r>
      <w:r w:rsidR="003E4AEA">
        <w:rPr>
          <w:rFonts w:ascii="Times New Roman" w:hAnsi="Times New Roman" w:cs="Times New Roman"/>
          <w:sz w:val="28"/>
          <w:szCs w:val="28"/>
        </w:rPr>
        <w:t>и 2 к настоящему Приказу</w:t>
      </w:r>
      <w:r w:rsidR="00FD4B60">
        <w:rPr>
          <w:rFonts w:ascii="Times New Roman" w:hAnsi="Times New Roman" w:cs="Times New Roman"/>
          <w:sz w:val="28"/>
          <w:szCs w:val="28"/>
        </w:rPr>
        <w:t>.</w:t>
      </w:r>
    </w:p>
    <w:p w:rsidR="00FD4B60" w:rsidRDefault="00812CEF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BDE">
        <w:rPr>
          <w:rFonts w:ascii="Times New Roman" w:hAnsi="Times New Roman" w:cs="Times New Roman"/>
          <w:sz w:val="28"/>
          <w:szCs w:val="28"/>
        </w:rPr>
        <w:t>2</w:t>
      </w:r>
      <w:r w:rsidR="00FD4B60">
        <w:rPr>
          <w:rFonts w:ascii="Times New Roman" w:hAnsi="Times New Roman" w:cs="Times New Roman"/>
          <w:sz w:val="28"/>
          <w:szCs w:val="28"/>
        </w:rPr>
        <w:t>.</w:t>
      </w:r>
      <w:r w:rsidR="003C5BDE">
        <w:rPr>
          <w:rFonts w:ascii="Times New Roman" w:hAnsi="Times New Roman" w:cs="Times New Roman"/>
          <w:sz w:val="28"/>
          <w:szCs w:val="28"/>
        </w:rPr>
        <w:t>5</w:t>
      </w:r>
      <w:r w:rsidR="00FD4B60">
        <w:rPr>
          <w:rFonts w:ascii="Times New Roman" w:hAnsi="Times New Roman" w:cs="Times New Roman"/>
          <w:sz w:val="28"/>
          <w:szCs w:val="28"/>
        </w:rPr>
        <w:t xml:space="preserve">. </w:t>
      </w:r>
      <w:r w:rsidR="004F02BC">
        <w:rPr>
          <w:rFonts w:ascii="Times New Roman" w:hAnsi="Times New Roman" w:cs="Times New Roman"/>
          <w:sz w:val="28"/>
          <w:szCs w:val="28"/>
        </w:rPr>
        <w:t>Дополнить п</w:t>
      </w:r>
      <w:r w:rsidR="00FD4B60">
        <w:rPr>
          <w:rFonts w:ascii="Times New Roman" w:hAnsi="Times New Roman" w:cs="Times New Roman"/>
          <w:sz w:val="28"/>
          <w:szCs w:val="28"/>
        </w:rPr>
        <w:t>риложени</w:t>
      </w:r>
      <w:r w:rsidR="00D77B52">
        <w:rPr>
          <w:rFonts w:ascii="Times New Roman" w:hAnsi="Times New Roman" w:cs="Times New Roman"/>
          <w:sz w:val="28"/>
          <w:szCs w:val="28"/>
        </w:rPr>
        <w:t>ями 11,</w:t>
      </w:r>
      <w:r w:rsidR="004F02BC">
        <w:rPr>
          <w:rFonts w:ascii="Times New Roman" w:hAnsi="Times New Roman" w:cs="Times New Roman"/>
          <w:sz w:val="28"/>
          <w:szCs w:val="28"/>
        </w:rPr>
        <w:t xml:space="preserve"> 12</w:t>
      </w:r>
      <w:r w:rsidR="00D77B52">
        <w:rPr>
          <w:rFonts w:ascii="Times New Roman" w:hAnsi="Times New Roman" w:cs="Times New Roman"/>
          <w:sz w:val="28"/>
          <w:szCs w:val="28"/>
        </w:rPr>
        <w:t xml:space="preserve"> и 13</w:t>
      </w:r>
      <w:r w:rsidR="004F02BC">
        <w:rPr>
          <w:rFonts w:ascii="Times New Roman" w:hAnsi="Times New Roman" w:cs="Times New Roman"/>
          <w:sz w:val="28"/>
          <w:szCs w:val="28"/>
        </w:rPr>
        <w:t xml:space="preserve"> </w:t>
      </w:r>
      <w:r w:rsidR="00FD4B60">
        <w:rPr>
          <w:rFonts w:ascii="Times New Roman" w:hAnsi="Times New Roman" w:cs="Times New Roman"/>
          <w:sz w:val="28"/>
          <w:szCs w:val="28"/>
        </w:rPr>
        <w:t>к Регламенту</w:t>
      </w:r>
      <w:r w:rsidR="00D77B52">
        <w:rPr>
          <w:rFonts w:ascii="Times New Roman" w:hAnsi="Times New Roman" w:cs="Times New Roman"/>
          <w:sz w:val="28"/>
          <w:szCs w:val="28"/>
        </w:rPr>
        <w:t xml:space="preserve"> согласно приложениям 3,</w:t>
      </w:r>
      <w:r w:rsidR="003E4AEA">
        <w:rPr>
          <w:rFonts w:ascii="Times New Roman" w:hAnsi="Times New Roman" w:cs="Times New Roman"/>
          <w:sz w:val="28"/>
          <w:szCs w:val="28"/>
        </w:rPr>
        <w:t xml:space="preserve"> 4</w:t>
      </w:r>
      <w:r w:rsidR="00D77B52">
        <w:rPr>
          <w:rFonts w:ascii="Times New Roman" w:hAnsi="Times New Roman" w:cs="Times New Roman"/>
          <w:sz w:val="28"/>
          <w:szCs w:val="28"/>
        </w:rPr>
        <w:t xml:space="preserve"> и 5</w:t>
      </w:r>
      <w:r w:rsidR="003E4AE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D4B60">
        <w:rPr>
          <w:rFonts w:ascii="Times New Roman" w:hAnsi="Times New Roman" w:cs="Times New Roman"/>
          <w:sz w:val="28"/>
          <w:szCs w:val="28"/>
        </w:rPr>
        <w:t>.</w:t>
      </w:r>
    </w:p>
    <w:p w:rsidR="00BA3FCB" w:rsidRDefault="00EF42A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FCB">
        <w:rPr>
          <w:rFonts w:ascii="Times New Roman" w:hAnsi="Times New Roman" w:cs="Times New Roman"/>
          <w:sz w:val="28"/>
          <w:szCs w:val="28"/>
        </w:rPr>
        <w:t>. Внести в</w:t>
      </w:r>
      <w:r w:rsidR="00F10A1B">
        <w:rPr>
          <w:rFonts w:ascii="Times New Roman" w:hAnsi="Times New Roman" w:cs="Times New Roman"/>
          <w:sz w:val="28"/>
          <w:szCs w:val="28"/>
        </w:rPr>
        <w:t xml:space="preserve"> </w:t>
      </w:r>
      <w:r w:rsidR="00BA3FCB" w:rsidRPr="00FE12D7">
        <w:rPr>
          <w:rFonts w:ascii="Times New Roman" w:hAnsi="Times New Roman" w:cs="Times New Roman"/>
          <w:sz w:val="28"/>
          <w:szCs w:val="28"/>
        </w:rPr>
        <w:t xml:space="preserve">приказ Департамента экономического развития и торговли Ивановской области </w:t>
      </w:r>
      <w:r w:rsidR="00BA3FCB" w:rsidRPr="001A7E2C">
        <w:rPr>
          <w:rFonts w:ascii="Times New Roman" w:hAnsi="Times New Roman" w:cs="Times New Roman"/>
          <w:sz w:val="28"/>
          <w:szCs w:val="28"/>
        </w:rPr>
        <w:t xml:space="preserve">от 04.04.2019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 </w:t>
      </w:r>
      <w:r w:rsidR="00BA3FCB">
        <w:rPr>
          <w:rFonts w:ascii="Times New Roman" w:hAnsi="Times New Roman" w:cs="Times New Roman"/>
          <w:sz w:val="28"/>
          <w:szCs w:val="28"/>
        </w:rPr>
        <w:t>следующ</w:t>
      </w:r>
      <w:r w:rsidR="00C862BF">
        <w:rPr>
          <w:rFonts w:ascii="Times New Roman" w:hAnsi="Times New Roman" w:cs="Times New Roman"/>
          <w:sz w:val="28"/>
          <w:szCs w:val="28"/>
        </w:rPr>
        <w:t>ие</w:t>
      </w:r>
      <w:r w:rsidR="00BA3FC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862BF">
        <w:rPr>
          <w:rFonts w:ascii="Times New Roman" w:hAnsi="Times New Roman" w:cs="Times New Roman"/>
          <w:sz w:val="28"/>
          <w:szCs w:val="28"/>
        </w:rPr>
        <w:t>я</w:t>
      </w:r>
      <w:r w:rsidR="00BA3FCB">
        <w:rPr>
          <w:rFonts w:ascii="Times New Roman" w:hAnsi="Times New Roman" w:cs="Times New Roman"/>
          <w:sz w:val="28"/>
          <w:szCs w:val="28"/>
        </w:rPr>
        <w:t>:</w:t>
      </w:r>
    </w:p>
    <w:p w:rsidR="002928B2" w:rsidRDefault="00EF42A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2CEF">
        <w:rPr>
          <w:rFonts w:ascii="Times New Roman" w:hAnsi="Times New Roman" w:cs="Times New Roman"/>
          <w:sz w:val="28"/>
          <w:szCs w:val="28"/>
        </w:rPr>
        <w:t>.1. В пункте 4 слова «Маленкина Ф.Е.» заменить словами «Капралову Ю.Г.»;</w:t>
      </w:r>
    </w:p>
    <w:p w:rsidR="00C862BF" w:rsidRDefault="00C862BF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приложении к Приказу:</w:t>
      </w:r>
    </w:p>
    <w:p w:rsidR="002928B2" w:rsidRDefault="00812CEF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862BF">
        <w:rPr>
          <w:rFonts w:ascii="Times New Roman" w:hAnsi="Times New Roman" w:cs="Times New Roman"/>
          <w:sz w:val="28"/>
          <w:szCs w:val="28"/>
        </w:rPr>
        <w:t>1.</w:t>
      </w:r>
      <w:r w:rsidR="008C6D9B">
        <w:rPr>
          <w:rFonts w:ascii="Times New Roman" w:hAnsi="Times New Roman" w:cs="Times New Roman"/>
          <w:sz w:val="28"/>
          <w:szCs w:val="28"/>
        </w:rPr>
        <w:t xml:space="preserve"> Абзац второй пункта 1.2 изложить в следующей редакции:</w:t>
      </w:r>
    </w:p>
    <w:p w:rsidR="008C6D9B" w:rsidRDefault="008C6D9B" w:rsidP="002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«Заявителями получения государственной услуги являются юридические лица и индивидуальные предприниматели, осуществляющие или имеющие намерен</w:t>
      </w:r>
      <w:r w:rsidR="000465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 заготовку, хранение, переработку и реализацию лома черных металлов, цветных металлов, а также физические лица имеющие намерен</w:t>
      </w:r>
      <w:r w:rsidR="000465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получить информацию о наличии у юридического лица и (или) индивидуального предпринимателя лицензии на заготовку, хранение, переработку и реализацию лома черных металлов, цветных металлов. Получатели государственной услуги имеют право на неоднократное обращение за предоставлением государственной услуги.</w:t>
      </w:r>
      <w:r w:rsidR="00DB7779">
        <w:rPr>
          <w:rFonts w:ascii="Times New Roman" w:hAnsi="Times New Roman" w:cs="Times New Roman"/>
          <w:sz w:val="28"/>
          <w:szCs w:val="28"/>
        </w:rPr>
        <w:t>»;</w:t>
      </w:r>
    </w:p>
    <w:p w:rsidR="002928B2" w:rsidRDefault="00DB777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56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6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B2">
        <w:rPr>
          <w:rFonts w:ascii="Times New Roman" w:hAnsi="Times New Roman" w:cs="Times New Roman"/>
          <w:sz w:val="28"/>
          <w:szCs w:val="28"/>
        </w:rPr>
        <w:t>В абзаце четвертом пункта 1.3.3 слова «</w:t>
      </w:r>
      <w:hyperlink r:id="rId29" w:history="1">
        <w:r w:rsidR="002928B2" w:rsidRPr="002928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928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12.12.2012 № 1287 «О лицензировании деятельности по заготовке, хранению, переработке и реализации лома черных и цветных металлов» заменить словами «постановлением Правительства Российской </w:t>
      </w:r>
      <w:r w:rsidR="0020261C">
        <w:rPr>
          <w:rFonts w:ascii="Times New Roman" w:hAnsi="Times New Roman" w:cs="Times New Roman"/>
          <w:sz w:val="28"/>
          <w:szCs w:val="28"/>
        </w:rPr>
        <w:t>Федерации</w:t>
      </w:r>
      <w:r w:rsidR="002928B2">
        <w:rPr>
          <w:rFonts w:ascii="Times New Roman" w:hAnsi="Times New Roman" w:cs="Times New Roman"/>
          <w:sz w:val="28"/>
          <w:szCs w:val="28"/>
        </w:rPr>
        <w:t xml:space="preserve">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отчуждения»;</w:t>
      </w:r>
    </w:p>
    <w:p w:rsidR="002928B2" w:rsidRDefault="00DB777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564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В пункте 2.4</w:t>
      </w:r>
      <w:r w:rsidR="002928B2">
        <w:rPr>
          <w:rFonts w:ascii="Times New Roman" w:hAnsi="Times New Roman" w:cs="Times New Roman"/>
          <w:sz w:val="28"/>
          <w:szCs w:val="28"/>
        </w:rPr>
        <w:t>:</w:t>
      </w:r>
    </w:p>
    <w:p w:rsidR="002928B2" w:rsidRDefault="00DB777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928B2">
        <w:rPr>
          <w:rFonts w:ascii="Times New Roman" w:hAnsi="Times New Roman" w:cs="Times New Roman"/>
          <w:sz w:val="28"/>
          <w:szCs w:val="28"/>
        </w:rPr>
        <w:t>бзац второй изложить в следующей редакции:</w:t>
      </w:r>
    </w:p>
    <w:p w:rsidR="002928B2" w:rsidRDefault="002928B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«Департамент осуществляет проверку полноты и достоверности сведений, содержащихся в указанных в </w:t>
      </w:r>
      <w:hyperlink r:id="rId30" w:history="1">
        <w:r w:rsidRPr="002928B2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 заявлении о предоставлении лицензии и документах,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превышающий 35 рабочих дней со дня приема заявления о предоставлении лицензии и прилагаемых к нему документов.</w:t>
      </w:r>
      <w:r w:rsidR="009325E2">
        <w:rPr>
          <w:rFonts w:ascii="Times New Roman" w:hAnsi="Times New Roman" w:cs="Times New Roman"/>
          <w:sz w:val="28"/>
          <w:szCs w:val="28"/>
        </w:rPr>
        <w:t>»;</w:t>
      </w:r>
    </w:p>
    <w:p w:rsidR="009325E2" w:rsidRDefault="00DB777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325E2">
        <w:rPr>
          <w:rFonts w:ascii="Times New Roman" w:hAnsi="Times New Roman" w:cs="Times New Roman"/>
          <w:sz w:val="28"/>
          <w:szCs w:val="28"/>
        </w:rPr>
        <w:t>бзац шестой изложить с следующей редакции:</w:t>
      </w:r>
    </w:p>
    <w:p w:rsidR="009325E2" w:rsidRDefault="009325E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намерении лицензиата осуществлять лицензируемую деятельность по новому адресу, а также выполнять не предусмотренные реестром лицензий работы, составляющие лицензируемую деятельность,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</w:t>
      </w:r>
      <w:hyperlink r:id="rId31" w:history="1">
        <w:r w:rsidRPr="009325E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E45E7">
          <w:rPr>
            <w:rFonts w:ascii="Times New Roman" w:hAnsi="Times New Roman" w:cs="Times New Roman"/>
            <w:sz w:val="28"/>
            <w:szCs w:val="28"/>
          </w:rPr>
          <w:t>2.6.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соответствие лицензиата лицензионным требованиям.</w:t>
      </w:r>
    </w:p>
    <w:p w:rsidR="009325E2" w:rsidRDefault="009325E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реестр лицензий в указанных случаях осуществляется в срок, не превышающий 10 рабочих дней со дня приема лицензирующим органом заявления о внесении изменений в реестр лицензий и прилагаемых к нему документов.»;</w:t>
      </w:r>
    </w:p>
    <w:p w:rsidR="009D1839" w:rsidRDefault="00D25647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DB7779">
        <w:rPr>
          <w:rFonts w:ascii="Times New Roman" w:hAnsi="Times New Roman" w:cs="Times New Roman"/>
          <w:sz w:val="28"/>
          <w:szCs w:val="28"/>
        </w:rPr>
        <w:t xml:space="preserve"> </w:t>
      </w:r>
      <w:r w:rsidR="00CC4E74"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p w:rsidR="00725E10" w:rsidRDefault="00CC4E7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5E1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лицензии соискатель лицензии представляет в Департамент в форме электронного документа с использованием Единого портала государственных и муниципальных услуг (функций):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по установленной форме;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опись прилагаемых документов;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наличие у соискателя лицензии необходимых для осуществления лицензируемой деятельности и принадлежащих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 на каждом объекте по приему лома и отходов черных и (или) цветных металлов: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весовых средств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 не менее чем на одном из объектов по приему лома и отходов черных металлов в пределах территории Ивановской области одной единицы любого из следующих видов оборудования: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для пакетирования или брикетирования лома черных металлов;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пресс-ножницы;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дробления и сортировки легковесного лома;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сортировки или измельчения стружки;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Pr="00E3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чем на одном из объектов по приему лома и отходов цветных металлов в пределах территории Ивановской области одной единицы любого из следующих видов оборудования: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для пакетирования или брикетирования лома и отходов цветных металлов;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пресс-ножницы;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дробления лома и (или) отходов цветных металлов;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разделки кабеля;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 на одном из объектов по приему лома и отходов цветных металлов в пределах территории Ивановской области оборудования для идентификации и сортировки лома и отходов цветных металлов,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о котором содержатся в Федеральном информационном фонде по обеспечению единства измерений и которое поверено в порядке, установленном законодательством Российской Федерации об обеспечении единства измерений;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копии документов, подтверждающих прохождение соответствующей подготовки и аттестации на каждом объекте по приему лома и отходов черных и (или) цветных металлов: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контролера лома и отходов металла с квалификацией не ниже II разряда;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ответственного за проведение радиационного контроля лома и отходов черных и (или) цветных металлов;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ответственного за проведение контроля лома и отходов черных и (или) цветных металлов на взрывобезопасность.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документов, подтверждающих прохождение соответствующей подготовки и аттестации прессовщика лома и отходов металла с квалификацией не ниже I разряда в случае осуществления переработки лома и отходов черных и (или) цветных металлов с помощью пресса для пакетирования или брикетирования лома черных и (или) цветных металлов либо пресс-ножниц, на объекте по приему лома и отходов черных и (или) цветных металлов, на котором используется указанное оборудование;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копии документов о назначении контролера лома и отходов металла, утвержденных руководителем организации - соискателем лицензии.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возложение ответственности за проведение радиационного контроля и контроля взрывобезопасности на одно лицо.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возложение ответственности за проведение радиационного контроля и контроля взрывобезопасности на контролера лома и отходов металла.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заявлений, порядок их представления, способы их направления, перечень требуемых документов соискатель лицензии может получить: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непосредственном обращении в Департамент;</w:t>
      </w:r>
    </w:p>
    <w:p w:rsidR="00725E10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Департамента;</w:t>
      </w:r>
    </w:p>
    <w:p w:rsidR="00CC4E74" w:rsidRDefault="00725E10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отдела государственного контроля и лицензирования Департамента (далее - Отдел).»;</w:t>
      </w:r>
    </w:p>
    <w:p w:rsidR="009325E2" w:rsidRDefault="00E71DE7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77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776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5E2">
        <w:rPr>
          <w:rFonts w:ascii="Times New Roman" w:hAnsi="Times New Roman" w:cs="Times New Roman"/>
          <w:sz w:val="28"/>
          <w:szCs w:val="28"/>
        </w:rPr>
        <w:t xml:space="preserve">В абзаце шестом пункта 2.10 </w:t>
      </w:r>
      <w:r w:rsidR="0020261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325E2">
        <w:rPr>
          <w:rFonts w:ascii="Times New Roman" w:hAnsi="Times New Roman" w:cs="Times New Roman"/>
          <w:sz w:val="28"/>
          <w:szCs w:val="28"/>
        </w:rPr>
        <w:t>«</w:t>
      </w:r>
      <w:hyperlink r:id="rId32" w:history="1">
        <w:r w:rsidR="009325E2" w:rsidRPr="002928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325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12.12.2012 № 1287 «О лицензировании деятельности по заготовке, хранению, переработке и реализации лома черных и цветных металлов» заменить словами «постановлением Правительства Российской </w:t>
      </w:r>
      <w:r w:rsidR="0020261C">
        <w:rPr>
          <w:rFonts w:ascii="Times New Roman" w:hAnsi="Times New Roman" w:cs="Times New Roman"/>
          <w:sz w:val="28"/>
          <w:szCs w:val="28"/>
        </w:rPr>
        <w:t>Ф</w:t>
      </w:r>
      <w:r w:rsidR="009325E2">
        <w:rPr>
          <w:rFonts w:ascii="Times New Roman" w:hAnsi="Times New Roman" w:cs="Times New Roman"/>
          <w:sz w:val="28"/>
          <w:szCs w:val="28"/>
        </w:rPr>
        <w:t>едерации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отчуждения».»;</w:t>
      </w:r>
    </w:p>
    <w:p w:rsidR="00EE7B2D" w:rsidRDefault="00EE7B2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6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61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Пункт 3.1.1 изложить в следующей редакции:</w:t>
      </w:r>
    </w:p>
    <w:p w:rsidR="00EE7B2D" w:rsidRDefault="00EE7B2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 Основанием для начала административной процедуры являются представленные в Департамент соискателем лицензии в форме электронного документа с использованием Единого портала государственных и муниципальных услуг (функций) заявление о предоставлении лицензии и прилагаемые к нему документы.</w:t>
      </w:r>
    </w:p>
    <w:p w:rsidR="00EE7B2D" w:rsidRDefault="00EE7B2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Департамент в форме электронных документов (пакета электронных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</w:t>
      </w:r>
      <w:r w:rsidR="00EB23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B2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аутентификации).</w:t>
      </w:r>
    </w:p>
    <w:p w:rsidR="00250522" w:rsidRDefault="004A03A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</w:t>
      </w:r>
      <w:r w:rsidR="00EE7B2D">
        <w:rPr>
          <w:rFonts w:ascii="Times New Roman" w:hAnsi="Times New Roman" w:cs="Times New Roman"/>
          <w:sz w:val="28"/>
          <w:szCs w:val="28"/>
        </w:rPr>
        <w:t xml:space="preserve"> Департаментом соискателю лицензии с использованием его личного кабинета на едином портале государственных и муниципальных услуг направляется уведомление, подтверждающее дату приема заявления о предоставлении лицензии и прилагаемых к нему документов. Указанное уведомление направляется соискателю лицензии в день приема Департаментом заявления о предоставлении лицензии и</w:t>
      </w:r>
      <w:r w:rsidR="00250522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250522" w:rsidRDefault="0025052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предусмотренном п. 3.1.1.2 настоящего Регламента, копия описи с отметкой о дате приема заявления о предоставлении лицензии и прилагаемых к нему документов в день приема по выбору соискателя лицензии направляется в форме электронного документа, подписанного усиленной квалифицированной электронной подписью Департамента, способом (в том числе с использованием единого портала государственных и муниципальных услуг), обеспечивающим подтверждение получения соискателем лицензии такой копии и подтверждение доставки указанного документа. По просьбе соискателя лицензии, указанной в заявлении о предоставлении лицензии,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лицензии.</w:t>
      </w:r>
    </w:p>
    <w:p w:rsidR="00EE7B2D" w:rsidRDefault="00EE7B2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лицензии составляется по установленной форме (</w:t>
      </w:r>
      <w:hyperlink r:id="rId33" w:history="1">
        <w:r w:rsidRPr="00EB23F3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="0020261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EB23F3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61C">
        <w:rPr>
          <w:rFonts w:ascii="Times New Roman" w:hAnsi="Times New Roman" w:cs="Times New Roman"/>
          <w:sz w:val="28"/>
          <w:szCs w:val="28"/>
        </w:rPr>
        <w:t xml:space="preserve">и 1/1 </w:t>
      </w:r>
      <w:r>
        <w:rPr>
          <w:rFonts w:ascii="Times New Roman" w:hAnsi="Times New Roman" w:cs="Times New Roman"/>
          <w:sz w:val="28"/>
          <w:szCs w:val="28"/>
        </w:rPr>
        <w:t xml:space="preserve">к Регламенту). Форма заявления разработана Департаментом в соответствии с требованиями Федерального </w:t>
      </w:r>
      <w:hyperlink r:id="rId35" w:history="1">
        <w:r w:rsidRPr="00EB23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04.05.2011 </w:t>
      </w:r>
      <w:r w:rsidR="00EB23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99-ФЗ </w:t>
      </w:r>
      <w:r w:rsidR="00EB23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EB23F3">
        <w:rPr>
          <w:rFonts w:ascii="Times New Roman" w:hAnsi="Times New Roman" w:cs="Times New Roman"/>
          <w:sz w:val="28"/>
          <w:szCs w:val="28"/>
        </w:rPr>
        <w:t>»</w:t>
      </w:r>
      <w:r w:rsidR="00B4288F">
        <w:rPr>
          <w:rFonts w:ascii="Times New Roman" w:hAnsi="Times New Roman" w:cs="Times New Roman"/>
          <w:sz w:val="28"/>
          <w:szCs w:val="28"/>
        </w:rPr>
        <w:t>.»</w:t>
      </w:r>
      <w:r w:rsidR="004A03A2">
        <w:rPr>
          <w:rFonts w:ascii="Times New Roman" w:hAnsi="Times New Roman" w:cs="Times New Roman"/>
          <w:sz w:val="28"/>
          <w:szCs w:val="28"/>
        </w:rPr>
        <w:t>;</w:t>
      </w:r>
    </w:p>
    <w:p w:rsidR="00EE7B2D" w:rsidRDefault="00B938F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61C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 Пункт 3.1.1.4 изложить в следующей редакции:</w:t>
      </w:r>
    </w:p>
    <w:p w:rsidR="00B938F6" w:rsidRDefault="00B938F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«3.1.1.4. В случае, если заявление о предоставлении лицензии оформлено с нарушением требований, установленных </w:t>
      </w:r>
      <w:hyperlink r:id="rId36" w:history="1">
        <w:r w:rsidRPr="00B938F6">
          <w:rPr>
            <w:rFonts w:ascii="Times New Roman" w:hAnsi="Times New Roman" w:cs="Times New Roman"/>
            <w:sz w:val="28"/>
            <w:szCs w:val="28"/>
          </w:rPr>
          <w:t>подпунктом 3.1.1.1 пункта 3.1.1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(или) документы, указанные в </w:t>
      </w:r>
      <w:hyperlink r:id="rId37" w:history="1">
        <w:r w:rsidRPr="00B938F6">
          <w:rPr>
            <w:rFonts w:ascii="Times New Roman" w:hAnsi="Times New Roman" w:cs="Times New Roman"/>
            <w:sz w:val="28"/>
            <w:szCs w:val="28"/>
          </w:rPr>
          <w:t>подпункте 3.1.1.8 пункта 3.1.1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представлены не в полном объеме, в течение трех рабочих дней со дня приема заявления о предоставлении лицензии Департамент </w:t>
      </w:r>
      <w:r w:rsidR="00E6025D">
        <w:rPr>
          <w:rFonts w:ascii="Times New Roman" w:hAnsi="Times New Roman" w:cs="Times New Roman"/>
          <w:sz w:val="28"/>
          <w:szCs w:val="28"/>
        </w:rPr>
        <w:t xml:space="preserve">направляет соискателю лицензии </w:t>
      </w:r>
      <w:r>
        <w:rPr>
          <w:rFonts w:ascii="Times New Roman" w:hAnsi="Times New Roman" w:cs="Times New Roman"/>
          <w:sz w:val="28"/>
          <w:szCs w:val="28"/>
        </w:rPr>
        <w:t>уведомление о необходимости устранения в тридцатидневный срок выявленных нарушений и (или) представления документов, которые отсутствуют, с использованием его личного кабинета на едином портале государственных и муниципальных услуг.</w:t>
      </w:r>
      <w:r w:rsidR="0020261C">
        <w:rPr>
          <w:rFonts w:ascii="Times New Roman" w:hAnsi="Times New Roman" w:cs="Times New Roman"/>
          <w:sz w:val="28"/>
          <w:szCs w:val="28"/>
        </w:rPr>
        <w:t>».</w:t>
      </w:r>
    </w:p>
    <w:p w:rsidR="00EE7B2D" w:rsidRDefault="0040717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2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88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Пункт 3.1.1.7 исключить;</w:t>
      </w:r>
    </w:p>
    <w:p w:rsidR="009325E2" w:rsidRDefault="00667ECE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2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88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CE4">
        <w:rPr>
          <w:rFonts w:ascii="Times New Roman" w:hAnsi="Times New Roman" w:cs="Times New Roman"/>
          <w:sz w:val="28"/>
          <w:szCs w:val="28"/>
        </w:rPr>
        <w:t>Пункт</w:t>
      </w:r>
      <w:r w:rsidR="00847F1F">
        <w:rPr>
          <w:rFonts w:ascii="Times New Roman" w:hAnsi="Times New Roman" w:cs="Times New Roman"/>
          <w:sz w:val="28"/>
          <w:szCs w:val="28"/>
        </w:rPr>
        <w:t xml:space="preserve"> 3.1.1.8 изложить в следующей редакции: </w:t>
      </w:r>
    </w:p>
    <w:p w:rsidR="00847F1F" w:rsidRDefault="00847F1F" w:rsidP="0026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«3.1.1.8. К заявлению о предоставлении лицензии в форме электронного документа</w:t>
      </w:r>
      <w:r w:rsidRPr="0084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прилагаются: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опись прилагаемых документов;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документов, подтверждающих наличие у соискателя лицензии необходимых для осуществления лицензируемой деятельности и принадлежащих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 на каждом объекте по приему лома и отходов черных и (или) цветных металлов: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весовых средств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 не менее чем на одном из объектов по приему лома и отходов черных металлов в пределах территории Ивановской области одной единицы любого из следующих видов оборудования: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для пакетирования или брикетирования лома черных металлов;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пресс-ножницы;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дробления и сортировки легковесного лома;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сортировки или измельчения стружки;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Pr="00E3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чем на одном из объектов по приему лома и отходов цветных металлов в пределах территории Ивановской области одной единицы любого из следующих видов оборудования: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для пакетирования или брикетирования лома и отходов цветных металлов;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пресс-ножницы;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дробления лома и (или) отходов цветных металлов;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разделки кабеля;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 на одном из объектов по приему лома и отходов цветных металлов в пределах территории Ивановской области оборудования для идентификации и сортировки лома и отходов цветных металлов,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о котором содержатся в Федеральном информационном фонде по обеспечению единства измерений и которое поверено в порядке, установленном законодательством Российской Федерации об обеспечении единства измерений;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документов, подтверждающих прохождение соответствующей подготовки и аттестации на каждом объекте по приему лома и отходов черных и (или) цветных металлов: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контролера лома и отходов металла с квалификацией не ниже II разряда;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ответственного за проведение радиационного контроля лома и отходов черных и (или) цветных металлов;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ответственного за проведение контроля лома и отходов черных и (или) цветных металлов на взрывобезопасность.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копии документов, подтверждающих прохождение соответствующей подготовки и аттестации прессовщика лома и отходов металла с квалификацией не ниже I разряда в случае осуществления переработки лома и отходов черных и (или) цветных металлов с помощью пресса для пакетирования или брикетирования лома черных и (или) цветных металлов либо пресс-ножниц, на объекте по приему лома и отходов черных и (или) цветных металлов, на котором используется указанное оборудование;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документов о назначении контролера лома и отходов металла, утвержденных руководителем организации - соискателем лицензии.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возложение ответственности за проведение радиационного контроля и контроля взрывобезопасности на одно лицо.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возложение ответственности за проведение радиационного контроля и контроля взрывобезопасности на контролера лома и отходов металла.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лицензии вправе предоставить по собственной инициативе: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уплату государственной пошлины за предоставление лицензии;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(или) зданий, строений, сооружений, помещений (единой обособленной части зданий, строений, сооружений и помещений), права на которые зарегистрированы в Едином государственном реестре прав на недвижимое имущество и сделок с ним.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 не вправе требовать от соискателя лицензии указывать в заявлении о представлении лицензии сведения, не предусмотренные </w:t>
      </w:r>
      <w:hyperlink r:id="rId38" w:history="1">
        <w:r w:rsidRPr="00B91CE4">
          <w:rPr>
            <w:rFonts w:ascii="Times New Roman" w:hAnsi="Times New Roman" w:cs="Times New Roman"/>
            <w:sz w:val="28"/>
            <w:szCs w:val="28"/>
          </w:rPr>
          <w:t>подпунктом 3.1.1.1 пункта 3.1.1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представлять документы, не предусмотренные </w:t>
      </w:r>
      <w:hyperlink r:id="rId39" w:history="1">
        <w:r w:rsidRPr="00B91CE4">
          <w:rPr>
            <w:rFonts w:ascii="Times New Roman" w:hAnsi="Times New Roman" w:cs="Times New Roman"/>
            <w:sz w:val="28"/>
            <w:szCs w:val="28"/>
          </w:rPr>
          <w:t>подпунктом 3.1.1.8 пункта 3.1.1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91CE4" w:rsidRDefault="00B91CE4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регистрация представленных заявления на предоставление лицензии и прилагаемых к нему документов.</w:t>
      </w:r>
      <w:r w:rsidR="007B21B8">
        <w:rPr>
          <w:rFonts w:ascii="Times New Roman" w:hAnsi="Times New Roman" w:cs="Times New Roman"/>
          <w:sz w:val="28"/>
          <w:szCs w:val="28"/>
        </w:rPr>
        <w:t>».</w:t>
      </w:r>
    </w:p>
    <w:p w:rsidR="009325E2" w:rsidRDefault="00667ECE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1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1B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007">
        <w:rPr>
          <w:rFonts w:ascii="Times New Roman" w:hAnsi="Times New Roman" w:cs="Times New Roman"/>
          <w:sz w:val="28"/>
          <w:szCs w:val="28"/>
        </w:rPr>
        <w:t>Абзац третий пункта 3.1.4 изложить в следующей редакции:</w:t>
      </w:r>
    </w:p>
    <w:p w:rsidR="009325E2" w:rsidRDefault="00772007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«Департамент принимает решение о предоставлении лицензии в срок, не превышающий 35 рабочих дней со дня приема заявления о предоставлении лицензии и прилагаемых к нему документов.»;</w:t>
      </w:r>
    </w:p>
    <w:p w:rsidR="00772007" w:rsidRDefault="00667ECE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1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1B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007">
        <w:rPr>
          <w:rFonts w:ascii="Times New Roman" w:hAnsi="Times New Roman" w:cs="Times New Roman"/>
          <w:sz w:val="28"/>
          <w:szCs w:val="28"/>
        </w:rPr>
        <w:t>В пункте 3.1.6:</w:t>
      </w:r>
    </w:p>
    <w:p w:rsidR="00772007" w:rsidRDefault="005D51E8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72007">
        <w:rPr>
          <w:rFonts w:ascii="Times New Roman" w:hAnsi="Times New Roman" w:cs="Times New Roman"/>
          <w:sz w:val="28"/>
          <w:szCs w:val="28"/>
        </w:rPr>
        <w:t>бзац пятый изложить в следующей редакции:</w:t>
      </w:r>
    </w:p>
    <w:p w:rsidR="00772007" w:rsidRDefault="00772007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«Департамент принимает решение об отказе в предоставлении лицензии в срок, не превышающий 35 рабочих дней со дня приема заявления о предоставлении лицензии и прилагаемых к нему документов.»;</w:t>
      </w:r>
    </w:p>
    <w:p w:rsidR="00772007" w:rsidRDefault="005D51E8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72007">
        <w:rPr>
          <w:rFonts w:ascii="Times New Roman" w:hAnsi="Times New Roman" w:cs="Times New Roman"/>
          <w:sz w:val="28"/>
          <w:szCs w:val="28"/>
        </w:rPr>
        <w:t xml:space="preserve"> абзаце седьмом слова «В случае представления соискателем лицензии заявления о предоставлении лицензии на бумажном носителе или направления его заказным почтовым отправлением с уведомлением о вручении, указанное уведомление Департамент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направляет соискателю лицензии по его выбору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D51E8" w:rsidRDefault="005D51E8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восьмой исключить.</w:t>
      </w:r>
    </w:p>
    <w:p w:rsidR="00014C83" w:rsidRDefault="00667ECE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51E8">
        <w:rPr>
          <w:rFonts w:ascii="Times New Roman" w:hAnsi="Times New Roman" w:cs="Times New Roman"/>
          <w:sz w:val="28"/>
          <w:szCs w:val="28"/>
        </w:rPr>
        <w:t xml:space="preserve">2.12. </w:t>
      </w:r>
      <w:r w:rsidR="00014C83">
        <w:rPr>
          <w:rFonts w:ascii="Times New Roman" w:hAnsi="Times New Roman" w:cs="Times New Roman"/>
          <w:sz w:val="28"/>
          <w:szCs w:val="28"/>
        </w:rPr>
        <w:t>В пункте 3.1.7.3 абзац четвертый исключить;</w:t>
      </w:r>
    </w:p>
    <w:p w:rsidR="00014C83" w:rsidRDefault="00667ECE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51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51E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83">
        <w:rPr>
          <w:rFonts w:ascii="Times New Roman" w:hAnsi="Times New Roman" w:cs="Times New Roman"/>
          <w:sz w:val="28"/>
          <w:szCs w:val="28"/>
        </w:rPr>
        <w:t>Пункт 3.1.7.9 изложить в следующей редакции:</w:t>
      </w:r>
    </w:p>
    <w:p w:rsidR="00014C83" w:rsidRDefault="00014C83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«3.1.7.9. При намерении лицензиата осуществлять лицензируемую деятельность по новому адресу, а также выполнять не предусмотренные реестром лицензий работы, составляющие лицензируемую деятельность, лицензиат в заявлении о внесении изменений в реестр лицензий указывает новые адрес и вид работ и представляет в лицензирующий </w:t>
      </w:r>
      <w:r w:rsidR="005D51E8">
        <w:rPr>
          <w:rFonts w:ascii="Times New Roman" w:hAnsi="Times New Roman" w:cs="Times New Roman"/>
          <w:sz w:val="28"/>
          <w:szCs w:val="28"/>
        </w:rPr>
        <w:t xml:space="preserve">орган документы, указанные в </w:t>
      </w:r>
      <w:hyperlink r:id="rId40" w:history="1">
        <w:r w:rsidRPr="00014C83">
          <w:rPr>
            <w:rFonts w:ascii="Times New Roman" w:hAnsi="Times New Roman" w:cs="Times New Roman"/>
            <w:sz w:val="28"/>
            <w:szCs w:val="28"/>
          </w:rPr>
          <w:t>подпунктах 3.1.1.8 б)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014C83">
          <w:rPr>
            <w:rFonts w:ascii="Times New Roman" w:hAnsi="Times New Roman" w:cs="Times New Roman"/>
            <w:sz w:val="28"/>
            <w:szCs w:val="28"/>
          </w:rPr>
          <w:t>е) пункта 3.1.1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подтверждающие соответствие лицензиата лицензионным требованиям.»;</w:t>
      </w:r>
    </w:p>
    <w:p w:rsidR="00014C83" w:rsidRDefault="00667ECE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47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3.1.7.1</w:t>
      </w:r>
      <w:r w:rsidR="00740F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67ECE" w:rsidRDefault="00667ECE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47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7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3.1.7.13 исключить;</w:t>
      </w:r>
    </w:p>
    <w:p w:rsidR="00667ECE" w:rsidRDefault="00667ECE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47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7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абзаце первом пункта 3.1.7.14 после слов «со дня приема» дополнить словом «Департамент</w:t>
      </w:r>
      <w:r w:rsidR="005947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7ECE" w:rsidRDefault="00704CA8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47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7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3.1.7.15 изложить в следующей редакции:</w:t>
      </w:r>
    </w:p>
    <w:p w:rsidR="00250522" w:rsidRDefault="00704CA8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«3.1.7.15. Заявление о внесении изменений в реестр лицензий и прилагаемые к нему документы принимаются по </w:t>
      </w:r>
      <w:hyperlink r:id="rId42" w:history="1">
        <w:r w:rsidRPr="00704CA8">
          <w:rPr>
            <w:rFonts w:ascii="Times New Roman" w:hAnsi="Times New Roman" w:cs="Times New Roman"/>
            <w:sz w:val="28"/>
            <w:szCs w:val="28"/>
          </w:rPr>
          <w:t>описи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3/1 к Регламенту). Департаментом лицензиату с использованием его личного кабинета на едином портале государственных и муниципальных услуг направляется уведомление, подтверждающее дату приема заявления о внесении изменений в реестр лицензий и прилагаемых к нему документов. Указанное уведомление направляется в день приема заявления о внесен</w:t>
      </w:r>
      <w:r w:rsidR="00250522">
        <w:rPr>
          <w:rFonts w:ascii="Times New Roman" w:hAnsi="Times New Roman" w:cs="Times New Roman"/>
          <w:sz w:val="28"/>
          <w:szCs w:val="28"/>
        </w:rPr>
        <w:t>ии изменений в реестр лицензий.</w:t>
      </w:r>
    </w:p>
    <w:p w:rsidR="00704CA8" w:rsidRDefault="00704CA8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r:id="rId43" w:history="1">
        <w:r w:rsidRPr="00704CA8">
          <w:rPr>
            <w:rFonts w:ascii="Times New Roman" w:hAnsi="Times New Roman" w:cs="Times New Roman"/>
            <w:sz w:val="28"/>
            <w:szCs w:val="28"/>
          </w:rPr>
          <w:t>абзацем пятым подпункта 3.1.7.3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522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выбору лицензиата </w:t>
      </w:r>
      <w:r w:rsidR="00250522">
        <w:rPr>
          <w:rFonts w:ascii="Times New Roman" w:hAnsi="Times New Roman" w:cs="Times New Roman"/>
          <w:sz w:val="28"/>
          <w:szCs w:val="28"/>
        </w:rPr>
        <w:t>копия описи с отметкой о дате приема заявления о внесении изменений в реестр лицензий и прилагаемых к нему документов в день приема</w:t>
      </w:r>
      <w:r w:rsidR="00234237">
        <w:rPr>
          <w:rFonts w:ascii="Times New Roman" w:hAnsi="Times New Roman" w:cs="Times New Roman"/>
          <w:sz w:val="28"/>
          <w:szCs w:val="28"/>
        </w:rPr>
        <w:t xml:space="preserve"> </w:t>
      </w:r>
      <w:r w:rsidR="00250522">
        <w:rPr>
          <w:rFonts w:ascii="Times New Roman" w:hAnsi="Times New Roman" w:cs="Times New Roman"/>
          <w:sz w:val="28"/>
          <w:szCs w:val="28"/>
        </w:rPr>
        <w:t xml:space="preserve">по выбору лицензиата </w:t>
      </w:r>
      <w:r w:rsidR="0023423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Департамента, способом (в том числе с использованием единого портала государственных и муниципальных услуг), обеспечивающим подтверждение получения лицензиатом такой копии и подтверждение доставки указанного документа.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почты.</w:t>
      </w:r>
    </w:p>
    <w:p w:rsidR="00704CA8" w:rsidRDefault="00704CA8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заявление о внесении изменений в реестр лицензий оформлено с нарушением требований, установленных пунктом 3.1.7, и (или) прилагаемые к </w:t>
      </w:r>
      <w:r>
        <w:rPr>
          <w:rFonts w:ascii="Times New Roman" w:hAnsi="Times New Roman" w:cs="Times New Roman"/>
          <w:sz w:val="28"/>
          <w:szCs w:val="28"/>
        </w:rPr>
        <w:lastRenderedPageBreak/>
        <w:t>нему документы представлены не в полном объеме, в течение трех рабочих дней со дня приема указанных заявления и документов Департамент направляет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в форме электронного документа, подписанного усиленной квалифицированной электронной подписью, с использованием его личного кабинета на едином портале государственных и муниципальных услуг.</w:t>
      </w:r>
    </w:p>
    <w:p w:rsidR="00704CA8" w:rsidRDefault="00704CA8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должностное лицо Департамента принимает решение о рассмотрении этого заявления и прилагаемых к нему документов или</w:t>
      </w:r>
      <w:r w:rsidR="00B57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их несоответствия положениям </w:t>
      </w:r>
      <w:hyperlink r:id="rId44" w:history="1">
        <w:r w:rsidRPr="00704CA8">
          <w:rPr>
            <w:rFonts w:ascii="Times New Roman" w:hAnsi="Times New Roman" w:cs="Times New Roman"/>
            <w:sz w:val="28"/>
            <w:szCs w:val="28"/>
          </w:rPr>
          <w:t>подпунктов 3.1.7.3</w:t>
        </w:r>
      </w:hyperlink>
      <w:r w:rsidR="00740F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704CA8">
          <w:rPr>
            <w:rFonts w:ascii="Times New Roman" w:hAnsi="Times New Roman" w:cs="Times New Roman"/>
            <w:sz w:val="28"/>
            <w:szCs w:val="28"/>
          </w:rPr>
          <w:t>3.1.7.10</w:t>
        </w:r>
      </w:hyperlink>
      <w:r w:rsidR="00B5761B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о возврате этого заявления и прилагаемых к нему документов с мотивированным обоснованием причин возврата. В случае непредставления лицензиатом в тридцатидневный срок с момента получения уведомления надлежащим образом оформленного заявления о внесении изменений в реестр лицензий и (или) в полном объеме прилагаемых к нему документов ранее представленное заявление о внесении изменений в реестр лицензий подлежит возврату лицензиату.</w:t>
      </w:r>
    </w:p>
    <w:p w:rsidR="00704CA8" w:rsidRDefault="00704CA8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настоящим пунктом, срок принятия Департаментом решения о внесении изменений в реестр лицензий или об отказе во внесении изменений в реестр лицензий исчисляется со дня представления в Департамент надлежащим образом оформленного заявления о внесении изменений в реестр лицензий и в полном объеме прилагаемых к нему документов.</w:t>
      </w:r>
      <w:r w:rsidR="00740F7B">
        <w:rPr>
          <w:rFonts w:ascii="Times New Roman" w:hAnsi="Times New Roman" w:cs="Times New Roman"/>
          <w:sz w:val="28"/>
          <w:szCs w:val="28"/>
        </w:rPr>
        <w:t>».;</w:t>
      </w:r>
    </w:p>
    <w:p w:rsidR="00675396" w:rsidRDefault="0067539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2607">
        <w:rPr>
          <w:rFonts w:ascii="Times New Roman" w:hAnsi="Times New Roman" w:cs="Times New Roman"/>
          <w:sz w:val="28"/>
          <w:szCs w:val="28"/>
        </w:rPr>
        <w:t>2.18</w:t>
      </w:r>
      <w:r>
        <w:rPr>
          <w:rFonts w:ascii="Times New Roman" w:hAnsi="Times New Roman" w:cs="Times New Roman"/>
          <w:sz w:val="28"/>
          <w:szCs w:val="28"/>
        </w:rPr>
        <w:t>. Пункт 3.1.8.2. изложить в следующей редакции:</w:t>
      </w:r>
    </w:p>
    <w:p w:rsidR="00675396" w:rsidRDefault="0067539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принятия решения об отказе во внесении изменений в реестр лицензий Департамент в течение трех рабочих дней со дня принятия этого решения направляет лицензиату в форме электронного документа, подписанного усиленной квалифицированной электронной подписью,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оценки несоответствие лицензиата лицензионным требованиям, реквизиты акта оценки лицензиата.»;</w:t>
      </w:r>
    </w:p>
    <w:p w:rsidR="00E61B1D" w:rsidRDefault="0067539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12607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1B1D">
        <w:rPr>
          <w:rFonts w:ascii="Times New Roman" w:hAnsi="Times New Roman" w:cs="Times New Roman"/>
          <w:sz w:val="28"/>
          <w:szCs w:val="28"/>
        </w:rPr>
        <w:t>Абзац третий пункта 3.1.12 изложить в следующей редакции:</w:t>
      </w:r>
    </w:p>
    <w:p w:rsidR="00E61B1D" w:rsidRDefault="00E61B1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«Ведение реестров лицензий осуществляется Департаментом в государственной информационной системе «Типовое облачное решение по автоматизации контрольной (надзорной) деятельности» в порядке, установленном </w:t>
      </w:r>
      <w:hyperlink r:id="rId46" w:history="1">
        <w:r w:rsidRPr="00E61B1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лицензий, утвержденными постановлением Правительства Российской Федерации от 29.12.2020 № 2343 «Об утверждении Правил формирования и ведения реестра лицензий и типовой формы выписки из реестра лицензий</w:t>
      </w:r>
      <w:r w:rsidR="001E2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1B1D" w:rsidRDefault="00E61B1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2607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. Пункт 3.1.13 изложить в следующей редакции:</w:t>
      </w:r>
    </w:p>
    <w:p w:rsidR="00E61B1D" w:rsidRDefault="00E61B1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(направление) уведомления о предоставлении лицензии (внесении изменений в реестр лицензий, прекращении лицензии) и выписки из реестра лицензий.</w:t>
      </w:r>
    </w:p>
    <w:p w:rsidR="00E61B1D" w:rsidRDefault="00E61B1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внесение в реестр лицензий записи о предоставлении лицензии (внесении изменений в реестр лицензий, прекращении лицензии).</w:t>
      </w:r>
    </w:p>
    <w:p w:rsidR="00E61B1D" w:rsidRDefault="00E61B1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дня внесения записи о предоставлении лицензии в реестр лицензий (внесении изменений в реестр лицензий, прекращении лицензии) Департамент направляет лицензиату уведомление о предоставлении лицензии (внесении изменений в реестр лицензий, прекращении лицензии) согласно </w:t>
      </w:r>
      <w:hyperlink r:id="rId47" w:history="1">
        <w:r w:rsidRPr="00E61B1D">
          <w:rPr>
            <w:rFonts w:ascii="Times New Roman" w:hAnsi="Times New Roman" w:cs="Times New Roman"/>
            <w:sz w:val="28"/>
            <w:szCs w:val="28"/>
          </w:rPr>
          <w:t>приложениям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E61B1D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E61B1D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Регламенту, содержащее ссылку на сведения о предоставлении лицензии (внесении изменений в реестр лицензий, прекращении лицензии) из реестра лицензий, размещенные в информационно-телекоммуникационной сети </w:t>
      </w:r>
      <w:r w:rsidR="003953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953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3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 о предоставлении лицензии (внесении изменений в реестр лицензий, прекращении лицензии) направляется соискателю лицензии с использованием его личного кабинета на едином портале государственных и муниципальных услуг.</w:t>
      </w:r>
    </w:p>
    <w:p w:rsidR="00E61B1D" w:rsidRDefault="00E61B1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заявлении о предоставлении лицензии (внесении изменений в реестр лицензий, прекращении лицензии) соискатель лицензии (лицензиат) указал на необходимость получения выписки из реестра лицензий в форме электронного документа, Департамент одновременно с направлением уведомления о предоставлении лицензии (внесении изменений в реестр лицензий, прекращении лицензии)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E61B1D" w:rsidRDefault="00E61B1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Департамента в день направления лицензиату выписки из реестра лицензий в форме электронного документа делает запись об этом в журнале учета выданных уведомлений и выписок из реестра лицензий.</w:t>
      </w:r>
    </w:p>
    <w:p w:rsidR="00706EFC" w:rsidRDefault="00E61B1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врученное или направленное лицензиату уведомление и (или) выписка из реестра лицензий.</w:t>
      </w:r>
      <w:r w:rsidR="0039536C">
        <w:rPr>
          <w:rFonts w:ascii="Times New Roman" w:hAnsi="Times New Roman" w:cs="Times New Roman"/>
          <w:sz w:val="28"/>
          <w:szCs w:val="28"/>
        </w:rPr>
        <w:t>»;</w:t>
      </w:r>
    </w:p>
    <w:p w:rsidR="00512607" w:rsidRDefault="001E2BE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2.2.21. </w:t>
      </w:r>
      <w:r w:rsidR="005506D9">
        <w:rPr>
          <w:rFonts w:ascii="Times New Roman" w:hAnsi="Times New Roman" w:cs="Times New Roman"/>
          <w:sz w:val="28"/>
          <w:szCs w:val="28"/>
        </w:rPr>
        <w:t>Пункт 3.1.16 после абзаца четвертого дополнить абзацами следующего содержания:</w:t>
      </w:r>
    </w:p>
    <w:p w:rsidR="005506D9" w:rsidRDefault="005506D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услуга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Единый портал государственных и муниципальных услуг) предоставляется после получения доступа к подсистеме «личный кабинет» Единого портала государственных и муниципальных услуг в соответствии с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5506D9" w:rsidRDefault="005506D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доступа к подсистеме «личный кабинет» Единого портала государственных и муниципальных услуг </w:t>
      </w:r>
      <w:r w:rsidR="00B63F6D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используют сертифицированные средства электронной подписи в соответствии с требованиями, установленными приказом ФСБ России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5506D9" w:rsidRDefault="005506D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подсистеме «личный кабинет» Единого портала государственных и муниципальных услуг обеспечивается при наличии у </w:t>
      </w:r>
      <w:r w:rsidR="00B63F6D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квалифицированного сертификата ключа проверки электронной подписи, выданного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аккредитованным удостоверяющим центром в порядке, установленном Федеральным законом от 06.04.2011 № 63-ФЗ «Об электронной подписи» и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506D9" w:rsidRDefault="005506D9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посредством Единого портала государственных и муниципальных услуг осуществляется на основе сведений, содержащихся в федеральной государственной информационной системе «Федеральный реестр государственных и муниципальных услуг в соответствии с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услуг».».</w:t>
      </w:r>
    </w:p>
    <w:p w:rsidR="00706EFC" w:rsidRDefault="0039536C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06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06EFC">
        <w:rPr>
          <w:rFonts w:ascii="Times New Roman" w:hAnsi="Times New Roman" w:cs="Times New Roman"/>
          <w:sz w:val="28"/>
          <w:szCs w:val="28"/>
        </w:rPr>
        <w:t xml:space="preserve">В абзаце первом пункта 6.2 после слов «на предоставление государственной услуги» дополнить словами </w:t>
      </w:r>
      <w:r w:rsidR="00F4253F">
        <w:rPr>
          <w:rFonts w:ascii="Times New Roman" w:hAnsi="Times New Roman" w:cs="Times New Roman"/>
          <w:sz w:val="28"/>
          <w:szCs w:val="28"/>
        </w:rPr>
        <w:t>«</w:t>
      </w:r>
      <w:r w:rsidR="00706EFC">
        <w:rPr>
          <w:rFonts w:ascii="Times New Roman" w:hAnsi="Times New Roman" w:cs="Times New Roman"/>
          <w:sz w:val="28"/>
          <w:szCs w:val="28"/>
        </w:rPr>
        <w:t>(заявления о прекращении лицензии)</w:t>
      </w:r>
      <w:r w:rsidR="00F4253F">
        <w:rPr>
          <w:rFonts w:ascii="Times New Roman" w:hAnsi="Times New Roman" w:cs="Times New Roman"/>
          <w:sz w:val="28"/>
          <w:szCs w:val="28"/>
        </w:rPr>
        <w:t>».</w:t>
      </w:r>
    </w:p>
    <w:p w:rsidR="00667ECE" w:rsidRDefault="00D72D2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06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23. Приложения 1, 1/1, 1/4, 2, 2/1, 2/2, 3 изложить в новой редакции</w:t>
      </w:r>
      <w:r w:rsidR="003E4AEA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 w:rsidR="00154968">
        <w:rPr>
          <w:rFonts w:ascii="Times New Roman" w:hAnsi="Times New Roman" w:cs="Times New Roman"/>
          <w:sz w:val="28"/>
          <w:szCs w:val="28"/>
        </w:rPr>
        <w:t>6</w:t>
      </w:r>
      <w:r w:rsidR="003E4AEA">
        <w:rPr>
          <w:rFonts w:ascii="Times New Roman" w:hAnsi="Times New Roman" w:cs="Times New Roman"/>
          <w:sz w:val="28"/>
          <w:szCs w:val="28"/>
        </w:rPr>
        <w:t xml:space="preserve">, </w:t>
      </w:r>
      <w:r w:rsidR="00154968">
        <w:rPr>
          <w:rFonts w:ascii="Times New Roman" w:hAnsi="Times New Roman" w:cs="Times New Roman"/>
          <w:sz w:val="28"/>
          <w:szCs w:val="28"/>
        </w:rPr>
        <w:t>7</w:t>
      </w:r>
      <w:r w:rsidR="003E4AEA">
        <w:rPr>
          <w:rFonts w:ascii="Times New Roman" w:hAnsi="Times New Roman" w:cs="Times New Roman"/>
          <w:sz w:val="28"/>
          <w:szCs w:val="28"/>
        </w:rPr>
        <w:t xml:space="preserve">, </w:t>
      </w:r>
      <w:r w:rsidR="00154968">
        <w:rPr>
          <w:rFonts w:ascii="Times New Roman" w:hAnsi="Times New Roman" w:cs="Times New Roman"/>
          <w:sz w:val="28"/>
          <w:szCs w:val="28"/>
        </w:rPr>
        <w:t>8</w:t>
      </w:r>
      <w:r w:rsidR="003E4AEA">
        <w:rPr>
          <w:rFonts w:ascii="Times New Roman" w:hAnsi="Times New Roman" w:cs="Times New Roman"/>
          <w:sz w:val="28"/>
          <w:szCs w:val="28"/>
        </w:rPr>
        <w:t xml:space="preserve">, </w:t>
      </w:r>
      <w:r w:rsidR="00154968">
        <w:rPr>
          <w:rFonts w:ascii="Times New Roman" w:hAnsi="Times New Roman" w:cs="Times New Roman"/>
          <w:sz w:val="28"/>
          <w:szCs w:val="28"/>
        </w:rPr>
        <w:t>9</w:t>
      </w:r>
      <w:r w:rsidR="003E4AEA">
        <w:rPr>
          <w:rFonts w:ascii="Times New Roman" w:hAnsi="Times New Roman" w:cs="Times New Roman"/>
          <w:sz w:val="28"/>
          <w:szCs w:val="28"/>
        </w:rPr>
        <w:t xml:space="preserve">, </w:t>
      </w:r>
      <w:r w:rsidR="00154968">
        <w:rPr>
          <w:rFonts w:ascii="Times New Roman" w:hAnsi="Times New Roman" w:cs="Times New Roman"/>
          <w:sz w:val="28"/>
          <w:szCs w:val="28"/>
        </w:rPr>
        <w:t>10</w:t>
      </w:r>
      <w:r w:rsidR="003E4AEA">
        <w:rPr>
          <w:rFonts w:ascii="Times New Roman" w:hAnsi="Times New Roman" w:cs="Times New Roman"/>
          <w:sz w:val="28"/>
          <w:szCs w:val="28"/>
        </w:rPr>
        <w:t>, 1</w:t>
      </w:r>
      <w:r w:rsidR="00154968">
        <w:rPr>
          <w:rFonts w:ascii="Times New Roman" w:hAnsi="Times New Roman" w:cs="Times New Roman"/>
          <w:sz w:val="28"/>
          <w:szCs w:val="28"/>
        </w:rPr>
        <w:t>1</w:t>
      </w:r>
      <w:r w:rsidR="003E4AEA">
        <w:rPr>
          <w:rFonts w:ascii="Times New Roman" w:hAnsi="Times New Roman" w:cs="Times New Roman"/>
          <w:sz w:val="28"/>
          <w:szCs w:val="28"/>
        </w:rPr>
        <w:t>, 1</w:t>
      </w:r>
      <w:r w:rsidR="00154968">
        <w:rPr>
          <w:rFonts w:ascii="Times New Roman" w:hAnsi="Times New Roman" w:cs="Times New Roman"/>
          <w:sz w:val="28"/>
          <w:szCs w:val="28"/>
        </w:rPr>
        <w:t>2</w:t>
      </w:r>
      <w:r w:rsidR="003E4AE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ECE" w:rsidRDefault="00D72D2D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06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24. В приложениях 7 и 9 слова «наименование лицензии» заменить словами «наименование лицензиата».</w:t>
      </w:r>
    </w:p>
    <w:p w:rsidR="000A3172" w:rsidRDefault="00EF42A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0A3172">
        <w:rPr>
          <w:rFonts w:ascii="Times New Roman" w:hAnsi="Times New Roman" w:cs="Times New Roman"/>
          <w:sz w:val="28"/>
          <w:szCs w:val="28"/>
        </w:rPr>
        <w:t>направление настоящего приказа:</w:t>
      </w:r>
    </w:p>
    <w:p w:rsidR="000A3172" w:rsidRPr="00C329D0" w:rsidRDefault="000A317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- на официальное опубликование в установленном порядке;</w:t>
      </w:r>
    </w:p>
    <w:p w:rsidR="00E4346C" w:rsidRDefault="00E4346C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Ивановскую областную Думу;</w:t>
      </w:r>
    </w:p>
    <w:p w:rsidR="000A3172" w:rsidRPr="00C329D0" w:rsidRDefault="000A317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- в Управление Министерства юстиции Российской Федерации по Ивановской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</w:p>
    <w:p w:rsidR="000A3172" w:rsidRPr="00C329D0" w:rsidRDefault="00EF42A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172">
        <w:rPr>
          <w:rFonts w:ascii="Times New Roman" w:hAnsi="Times New Roman" w:cs="Times New Roman"/>
          <w:sz w:val="28"/>
          <w:szCs w:val="28"/>
        </w:rPr>
        <w:t>. Н</w:t>
      </w:r>
      <w:r w:rsidR="000A3172" w:rsidRPr="00C329D0">
        <w:rPr>
          <w:rFonts w:ascii="Times New Roman" w:hAnsi="Times New Roman" w:cs="Times New Roman"/>
          <w:sz w:val="28"/>
          <w:szCs w:val="28"/>
        </w:rPr>
        <w:t>астоящ</w:t>
      </w:r>
      <w:r w:rsidR="000A3172">
        <w:rPr>
          <w:rFonts w:ascii="Times New Roman" w:hAnsi="Times New Roman" w:cs="Times New Roman"/>
          <w:sz w:val="28"/>
          <w:szCs w:val="28"/>
        </w:rPr>
        <w:t>ий приказ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 </w:t>
      </w:r>
      <w:r w:rsidR="000A3172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01.09.2022</w:t>
      </w:r>
      <w:r w:rsidR="00751299">
        <w:rPr>
          <w:rFonts w:ascii="Times New Roman" w:hAnsi="Times New Roman" w:cs="Times New Roman"/>
          <w:sz w:val="28"/>
          <w:szCs w:val="28"/>
        </w:rPr>
        <w:t>.</w:t>
      </w:r>
    </w:p>
    <w:p w:rsidR="00865CCB" w:rsidRDefault="00EF42A6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директора Департамента экономического развития и торговли Ивановской области </w:t>
      </w:r>
      <w:r w:rsidR="00EF73CD">
        <w:rPr>
          <w:rFonts w:ascii="Times New Roman" w:hAnsi="Times New Roman" w:cs="Times New Roman"/>
          <w:sz w:val="28"/>
          <w:szCs w:val="28"/>
        </w:rPr>
        <w:t>Капралову Ю.Г.</w:t>
      </w:r>
    </w:p>
    <w:p w:rsidR="001B3E82" w:rsidRDefault="001B3E82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81" w:rsidRDefault="00870781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81" w:rsidRDefault="00870781" w:rsidP="0026731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1B" w:rsidRDefault="00F10A1B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Правительства </w:t>
      </w:r>
    </w:p>
    <w:p w:rsidR="00CD65E9" w:rsidRDefault="00F10A1B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</w:p>
    <w:p w:rsidR="00CD65E9" w:rsidRDefault="00FE5FA6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0A1B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       </w:t>
      </w:r>
      <w:r w:rsidR="007D3C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0A1B">
        <w:rPr>
          <w:rFonts w:ascii="Times New Roman" w:hAnsi="Times New Roman" w:cs="Times New Roman"/>
          <w:sz w:val="28"/>
          <w:szCs w:val="28"/>
        </w:rPr>
        <w:t xml:space="preserve">                                    Л.С. Бадак</w:t>
      </w:r>
    </w:p>
    <w:p w:rsidR="00D72D2D" w:rsidRDefault="00D72D2D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D72D2D" w:rsidRDefault="00D72D2D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D72D2D" w:rsidRDefault="00D72D2D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D72D2D" w:rsidRDefault="00D72D2D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D72D2D" w:rsidRDefault="00D72D2D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D72D2D" w:rsidRDefault="00D72D2D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FF31E5" w:rsidRDefault="00FF31E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FF31E5" w:rsidRDefault="00FF31E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FF31E5" w:rsidRDefault="00FF31E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FF31E5" w:rsidRDefault="00FF31E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FF31E5" w:rsidRDefault="00FF31E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FF31E5" w:rsidRDefault="00FF31E5" w:rsidP="002673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приказу Департамента</w:t>
      </w:r>
    </w:p>
    <w:p w:rsidR="00A100F3" w:rsidRDefault="00A100F3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15AE">
        <w:rPr>
          <w:rFonts w:ascii="Times New Roman" w:hAnsi="Times New Roman" w:cs="Times New Roman"/>
          <w:sz w:val="28"/>
          <w:szCs w:val="28"/>
        </w:rPr>
        <w:t xml:space="preserve">24.08.2022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15AE">
        <w:rPr>
          <w:rFonts w:ascii="Times New Roman" w:hAnsi="Times New Roman" w:cs="Times New Roman"/>
          <w:sz w:val="28"/>
          <w:szCs w:val="28"/>
        </w:rPr>
        <w:t>36-п</w:t>
      </w:r>
    </w:p>
    <w:p w:rsidR="00A100F3" w:rsidRDefault="00A100F3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9</w:t>
      </w:r>
    </w:p>
    <w:p w:rsidR="00A100F3" w:rsidRDefault="00A100F3" w:rsidP="00267317">
      <w:pPr>
        <w:pStyle w:val="ConsPlusNormal"/>
        <w:ind w:left="4395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00F3" w:rsidRDefault="00A100F3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A100F3" w:rsidRPr="00D933CF" w:rsidRDefault="00A100F3" w:rsidP="00267317">
      <w:pPr>
        <w:jc w:val="center"/>
      </w:pPr>
      <w:r>
        <w:rPr>
          <w:noProof/>
          <w:lang w:eastAsia="ru-RU"/>
        </w:rPr>
        <w:drawing>
          <wp:inline distT="0" distB="0" distL="0" distR="0" wp14:anchorId="3211D5A8" wp14:editId="713E57AF">
            <wp:extent cx="923925" cy="638175"/>
            <wp:effectExtent l="0" t="0" r="9525" b="9525"/>
            <wp:docPr id="4" name="Рисунок 4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F3" w:rsidRPr="00D01929" w:rsidRDefault="00A100F3" w:rsidP="00267317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929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И ТОРГОВЛИ </w:t>
      </w:r>
    </w:p>
    <w:p w:rsidR="00A100F3" w:rsidRPr="00D01929" w:rsidRDefault="00A100F3" w:rsidP="00267317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92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A100F3" w:rsidRPr="00233689" w:rsidRDefault="00A100F3" w:rsidP="0026731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8701D9">
        <w:rPr>
          <w:rFonts w:ascii="Times New Roman" w:hAnsi="Times New Roman" w:cs="Times New Roman"/>
        </w:rPr>
        <w:t xml:space="preserve">153000, г. Иваново, пл. Революции, д. 2/1, тел. </w:t>
      </w:r>
      <w:r w:rsidRPr="00233689">
        <w:rPr>
          <w:rFonts w:ascii="Times New Roman" w:hAnsi="Times New Roman" w:cs="Times New Roman"/>
          <w:lang w:val="en-US"/>
        </w:rPr>
        <w:t xml:space="preserve">(4932) 32-73-48, факс (4932) 30-89-66, </w:t>
      </w:r>
    </w:p>
    <w:p w:rsidR="00A100F3" w:rsidRPr="00233689" w:rsidRDefault="00A100F3" w:rsidP="0026731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233689">
        <w:rPr>
          <w:rFonts w:ascii="Times New Roman" w:hAnsi="Times New Roman" w:cs="Times New Roman"/>
          <w:lang w:val="en-US"/>
        </w:rPr>
        <w:t xml:space="preserve">e-mail: </w:t>
      </w:r>
      <w:hyperlink r:id="rId50" w:history="1">
        <w:r w:rsidRPr="00233689">
          <w:rPr>
            <w:rFonts w:ascii="Times New Roman" w:hAnsi="Times New Roman" w:cs="Times New Roman"/>
            <w:lang w:val="en-US"/>
          </w:rPr>
          <w:t>derit@ivanovoobl.ru</w:t>
        </w:r>
      </w:hyperlink>
      <w:r w:rsidRPr="00233689">
        <w:rPr>
          <w:rFonts w:ascii="Times New Roman" w:hAnsi="Times New Roman" w:cs="Times New Roman"/>
          <w:lang w:val="en-US"/>
        </w:rPr>
        <w:t xml:space="preserve">, https://derit.ivanovoobl.ru  </w:t>
      </w:r>
    </w:p>
    <w:p w:rsidR="00A100F3" w:rsidRPr="00667ECE" w:rsidRDefault="00A100F3" w:rsidP="0026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100F3" w:rsidRDefault="00A100F3" w:rsidP="0026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100F3" w:rsidRPr="009F0671" w:rsidRDefault="00A100F3" w:rsidP="00267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671">
        <w:rPr>
          <w:rFonts w:ascii="Times New Roman" w:hAnsi="Times New Roman" w:cs="Times New Roman"/>
          <w:bCs/>
          <w:sz w:val="28"/>
          <w:szCs w:val="28"/>
        </w:rPr>
        <w:t>о проведении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выезда</w:t>
      </w:r>
    </w:p>
    <w:p w:rsidR="00A100F3" w:rsidRPr="009F0671" w:rsidRDefault="00A100F3" w:rsidP="0026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71">
        <w:rPr>
          <w:rFonts w:ascii="Times New Roman" w:hAnsi="Times New Roman" w:cs="Times New Roman"/>
          <w:sz w:val="28"/>
          <w:szCs w:val="28"/>
        </w:rPr>
        <w:t>соответствия юридического лица лицензионным требованиям и</w:t>
      </w:r>
    </w:p>
    <w:p w:rsidR="00A100F3" w:rsidRPr="009F0671" w:rsidRDefault="00A100F3" w:rsidP="0026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71">
        <w:rPr>
          <w:rFonts w:ascii="Times New Roman" w:hAnsi="Times New Roman" w:cs="Times New Roman"/>
          <w:sz w:val="28"/>
          <w:szCs w:val="28"/>
        </w:rPr>
        <w:t xml:space="preserve"> (или) обязательным требованиям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A100F3" w:rsidRPr="00D01929" w:rsidTr="0082581C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BF2A9D" w:rsidRDefault="00A100F3" w:rsidP="00267317">
            <w:pPr>
              <w:spacing w:after="0" w:line="240" w:lineRule="auto"/>
              <w:ind w:left="-1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2A9D">
              <w:rPr>
                <w:rFonts w:ascii="Times New Roman" w:hAnsi="Times New Roman" w:cs="Times New Roman"/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BF2A9D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BF2A9D" w:rsidRDefault="00A100F3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9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BF2A9D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BF2A9D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BF2A9D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BF2A9D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9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BF2A9D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0F3" w:rsidRPr="00D01929" w:rsidRDefault="00A100F3" w:rsidP="00267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D01929" w:rsidRDefault="00A100F3" w:rsidP="00267317">
      <w:pPr>
        <w:jc w:val="both"/>
        <w:rPr>
          <w:rFonts w:ascii="Times New Roman" w:hAnsi="Times New Roman" w:cs="Times New Roman"/>
          <w:sz w:val="28"/>
          <w:szCs w:val="28"/>
        </w:rPr>
      </w:pPr>
      <w:r w:rsidRPr="00D01929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Pr="00D01929">
        <w:rPr>
          <w:rFonts w:ascii="Times New Roman" w:hAnsi="Times New Roman" w:cs="Times New Roman"/>
          <w:sz w:val="28"/>
          <w:szCs w:val="28"/>
        </w:rPr>
        <w:t xml:space="preserve"> в отношении: </w:t>
      </w:r>
    </w:p>
    <w:p w:rsidR="00A100F3" w:rsidRPr="00D01929" w:rsidRDefault="00A100F3" w:rsidP="00267317">
      <w:pPr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 xml:space="preserve"> (наименование юридического лица)</w:t>
      </w:r>
    </w:p>
    <w:p w:rsidR="00A100F3" w:rsidRPr="00D01929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929">
        <w:rPr>
          <w:rFonts w:ascii="Times New Roman" w:hAnsi="Times New Roman" w:cs="Times New Roman"/>
          <w:sz w:val="28"/>
          <w:szCs w:val="28"/>
        </w:rPr>
        <w:t xml:space="preserve">2. </w:t>
      </w:r>
      <w:r w:rsidRPr="00D01929">
        <w:rPr>
          <w:rFonts w:ascii="Times New Roman" w:hAnsi="Times New Roman" w:cs="Times New Roman"/>
          <w:sz w:val="28"/>
          <w:szCs w:val="28"/>
          <w:u w:val="single"/>
        </w:rPr>
        <w:t xml:space="preserve">Место нахождения: юридический адрес:                                                                                                            </w:t>
      </w:r>
    </w:p>
    <w:p w:rsidR="00A100F3" w:rsidRPr="00D01929" w:rsidRDefault="00A100F3" w:rsidP="00267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>(юридического лица (филиалов, представительств, обособленных структурных подразделений), места                           используемых им производственных объектов)</w:t>
      </w:r>
    </w:p>
    <w:p w:rsidR="00A100F3" w:rsidRPr="00BF2A9D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95">
        <w:rPr>
          <w:rFonts w:ascii="Times New Roman" w:hAnsi="Times New Roman" w:cs="Times New Roman"/>
          <w:sz w:val="28"/>
          <w:szCs w:val="28"/>
        </w:rPr>
        <w:t>3. Назначить лицом(ми), уполномоченным(ми) на проведение оценки:</w:t>
      </w:r>
      <w:r w:rsidRPr="00D01929">
        <w:rPr>
          <w:rFonts w:ascii="Times New Roman" w:hAnsi="Times New Roman" w:cs="Times New Roman"/>
          <w:sz w:val="24"/>
          <w:szCs w:val="24"/>
        </w:rPr>
        <w:t xml:space="preserve"> </w:t>
      </w:r>
      <w:r w:rsidRPr="00BF2A9D">
        <w:rPr>
          <w:rFonts w:ascii="Times New Roman" w:hAnsi="Times New Roman" w:cs="Times New Roman"/>
          <w:sz w:val="24"/>
          <w:szCs w:val="24"/>
        </w:rPr>
        <w:t>______________</w:t>
      </w:r>
    </w:p>
    <w:p w:rsidR="00A100F3" w:rsidRPr="00BF2A9D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100F3" w:rsidRPr="00D01929" w:rsidRDefault="00A100F3" w:rsidP="00267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уполномоченного(ых) на проведение оценки)</w:t>
      </w:r>
    </w:p>
    <w:p w:rsidR="00A100F3" w:rsidRPr="00E43095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 xml:space="preserve">4. Привлечь к проведению оценки в качестве экспертов, представителей экспертных организаций следующих лиц:  </w:t>
      </w:r>
    </w:p>
    <w:p w:rsidR="00A100F3" w:rsidRPr="00D01929" w:rsidRDefault="00A100F3" w:rsidP="00267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 xml:space="preserve"> (фамилия, имя, отчество (последнее – при наличии), должности привлекаемых к проведению </w:t>
      </w:r>
      <w:r>
        <w:rPr>
          <w:rFonts w:ascii="Times New Roman" w:hAnsi="Times New Roman" w:cs="Times New Roman"/>
        </w:rPr>
        <w:t>оценки</w:t>
      </w:r>
      <w:r w:rsidRPr="00D01929">
        <w:rPr>
          <w:rFonts w:ascii="Times New Roman" w:hAnsi="Times New Roman" w:cs="Times New Roman"/>
        </w:rPr>
        <w:t xml:space="preserve">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A100F3" w:rsidRPr="00E43095" w:rsidRDefault="00A100F3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3095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A100F3" w:rsidRPr="00E43095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>настоящая оценка проводится с целью:</w:t>
      </w:r>
      <w:r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E4309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43095">
        <w:rPr>
          <w:rFonts w:ascii="Times New Roman" w:hAnsi="Times New Roman" w:cs="Times New Roman"/>
          <w:sz w:val="28"/>
          <w:szCs w:val="28"/>
        </w:rPr>
        <w:t>;</w:t>
      </w:r>
    </w:p>
    <w:p w:rsidR="00A100F3" w:rsidRPr="00E43095" w:rsidRDefault="00A100F3" w:rsidP="00267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>задачами настоящей оценки являются: _____________________________________;</w:t>
      </w:r>
    </w:p>
    <w:p w:rsidR="00A100F3" w:rsidRPr="00E43095" w:rsidRDefault="00A100F3" w:rsidP="00267317">
      <w:pPr>
        <w:pStyle w:val="ConsPlusNonformat"/>
        <w:widowControl/>
        <w:jc w:val="both"/>
        <w:rPr>
          <w:rFonts w:ascii="Times New Roman" w:hAnsi="Times New Roman" w:cs="Times New Roman"/>
          <w:sz w:val="2"/>
          <w:szCs w:val="2"/>
        </w:rPr>
      </w:pPr>
    </w:p>
    <w:p w:rsidR="00A100F3" w:rsidRPr="00E43095" w:rsidRDefault="00A100F3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3095">
        <w:rPr>
          <w:rFonts w:ascii="Times New Roman" w:hAnsi="Times New Roman" w:cs="Times New Roman"/>
          <w:sz w:val="28"/>
          <w:szCs w:val="28"/>
        </w:rPr>
        <w:t>. Предметом настоящей оценки является:____________________________________.</w:t>
      </w:r>
    </w:p>
    <w:p w:rsidR="00A100F3" w:rsidRPr="00E43095" w:rsidRDefault="00A100F3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3095">
        <w:rPr>
          <w:rFonts w:ascii="Times New Roman" w:hAnsi="Times New Roman" w:cs="Times New Roman"/>
          <w:sz w:val="28"/>
          <w:szCs w:val="28"/>
        </w:rPr>
        <w:t xml:space="preserve">. Срок проведения оценки: </w:t>
      </w:r>
    </w:p>
    <w:p w:rsidR="00A100F3" w:rsidRPr="00D01929" w:rsidRDefault="00A100F3" w:rsidP="0026731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100F3" w:rsidRDefault="00A100F3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0F3" w:rsidRPr="00E43095" w:rsidRDefault="00A100F3" w:rsidP="002673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>К проведению оценки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1"/>
        <w:gridCol w:w="537"/>
        <w:gridCol w:w="1418"/>
        <w:gridCol w:w="397"/>
        <w:gridCol w:w="397"/>
        <w:gridCol w:w="905"/>
      </w:tblGrid>
      <w:tr w:rsidR="00A100F3" w:rsidRPr="00E43095" w:rsidTr="0082581C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100F3" w:rsidRDefault="00A100F3" w:rsidP="002673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>Оценку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1"/>
        <w:gridCol w:w="537"/>
        <w:gridCol w:w="1418"/>
        <w:gridCol w:w="397"/>
        <w:gridCol w:w="397"/>
        <w:gridCol w:w="905"/>
      </w:tblGrid>
      <w:tr w:rsidR="00A100F3" w:rsidRPr="00E43095" w:rsidTr="0082581C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F3" w:rsidRPr="00E43095" w:rsidRDefault="00A100F3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100F3" w:rsidRPr="00E43095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3095">
        <w:rPr>
          <w:rFonts w:ascii="Times New Roman" w:hAnsi="Times New Roman" w:cs="Times New Roman"/>
          <w:sz w:val="28"/>
          <w:szCs w:val="28"/>
        </w:rPr>
        <w:t xml:space="preserve">. Правовые основания проведения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E43095">
        <w:rPr>
          <w:rFonts w:ascii="Times New Roman" w:hAnsi="Times New Roman" w:cs="Times New Roman"/>
          <w:sz w:val="28"/>
          <w:szCs w:val="28"/>
        </w:rPr>
        <w:t>: 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43095">
        <w:rPr>
          <w:rFonts w:ascii="Times New Roman" w:hAnsi="Times New Roman" w:cs="Times New Roman"/>
          <w:sz w:val="28"/>
          <w:szCs w:val="28"/>
        </w:rPr>
        <w:t>.</w:t>
      </w:r>
    </w:p>
    <w:p w:rsidR="00A100F3" w:rsidRPr="001949AB" w:rsidRDefault="00A100F3" w:rsidP="00267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49AB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оценка)</w:t>
      </w:r>
    </w:p>
    <w:p w:rsidR="00A100F3" w:rsidRPr="00E43095" w:rsidRDefault="00A100F3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43095">
        <w:rPr>
          <w:rFonts w:ascii="Times New Roman" w:hAnsi="Times New Roman" w:cs="Times New Roman"/>
          <w:sz w:val="28"/>
          <w:szCs w:val="28"/>
        </w:rPr>
        <w:t>. Лицензионные требования и (или) обязательные требования, подлежащие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0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4309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43095">
        <w:rPr>
          <w:rFonts w:ascii="Times New Roman" w:hAnsi="Times New Roman" w:cs="Times New Roman"/>
          <w:sz w:val="28"/>
          <w:szCs w:val="28"/>
        </w:rPr>
        <w:t>.</w:t>
      </w:r>
    </w:p>
    <w:p w:rsidR="00A100F3" w:rsidRPr="00E43095" w:rsidRDefault="00A100F3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3095">
        <w:rPr>
          <w:rFonts w:ascii="Times New Roman" w:hAnsi="Times New Roman" w:cs="Times New Roman"/>
          <w:sz w:val="28"/>
          <w:szCs w:val="28"/>
        </w:rPr>
        <w:t xml:space="preserve">.  В процессе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43095">
        <w:rPr>
          <w:rFonts w:ascii="Times New Roman" w:hAnsi="Times New Roman" w:cs="Times New Roman"/>
          <w:sz w:val="28"/>
          <w:szCs w:val="28"/>
        </w:rPr>
        <w:t>провести следующие мероприятия, необходимые для достижения целей и задач проведения оценки (с указанием наименования мероприятия и сроков его проведения):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43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0F3" w:rsidRPr="00E43095" w:rsidRDefault="00A100F3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>ероприяти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провести в сроки, установленные 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приказа. </w:t>
      </w:r>
      <w:r w:rsidRPr="00E4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F3" w:rsidRPr="00E43095" w:rsidRDefault="00A100F3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3095">
        <w:rPr>
          <w:rFonts w:ascii="Times New Roman" w:hAnsi="Times New Roman" w:cs="Times New Roman"/>
          <w:sz w:val="28"/>
          <w:szCs w:val="28"/>
        </w:rPr>
        <w:t>. 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>Перечень положений об осуществлении оценки:</w:t>
      </w:r>
      <w:r w:rsidRPr="00E4309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100F3" w:rsidRPr="00D01929" w:rsidRDefault="00A100F3" w:rsidP="00267317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 xml:space="preserve"> (с указанием </w:t>
      </w:r>
      <w:r>
        <w:rPr>
          <w:rFonts w:ascii="Times New Roman" w:hAnsi="Times New Roman" w:cs="Times New Roman"/>
        </w:rPr>
        <w:t>реквизитов НПА</w:t>
      </w:r>
      <w:r w:rsidRPr="00D01929">
        <w:rPr>
          <w:rFonts w:ascii="Times New Roman" w:hAnsi="Times New Roman" w:cs="Times New Roman"/>
        </w:rPr>
        <w:t>)</w:t>
      </w:r>
    </w:p>
    <w:p w:rsidR="00A100F3" w:rsidRPr="00E43095" w:rsidRDefault="00A100F3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3095">
        <w:rPr>
          <w:rFonts w:ascii="Times New Roman" w:hAnsi="Times New Roman" w:cs="Times New Roman"/>
          <w:sz w:val="28"/>
          <w:szCs w:val="28"/>
        </w:rPr>
        <w:t>. Перечень документов,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которых юридическим лицом </w:t>
      </w:r>
      <w:r w:rsidRPr="00E43095">
        <w:rPr>
          <w:rFonts w:ascii="Times New Roman" w:hAnsi="Times New Roman" w:cs="Times New Roman"/>
          <w:sz w:val="28"/>
          <w:szCs w:val="28"/>
        </w:rPr>
        <w:t>необходимо для достижения целей и задач проведения оценки: 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00F3" w:rsidRPr="00D01929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D01929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E43095" w:rsidRDefault="00A100F3" w:rsidP="00267317">
      <w:pPr>
        <w:spacing w:after="0"/>
        <w:ind w:right="5012"/>
        <w:jc w:val="center"/>
        <w:rPr>
          <w:rFonts w:ascii="Times New Roman" w:hAnsi="Times New Roman" w:cs="Times New Roman"/>
          <w:sz w:val="24"/>
          <w:szCs w:val="24"/>
        </w:rPr>
      </w:pPr>
      <w:r w:rsidRPr="00E43095">
        <w:rPr>
          <w:rFonts w:ascii="Times New Roman" w:hAnsi="Times New Roman" w:cs="Times New Roman"/>
        </w:rPr>
        <w:t xml:space="preserve">(должность, фамилия, инициалы руководителя, заместителя руководителя органа государственного контроля (надзора), издавшего распоряжение или приказ о проведении </w:t>
      </w:r>
      <w:r>
        <w:rPr>
          <w:rFonts w:ascii="Times New Roman" w:hAnsi="Times New Roman" w:cs="Times New Roman"/>
        </w:rPr>
        <w:t>оцен</w:t>
      </w:r>
      <w:r w:rsidRPr="00E43095">
        <w:rPr>
          <w:rFonts w:ascii="Times New Roman" w:hAnsi="Times New Roman" w:cs="Times New Roman"/>
        </w:rPr>
        <w:t>ки)</w:t>
      </w:r>
    </w:p>
    <w:p w:rsidR="00A100F3" w:rsidRPr="00E43095" w:rsidRDefault="00A100F3" w:rsidP="00267317">
      <w:pPr>
        <w:ind w:left="5954"/>
        <w:jc w:val="center"/>
        <w:rPr>
          <w:rFonts w:ascii="Times New Roman" w:hAnsi="Times New Roman" w:cs="Times New Roman"/>
        </w:rPr>
      </w:pPr>
      <w:r w:rsidRPr="00E43095">
        <w:rPr>
          <w:rFonts w:ascii="Times New Roman" w:hAnsi="Times New Roman" w:cs="Times New Roman"/>
        </w:rPr>
        <w:t>(подпись, заверенная печатью)</w:t>
      </w: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Pr="003E4AEA" w:rsidRDefault="00A100F3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F3" w:rsidRDefault="00A100F3" w:rsidP="002673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92342" w:rsidRDefault="00392342" w:rsidP="002673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2342" w:rsidRPr="00CE1B62" w:rsidRDefault="00392342" w:rsidP="0026731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E1B62"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392342" w:rsidRDefault="00392342" w:rsidP="0026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</w:rPr>
        <w:t xml:space="preserve"> (фамилия, имя, отчество (в случае, если имеется) и должность должностного лица, непосредственно подготовившего проект </w:t>
      </w:r>
      <w:r>
        <w:rPr>
          <w:rFonts w:ascii="Times New Roman" w:hAnsi="Times New Roman" w:cs="Times New Roman"/>
        </w:rPr>
        <w:t>решения</w:t>
      </w:r>
      <w:r w:rsidRPr="00CE1B62">
        <w:rPr>
          <w:rFonts w:ascii="Times New Roman" w:hAnsi="Times New Roman" w:cs="Times New Roman"/>
        </w:rPr>
        <w:t>, контактный телефон, э</w:t>
      </w:r>
      <w:r>
        <w:rPr>
          <w:rFonts w:ascii="Times New Roman" w:hAnsi="Times New Roman" w:cs="Times New Roman"/>
        </w:rPr>
        <w:t>лектронный адрес (при наличии))</w:t>
      </w:r>
      <w:r w:rsidR="005F1DC6">
        <w:rPr>
          <w:rFonts w:ascii="Times New Roman" w:hAnsi="Times New Roman" w:cs="Times New Roman"/>
        </w:rPr>
        <w:t>»</w:t>
      </w:r>
      <w:r w:rsidRPr="00CE1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BC" w:rsidRDefault="004F02BC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00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приказу Департамента</w:t>
      </w:r>
    </w:p>
    <w:p w:rsidR="007615AE" w:rsidRDefault="007615AE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4F02BC" w:rsidRDefault="004F02BC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4F02BC" w:rsidRDefault="004F02BC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A100F3">
        <w:rPr>
          <w:rFonts w:ascii="Times New Roman" w:hAnsi="Times New Roman" w:cs="Times New Roman"/>
          <w:sz w:val="28"/>
          <w:szCs w:val="28"/>
        </w:rPr>
        <w:t>10</w:t>
      </w:r>
    </w:p>
    <w:p w:rsidR="004F02BC" w:rsidRDefault="004F02BC" w:rsidP="00267317">
      <w:pPr>
        <w:pStyle w:val="ConsPlusNormal"/>
        <w:ind w:left="4395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02BC" w:rsidRPr="00476E0D" w:rsidRDefault="004F02BC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F02BC" w:rsidTr="00476E0D">
        <w:tc>
          <w:tcPr>
            <w:tcW w:w="9985" w:type="dxa"/>
            <w:tcBorders>
              <w:top w:val="nil"/>
              <w:left w:val="nil"/>
              <w:right w:val="nil"/>
            </w:tcBorders>
          </w:tcPr>
          <w:p w:rsidR="004F02BC" w:rsidRPr="00476E0D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ЭКОНОМИЧЕСКОГО РАЗВИТИЯ И ТОРГОВЛИ </w:t>
            </w:r>
          </w:p>
          <w:p w:rsidR="004F02BC" w:rsidRPr="00DF09C0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E0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</w:p>
        </w:tc>
      </w:tr>
      <w:tr w:rsidR="004F02BC" w:rsidRPr="00267317" w:rsidTr="00476E0D"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:rsidR="00FE5FA6" w:rsidRPr="0088139E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9C0">
              <w:rPr>
                <w:rFonts w:ascii="Times New Roman" w:hAnsi="Times New Roman" w:cs="Times New Roman"/>
              </w:rPr>
              <w:t xml:space="preserve">153000, г. Иваново, пл. Революции, д. 2/1 тел. </w:t>
            </w:r>
            <w:r w:rsidRPr="00DF09C0">
              <w:rPr>
                <w:rFonts w:ascii="Times New Roman" w:hAnsi="Times New Roman" w:cs="Times New Roman"/>
                <w:lang w:val="fr-FR"/>
              </w:rPr>
              <w:t>(4932) 32-73-4</w:t>
            </w:r>
            <w:r w:rsidRPr="00DF09C0">
              <w:rPr>
                <w:rFonts w:ascii="Times New Roman" w:hAnsi="Times New Roman" w:cs="Times New Roman"/>
                <w:lang w:val="en-US"/>
              </w:rPr>
              <w:t>8</w:t>
            </w:r>
            <w:r w:rsidRPr="00DF09C0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DF09C0">
              <w:rPr>
                <w:rFonts w:ascii="Times New Roman" w:hAnsi="Times New Roman" w:cs="Times New Roman"/>
              </w:rPr>
              <w:t>факс</w:t>
            </w:r>
            <w:r w:rsidRPr="00DF09C0">
              <w:rPr>
                <w:rFonts w:ascii="Times New Roman" w:hAnsi="Times New Roman" w:cs="Times New Roman"/>
                <w:lang w:val="fr-FR"/>
              </w:rPr>
              <w:t xml:space="preserve"> (4932) 30-89-66,</w:t>
            </w:r>
            <w:r w:rsidRPr="00DF09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F02BC" w:rsidRPr="00DF09C0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9C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1" w:history="1">
              <w:r w:rsidRPr="00DF09C0">
                <w:rPr>
                  <w:rFonts w:ascii="Times New Roman" w:hAnsi="Times New Roman" w:cs="Times New Roman"/>
                  <w:lang w:val="fr-FR"/>
                </w:rPr>
                <w:t>derit@ivanovoobl.ru</w:t>
              </w:r>
            </w:hyperlink>
            <w:r w:rsidRPr="00DF09C0">
              <w:rPr>
                <w:rFonts w:ascii="Times New Roman" w:hAnsi="Times New Roman" w:cs="Times New Roman"/>
                <w:lang w:val="en-US"/>
              </w:rPr>
              <w:t>, https://derit.ivanovoobl.ru</w:t>
            </w:r>
          </w:p>
        </w:tc>
      </w:tr>
    </w:tbl>
    <w:p w:rsidR="003F5562" w:rsidRPr="003C5BDE" w:rsidRDefault="003F5562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P123"/>
      <w:bookmarkEnd w:id="2"/>
    </w:p>
    <w:p w:rsidR="003F5562" w:rsidRDefault="003F5562" w:rsidP="00267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«____» ___________ 20__</w:t>
      </w:r>
    </w:p>
    <w:p w:rsidR="003F5562" w:rsidRDefault="003F5562" w:rsidP="0026731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(место составления акта)                                                                                                    (дата составления акта)</w:t>
      </w:r>
    </w:p>
    <w:p w:rsidR="003F5562" w:rsidRPr="003F5562" w:rsidRDefault="003F5562" w:rsidP="002673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5562" w:rsidRDefault="003F5562" w:rsidP="00267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_____________________</w:t>
      </w:r>
    </w:p>
    <w:p w:rsidR="003F5562" w:rsidRPr="003F5562" w:rsidRDefault="003F5562" w:rsidP="0026731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(время составления акта)</w:t>
      </w:r>
    </w:p>
    <w:p w:rsidR="003F5562" w:rsidRDefault="003F5562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Акт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установления несоответствия лицензионным требованиям</w:t>
      </w:r>
      <w:r w:rsidR="0082581C">
        <w:rPr>
          <w:rFonts w:ascii="Times New Roman" w:hAnsi="Times New Roman" w:cs="Times New Roman"/>
          <w:sz w:val="28"/>
          <w:szCs w:val="28"/>
        </w:rPr>
        <w:t xml:space="preserve"> </w:t>
      </w:r>
      <w:r w:rsidRPr="004F02BC">
        <w:rPr>
          <w:rFonts w:ascii="Times New Roman" w:hAnsi="Times New Roman" w:cs="Times New Roman"/>
          <w:sz w:val="28"/>
          <w:szCs w:val="28"/>
        </w:rPr>
        <w:t>и (или) обязательным требованиям при проведении оценки</w:t>
      </w:r>
      <w:r w:rsidR="0082581C">
        <w:rPr>
          <w:rFonts w:ascii="Times New Roman" w:hAnsi="Times New Roman" w:cs="Times New Roman"/>
          <w:sz w:val="28"/>
          <w:szCs w:val="28"/>
        </w:rPr>
        <w:t xml:space="preserve"> </w:t>
      </w:r>
      <w:r w:rsidRPr="004F02BC">
        <w:rPr>
          <w:rFonts w:ascii="Times New Roman" w:hAnsi="Times New Roman" w:cs="Times New Roman"/>
          <w:sz w:val="28"/>
          <w:szCs w:val="28"/>
        </w:rPr>
        <w:t xml:space="preserve">соответствия заявителя в рамках предоставления </w:t>
      </w:r>
      <w:r w:rsidR="0082581C"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и торговли Ивановской области </w:t>
      </w:r>
      <w:r w:rsidRPr="004F02BC">
        <w:rPr>
          <w:rFonts w:ascii="Times New Roman" w:hAnsi="Times New Roman" w:cs="Times New Roman"/>
          <w:sz w:val="28"/>
          <w:szCs w:val="28"/>
        </w:rPr>
        <w:t>государственной услуги по выдаче, продлению срока действия,</w:t>
      </w:r>
      <w:r w:rsidR="0082581C">
        <w:rPr>
          <w:rFonts w:ascii="Times New Roman" w:hAnsi="Times New Roman" w:cs="Times New Roman"/>
          <w:sz w:val="28"/>
          <w:szCs w:val="28"/>
        </w:rPr>
        <w:t xml:space="preserve"> </w:t>
      </w:r>
      <w:r w:rsidRPr="004F02BC">
        <w:rPr>
          <w:rFonts w:ascii="Times New Roman" w:hAnsi="Times New Roman" w:cs="Times New Roman"/>
          <w:sz w:val="28"/>
          <w:szCs w:val="28"/>
        </w:rPr>
        <w:t>переоформлению лицензий на розничную продажу алкогольной</w:t>
      </w:r>
      <w:r w:rsidR="0082581C">
        <w:rPr>
          <w:rFonts w:ascii="Times New Roman" w:hAnsi="Times New Roman" w:cs="Times New Roman"/>
          <w:sz w:val="28"/>
          <w:szCs w:val="28"/>
        </w:rPr>
        <w:t xml:space="preserve"> </w:t>
      </w:r>
      <w:r w:rsidRPr="004F02BC">
        <w:rPr>
          <w:rFonts w:ascii="Times New Roman" w:hAnsi="Times New Roman" w:cs="Times New Roman"/>
          <w:sz w:val="28"/>
          <w:szCs w:val="28"/>
        </w:rPr>
        <w:t>продукции, лицензий на розничную продажу алкогольной</w:t>
      </w:r>
      <w:r w:rsidR="0082581C">
        <w:rPr>
          <w:rFonts w:ascii="Times New Roman" w:hAnsi="Times New Roman" w:cs="Times New Roman"/>
          <w:sz w:val="28"/>
          <w:szCs w:val="28"/>
        </w:rPr>
        <w:t xml:space="preserve"> </w:t>
      </w:r>
      <w:r w:rsidRPr="004F02BC">
        <w:rPr>
          <w:rFonts w:ascii="Times New Roman" w:hAnsi="Times New Roman" w:cs="Times New Roman"/>
          <w:sz w:val="28"/>
          <w:szCs w:val="28"/>
        </w:rPr>
        <w:t>продукции при оказании услуг общественного питания</w:t>
      </w:r>
      <w:r w:rsidR="00EC0694">
        <w:rPr>
          <w:rFonts w:ascii="Times New Roman" w:hAnsi="Times New Roman" w:cs="Times New Roman"/>
          <w:sz w:val="28"/>
          <w:szCs w:val="28"/>
        </w:rPr>
        <w:t xml:space="preserve"> </w:t>
      </w:r>
      <w:r w:rsidRPr="004F02BC">
        <w:rPr>
          <w:rFonts w:ascii="Times New Roman" w:hAnsi="Times New Roman" w:cs="Times New Roman"/>
          <w:sz w:val="28"/>
          <w:szCs w:val="28"/>
        </w:rPr>
        <w:t xml:space="preserve">без выезда к заявителю </w:t>
      </w:r>
      <w:r w:rsidR="006E30B8">
        <w:rPr>
          <w:rFonts w:ascii="Times New Roman" w:hAnsi="Times New Roman" w:cs="Times New Roman"/>
          <w:sz w:val="28"/>
          <w:szCs w:val="28"/>
        </w:rPr>
        <w:t>№</w:t>
      </w:r>
      <w:r w:rsidRPr="004F02BC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2BC" w:rsidRPr="004F02BC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В связи с предоставлением государственной услуги по лицензированию: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(розничной продажи алкогольной продукции/розничной продажи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алкогольной продукции при оказании услуг общественного питания)</w:t>
      </w:r>
    </w:p>
    <w:p w:rsidR="004F02BC" w:rsidRPr="004F02BC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На основании решения о проведении оценки без выезда: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(реквизиты (номер, дата) решения о проведении оценки без выезда,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предусматривающего проведение оценки соответствия заявителя)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была проведена оценка соответствия заявителя в отношении юридического лица: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(полное и (или) сокращенное (при наличии) наименования, индивидуальный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номер налогоплательщика, код причины постановки на налоговый учет,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адрес (место нахождения) юридического лица)</w:t>
      </w:r>
    </w:p>
    <w:p w:rsidR="004F02BC" w:rsidRPr="004F02BC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Место осуществления деятельности: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(код причины постановки на налоговый учет обособленного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подразделения, адрес места осуществления деятельности)</w:t>
      </w:r>
    </w:p>
    <w:p w:rsidR="004F02BC" w:rsidRPr="004F02BC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Дата и время проведения оценки соответствия заявителя:</w:t>
      </w:r>
    </w:p>
    <w:p w:rsidR="004F02BC" w:rsidRPr="004F02BC" w:rsidRDefault="00DF443D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02BC" w:rsidRPr="004F02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2BC" w:rsidRPr="004F02BC">
        <w:rPr>
          <w:rFonts w:ascii="Times New Roman" w:hAnsi="Times New Roman" w:cs="Times New Roman"/>
          <w:sz w:val="28"/>
          <w:szCs w:val="28"/>
        </w:rPr>
        <w:t xml:space="preserve"> _________ 20__ г. с __ час. __ мин. до __ час. __ мин.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Продолжительность ___</w:t>
      </w:r>
    </w:p>
    <w:p w:rsidR="004F02BC" w:rsidRPr="004F02BC" w:rsidRDefault="00DF443D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2BC" w:rsidRPr="004F02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2BC" w:rsidRPr="004F02BC">
        <w:rPr>
          <w:rFonts w:ascii="Times New Roman" w:hAnsi="Times New Roman" w:cs="Times New Roman"/>
          <w:sz w:val="28"/>
          <w:szCs w:val="28"/>
        </w:rPr>
        <w:t xml:space="preserve"> _________ 20__ г. с __ час. __ мин. до __ час. __ мин.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Продолжительность ___</w:t>
      </w:r>
    </w:p>
    <w:p w:rsidR="004F02BC" w:rsidRPr="004F02BC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(фамилия, имя, отчество (при наличии), должность должностного лица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(должностных лиц), проводившего (проводивших) оценку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соответствия заявителя)</w:t>
      </w:r>
    </w:p>
    <w:p w:rsidR="004F02BC" w:rsidRPr="004F02BC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В ходе оценки соответствия заявителя установлено следующее: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F02BC">
        <w:rPr>
          <w:rFonts w:ascii="Times New Roman" w:hAnsi="Times New Roman" w:cs="Times New Roman"/>
          <w:sz w:val="28"/>
          <w:szCs w:val="28"/>
        </w:rPr>
        <w:t>,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 установлено несоответствие лицензионным и </w:t>
      </w:r>
      <w:r w:rsidRPr="004F02BC">
        <w:rPr>
          <w:rFonts w:ascii="Times New Roman" w:hAnsi="Times New Roman" w:cs="Times New Roman"/>
          <w:sz w:val="28"/>
          <w:szCs w:val="28"/>
        </w:rPr>
        <w:t>(или)обязательным требованиям: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(несоответствие лицензионным и (или) обязательным требованиям в области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оборота алкогольной продукции (с указанием положений (нормативных)</w:t>
      </w:r>
    </w:p>
    <w:p w:rsidR="004F02BC" w:rsidRPr="004F02BC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4F02BC">
        <w:rPr>
          <w:rFonts w:ascii="Times New Roman" w:hAnsi="Times New Roman" w:cs="Times New Roman"/>
        </w:rPr>
        <w:t>правовых актов) с указанием характера нарушений)</w:t>
      </w:r>
    </w:p>
    <w:p w:rsidR="004F02BC" w:rsidRPr="004F02BC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2BC" w:rsidRPr="004F02BC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Подписи должностного лица (должностных лиц), проводивших оценку соответствия заявителя:</w:t>
      </w:r>
    </w:p>
    <w:p w:rsidR="004F02BC" w:rsidRPr="004F02BC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2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4F02BC" w:rsidRDefault="004F02BC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5600"/>
      </w:tblGrid>
      <w:tr w:rsidR="004F02BC" w:rsidRPr="004F02BC" w:rsidTr="004F02BC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4F02BC" w:rsidRPr="004F02BC" w:rsidRDefault="004F02BC" w:rsidP="00267317">
            <w:pPr>
              <w:pStyle w:val="ConsPlusNormal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BC" w:rsidRPr="004F02BC" w:rsidRDefault="00DF443D" w:rsidP="00267317">
            <w:pPr>
              <w:pStyle w:val="ConsPlusNormal"/>
              <w:ind w:lef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2BC" w:rsidRPr="004F02B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02BC" w:rsidRPr="004F02B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 20__ г.</w:t>
            </w:r>
          </w:p>
        </w:tc>
      </w:tr>
      <w:tr w:rsidR="004F02BC" w:rsidRPr="004F02BC" w:rsidTr="004F02BC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4F02BC" w:rsidRPr="004F02BC" w:rsidRDefault="004F02BC" w:rsidP="00267317">
            <w:pPr>
              <w:pStyle w:val="ConsPlusNormal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BC" w:rsidRPr="004F02BC" w:rsidRDefault="004F02BC" w:rsidP="00267317">
            <w:pPr>
              <w:pStyle w:val="ConsPlusNormal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BC" w:rsidRPr="004F02BC" w:rsidTr="004F02BC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4F02BC" w:rsidRPr="004F02BC" w:rsidRDefault="004F02BC" w:rsidP="00267317">
            <w:pPr>
              <w:pStyle w:val="ConsPlusNormal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BC" w:rsidRPr="003F5562" w:rsidRDefault="003F5562" w:rsidP="00267317">
            <w:pPr>
              <w:pStyle w:val="ConsPlusNormal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</w:t>
            </w:r>
            <w:r w:rsidR="004F02BC" w:rsidRPr="003F5562">
              <w:rPr>
                <w:rFonts w:ascii="Times New Roman" w:hAnsi="Times New Roman" w:cs="Times New Roman"/>
              </w:rPr>
              <w:t>)</w:t>
            </w:r>
            <w:r w:rsidR="005F1DC6">
              <w:rPr>
                <w:rFonts w:ascii="Times New Roman" w:hAnsi="Times New Roman" w:cs="Times New Roman"/>
              </w:rPr>
              <w:t>»</w:t>
            </w:r>
          </w:p>
        </w:tc>
      </w:tr>
    </w:tbl>
    <w:p w:rsidR="004F02BC" w:rsidRPr="00AD5253" w:rsidRDefault="004F02BC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2BC" w:rsidRPr="00AD5253" w:rsidRDefault="004F02BC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2BC" w:rsidRDefault="004F02BC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562" w:rsidRDefault="003F5562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81C" w:rsidRDefault="0082581C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81C" w:rsidRDefault="0082581C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342" w:rsidRDefault="00392342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342" w:rsidRDefault="00392342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2BC" w:rsidRDefault="004F02BC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00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приказу Департамента</w:t>
      </w:r>
    </w:p>
    <w:p w:rsidR="007615AE" w:rsidRDefault="007615AE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4F02BC" w:rsidRDefault="004F02BC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4F02BC" w:rsidRDefault="004F02BC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  <w:r w:rsidR="00A100F3">
        <w:rPr>
          <w:rFonts w:ascii="Times New Roman" w:hAnsi="Times New Roman" w:cs="Times New Roman"/>
          <w:sz w:val="28"/>
          <w:szCs w:val="28"/>
        </w:rPr>
        <w:t>1</w:t>
      </w:r>
    </w:p>
    <w:p w:rsidR="004F02BC" w:rsidRDefault="004F02BC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02BC" w:rsidRDefault="004F02BC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4F02BC" w:rsidRPr="00D933CF" w:rsidRDefault="004F02BC" w:rsidP="00267317">
      <w:pPr>
        <w:jc w:val="center"/>
      </w:pPr>
      <w:r>
        <w:rPr>
          <w:noProof/>
          <w:lang w:eastAsia="ru-RU"/>
        </w:rPr>
        <w:drawing>
          <wp:inline distT="0" distB="0" distL="0" distR="0" wp14:anchorId="7FB6C39D" wp14:editId="217B6595">
            <wp:extent cx="923925" cy="638175"/>
            <wp:effectExtent l="0" t="0" r="9525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BC" w:rsidRPr="00D01929" w:rsidRDefault="004F02BC" w:rsidP="00267317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929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И ТОРГОВЛИ </w:t>
      </w:r>
    </w:p>
    <w:p w:rsidR="004F02BC" w:rsidRPr="00D01929" w:rsidRDefault="004F02BC" w:rsidP="00267317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92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4F02BC" w:rsidRPr="00233689" w:rsidRDefault="004F02BC" w:rsidP="0026731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8701D9">
        <w:rPr>
          <w:rFonts w:ascii="Times New Roman" w:hAnsi="Times New Roman" w:cs="Times New Roman"/>
        </w:rPr>
        <w:t xml:space="preserve">153000, г. Иваново, пл. Революции, д. 2/1, тел. </w:t>
      </w:r>
      <w:r w:rsidRPr="00233689">
        <w:rPr>
          <w:rFonts w:ascii="Times New Roman" w:hAnsi="Times New Roman" w:cs="Times New Roman"/>
          <w:lang w:val="en-US"/>
        </w:rPr>
        <w:t xml:space="preserve">(4932) 32-73-48, факс (4932) 30-89-66, </w:t>
      </w:r>
    </w:p>
    <w:p w:rsidR="004F02BC" w:rsidRPr="00233689" w:rsidRDefault="004F02BC" w:rsidP="0026731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233689">
        <w:rPr>
          <w:rFonts w:ascii="Times New Roman" w:hAnsi="Times New Roman" w:cs="Times New Roman"/>
          <w:lang w:val="en-US"/>
        </w:rPr>
        <w:t xml:space="preserve">e-mail: </w:t>
      </w:r>
      <w:hyperlink r:id="rId52" w:history="1">
        <w:r w:rsidRPr="00233689">
          <w:rPr>
            <w:rFonts w:ascii="Times New Roman" w:hAnsi="Times New Roman" w:cs="Times New Roman"/>
            <w:lang w:val="en-US"/>
          </w:rPr>
          <w:t>derit@ivanovoobl.ru</w:t>
        </w:r>
      </w:hyperlink>
      <w:r w:rsidRPr="00233689">
        <w:rPr>
          <w:rFonts w:ascii="Times New Roman" w:hAnsi="Times New Roman" w:cs="Times New Roman"/>
          <w:lang w:val="en-US"/>
        </w:rPr>
        <w:t xml:space="preserve">, https://derit.ivanovoobl.ru  </w:t>
      </w:r>
    </w:p>
    <w:p w:rsidR="00476E0D" w:rsidRPr="00667ECE" w:rsidRDefault="00476E0D" w:rsidP="0026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76E0D" w:rsidRDefault="004F02BC" w:rsidP="0026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929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476E0D" w:rsidRPr="009F0671" w:rsidRDefault="00476E0D" w:rsidP="00267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671">
        <w:rPr>
          <w:rFonts w:ascii="Times New Roman" w:hAnsi="Times New Roman" w:cs="Times New Roman"/>
          <w:bCs/>
          <w:sz w:val="28"/>
          <w:szCs w:val="28"/>
        </w:rPr>
        <w:t>о проведении выездной оценки</w:t>
      </w:r>
    </w:p>
    <w:p w:rsidR="004F02BC" w:rsidRPr="009F0671" w:rsidRDefault="004F02BC" w:rsidP="0026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71">
        <w:rPr>
          <w:rFonts w:ascii="Times New Roman" w:hAnsi="Times New Roman" w:cs="Times New Roman"/>
          <w:sz w:val="28"/>
          <w:szCs w:val="28"/>
        </w:rPr>
        <w:t>соответствия юридического лица лицензионным требованиям и</w:t>
      </w:r>
    </w:p>
    <w:p w:rsidR="004F02BC" w:rsidRPr="009F0671" w:rsidRDefault="004F02BC" w:rsidP="0026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71">
        <w:rPr>
          <w:rFonts w:ascii="Times New Roman" w:hAnsi="Times New Roman" w:cs="Times New Roman"/>
          <w:sz w:val="28"/>
          <w:szCs w:val="28"/>
        </w:rPr>
        <w:t xml:space="preserve"> (или) обязательным требованиям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4F02BC" w:rsidRPr="00D01929" w:rsidTr="004F02BC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BF2A9D" w:rsidRDefault="00F275ED" w:rsidP="00267317">
            <w:pPr>
              <w:spacing w:after="0" w:line="240" w:lineRule="auto"/>
              <w:ind w:left="-1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BF2A9D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BF2A9D" w:rsidRDefault="00F275ED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BF2A9D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BF2A9D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BF2A9D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BF2A9D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9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BF2A9D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2BC" w:rsidRPr="00D01929" w:rsidRDefault="004F02BC" w:rsidP="00267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BC" w:rsidRPr="00D01929" w:rsidRDefault="004F02BC" w:rsidP="00267317">
      <w:pPr>
        <w:jc w:val="both"/>
        <w:rPr>
          <w:rFonts w:ascii="Times New Roman" w:hAnsi="Times New Roman" w:cs="Times New Roman"/>
          <w:sz w:val="28"/>
          <w:szCs w:val="28"/>
        </w:rPr>
      </w:pPr>
      <w:r w:rsidRPr="00D01929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Pr="00D01929">
        <w:rPr>
          <w:rFonts w:ascii="Times New Roman" w:hAnsi="Times New Roman" w:cs="Times New Roman"/>
          <w:sz w:val="28"/>
          <w:szCs w:val="28"/>
        </w:rPr>
        <w:t xml:space="preserve"> в отношении: </w:t>
      </w:r>
    </w:p>
    <w:p w:rsidR="004F02BC" w:rsidRPr="00D01929" w:rsidRDefault="004F02BC" w:rsidP="00267317">
      <w:pPr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 xml:space="preserve"> (наименование юридического лица)</w:t>
      </w:r>
    </w:p>
    <w:p w:rsidR="004F02BC" w:rsidRPr="00D01929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929">
        <w:rPr>
          <w:rFonts w:ascii="Times New Roman" w:hAnsi="Times New Roman" w:cs="Times New Roman"/>
          <w:sz w:val="28"/>
          <w:szCs w:val="28"/>
        </w:rPr>
        <w:t xml:space="preserve">2. </w:t>
      </w:r>
      <w:r w:rsidRPr="00D01929">
        <w:rPr>
          <w:rFonts w:ascii="Times New Roman" w:hAnsi="Times New Roman" w:cs="Times New Roman"/>
          <w:sz w:val="28"/>
          <w:szCs w:val="28"/>
          <w:u w:val="single"/>
        </w:rPr>
        <w:t xml:space="preserve">Место нахождения: юридический адрес:                                                                                                            </w:t>
      </w:r>
    </w:p>
    <w:p w:rsidR="004F02BC" w:rsidRPr="00D01929" w:rsidRDefault="004F02BC" w:rsidP="00267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>(юридического лица (филиалов, представительств, обособленных структурных подразделений), места                           используемых им производственных объектов)</w:t>
      </w:r>
    </w:p>
    <w:p w:rsidR="004F02BC" w:rsidRPr="00BF2A9D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95">
        <w:rPr>
          <w:rFonts w:ascii="Times New Roman" w:hAnsi="Times New Roman" w:cs="Times New Roman"/>
          <w:sz w:val="28"/>
          <w:szCs w:val="28"/>
        </w:rPr>
        <w:t>3. Назначить лицом(ми), уполномоченным(ми) на проведение оценки:</w:t>
      </w:r>
      <w:r w:rsidRPr="00D01929">
        <w:rPr>
          <w:rFonts w:ascii="Times New Roman" w:hAnsi="Times New Roman" w:cs="Times New Roman"/>
          <w:sz w:val="24"/>
          <w:szCs w:val="24"/>
        </w:rPr>
        <w:t xml:space="preserve"> </w:t>
      </w:r>
      <w:r w:rsidRPr="00BF2A9D">
        <w:rPr>
          <w:rFonts w:ascii="Times New Roman" w:hAnsi="Times New Roman" w:cs="Times New Roman"/>
          <w:sz w:val="24"/>
          <w:szCs w:val="24"/>
        </w:rPr>
        <w:t>______________</w:t>
      </w:r>
    </w:p>
    <w:p w:rsidR="004F02BC" w:rsidRPr="00BF2A9D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F02BC" w:rsidRPr="00D01929" w:rsidRDefault="004F02BC" w:rsidP="00267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уполномоченного(ых) на проведение оценки)</w:t>
      </w:r>
    </w:p>
    <w:p w:rsidR="004F02BC" w:rsidRPr="00E43095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 xml:space="preserve">4. Привлечь к проведению оценки в качестве экспертов, представителей экспертных организаций следующих лиц:  </w:t>
      </w:r>
    </w:p>
    <w:p w:rsidR="004F02BC" w:rsidRPr="00D01929" w:rsidRDefault="004F02BC" w:rsidP="00267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 xml:space="preserve"> (фамилия, имя, отчество (последнее – при наличии), должности привлекаемых к проведению </w:t>
      </w:r>
      <w:r>
        <w:rPr>
          <w:rFonts w:ascii="Times New Roman" w:hAnsi="Times New Roman" w:cs="Times New Roman"/>
        </w:rPr>
        <w:t>оценки</w:t>
      </w:r>
      <w:r w:rsidRPr="00D01929">
        <w:rPr>
          <w:rFonts w:ascii="Times New Roman" w:hAnsi="Times New Roman" w:cs="Times New Roman"/>
        </w:rPr>
        <w:t xml:space="preserve">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4F02BC" w:rsidRPr="00E43095" w:rsidRDefault="004F02BC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3095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4F02BC" w:rsidRPr="00E43095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>настоящая оценка проводится с целью:</w:t>
      </w:r>
      <w:r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E4309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43095">
        <w:rPr>
          <w:rFonts w:ascii="Times New Roman" w:hAnsi="Times New Roman" w:cs="Times New Roman"/>
          <w:sz w:val="28"/>
          <w:szCs w:val="28"/>
        </w:rPr>
        <w:t>;</w:t>
      </w:r>
    </w:p>
    <w:p w:rsidR="004F02BC" w:rsidRPr="00E43095" w:rsidRDefault="004F02BC" w:rsidP="00267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>задачами настоящей оценки являются: _____________________________________;</w:t>
      </w:r>
    </w:p>
    <w:p w:rsidR="004F02BC" w:rsidRPr="00E43095" w:rsidRDefault="004F02BC" w:rsidP="00267317">
      <w:pPr>
        <w:pStyle w:val="ConsPlusNonformat"/>
        <w:widowControl/>
        <w:jc w:val="both"/>
        <w:rPr>
          <w:rFonts w:ascii="Times New Roman" w:hAnsi="Times New Roman" w:cs="Times New Roman"/>
          <w:sz w:val="2"/>
          <w:szCs w:val="2"/>
        </w:rPr>
      </w:pPr>
    </w:p>
    <w:p w:rsidR="004F02BC" w:rsidRPr="00E43095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3095">
        <w:rPr>
          <w:rFonts w:ascii="Times New Roman" w:hAnsi="Times New Roman" w:cs="Times New Roman"/>
          <w:sz w:val="28"/>
          <w:szCs w:val="28"/>
        </w:rPr>
        <w:t>. Предметом настоящей оценки является:____________________________________.</w:t>
      </w:r>
    </w:p>
    <w:p w:rsidR="004F02BC" w:rsidRPr="00E43095" w:rsidRDefault="004F02BC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3095">
        <w:rPr>
          <w:rFonts w:ascii="Times New Roman" w:hAnsi="Times New Roman" w:cs="Times New Roman"/>
          <w:sz w:val="28"/>
          <w:szCs w:val="28"/>
        </w:rPr>
        <w:t xml:space="preserve">. Срок проведения оценки: </w:t>
      </w:r>
    </w:p>
    <w:p w:rsidR="004F02BC" w:rsidRPr="00D01929" w:rsidRDefault="004F02BC" w:rsidP="0026731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F02BC" w:rsidRDefault="004F02BC" w:rsidP="002673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02BC" w:rsidRPr="00E43095" w:rsidRDefault="004F02BC" w:rsidP="002673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>К проведению оценки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1"/>
        <w:gridCol w:w="537"/>
        <w:gridCol w:w="1418"/>
        <w:gridCol w:w="397"/>
        <w:gridCol w:w="397"/>
        <w:gridCol w:w="905"/>
      </w:tblGrid>
      <w:tr w:rsidR="004F02BC" w:rsidRPr="00E43095" w:rsidTr="004F02BC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E43095" w:rsidRDefault="00F275ED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E43095" w:rsidRDefault="00F275ED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F02BC" w:rsidRDefault="004F02BC" w:rsidP="002673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3095">
        <w:rPr>
          <w:rFonts w:ascii="Times New Roman" w:hAnsi="Times New Roman" w:cs="Times New Roman"/>
          <w:sz w:val="28"/>
          <w:szCs w:val="28"/>
        </w:rPr>
        <w:t>Оценку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1"/>
        <w:gridCol w:w="537"/>
        <w:gridCol w:w="1418"/>
        <w:gridCol w:w="397"/>
        <w:gridCol w:w="397"/>
        <w:gridCol w:w="905"/>
      </w:tblGrid>
      <w:tr w:rsidR="004F02BC" w:rsidRPr="00E43095" w:rsidTr="004F02BC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E43095" w:rsidRDefault="00F275ED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E43095" w:rsidRDefault="00F275ED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BC" w:rsidRPr="00E43095" w:rsidRDefault="004F02BC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9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F02BC" w:rsidRPr="00E43095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3095">
        <w:rPr>
          <w:rFonts w:ascii="Times New Roman" w:hAnsi="Times New Roman" w:cs="Times New Roman"/>
          <w:sz w:val="28"/>
          <w:szCs w:val="28"/>
        </w:rPr>
        <w:t xml:space="preserve">. Правовые основания проведения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E43095">
        <w:rPr>
          <w:rFonts w:ascii="Times New Roman" w:hAnsi="Times New Roman" w:cs="Times New Roman"/>
          <w:sz w:val="28"/>
          <w:szCs w:val="28"/>
        </w:rPr>
        <w:t>: 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43095">
        <w:rPr>
          <w:rFonts w:ascii="Times New Roman" w:hAnsi="Times New Roman" w:cs="Times New Roman"/>
          <w:sz w:val="28"/>
          <w:szCs w:val="28"/>
        </w:rPr>
        <w:t>.</w:t>
      </w:r>
    </w:p>
    <w:p w:rsidR="004F02BC" w:rsidRPr="001949AB" w:rsidRDefault="004F02BC" w:rsidP="00267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49AB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оценка)</w:t>
      </w:r>
    </w:p>
    <w:p w:rsidR="004F02BC" w:rsidRPr="00E43095" w:rsidRDefault="004F02BC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43095">
        <w:rPr>
          <w:rFonts w:ascii="Times New Roman" w:hAnsi="Times New Roman" w:cs="Times New Roman"/>
          <w:sz w:val="28"/>
          <w:szCs w:val="28"/>
        </w:rPr>
        <w:t>. Лицензионные требования и (или) обязательные требования, подлежащие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0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76E0D">
        <w:rPr>
          <w:rFonts w:ascii="Times New Roman" w:hAnsi="Times New Roman" w:cs="Times New Roman"/>
          <w:sz w:val="28"/>
          <w:szCs w:val="28"/>
        </w:rPr>
        <w:t>_______________</w:t>
      </w:r>
      <w:r w:rsidRPr="00E4309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43095">
        <w:rPr>
          <w:rFonts w:ascii="Times New Roman" w:hAnsi="Times New Roman" w:cs="Times New Roman"/>
          <w:sz w:val="28"/>
          <w:szCs w:val="28"/>
        </w:rPr>
        <w:t>.</w:t>
      </w:r>
    </w:p>
    <w:p w:rsidR="004F02BC" w:rsidRPr="00E43095" w:rsidRDefault="004F02BC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3095">
        <w:rPr>
          <w:rFonts w:ascii="Times New Roman" w:hAnsi="Times New Roman" w:cs="Times New Roman"/>
          <w:sz w:val="28"/>
          <w:szCs w:val="28"/>
        </w:rPr>
        <w:t xml:space="preserve">.  В процессе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43095">
        <w:rPr>
          <w:rFonts w:ascii="Times New Roman" w:hAnsi="Times New Roman" w:cs="Times New Roman"/>
          <w:sz w:val="28"/>
          <w:szCs w:val="28"/>
        </w:rPr>
        <w:t>провести следующие мероприятия, необходимые для достижения целей и задач проведения оценки (с указанием наименования мероприятия и сроков его проведения):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43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2BC" w:rsidRPr="00E43095" w:rsidRDefault="004F02BC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>ероприяти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провести в сроки, установленные 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приказа. </w:t>
      </w:r>
      <w:r w:rsidRPr="00E4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71" w:rsidRDefault="00975371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Сведения об использовании при проведении выездной </w:t>
      </w:r>
      <w:r w:rsidR="006A6FDB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дистанционных средств контроля, средств фото-, аудио- и видео</w:t>
      </w:r>
      <w:r w:rsidR="006A6FDB">
        <w:rPr>
          <w:rFonts w:ascii="Times New Roman" w:hAnsi="Times New Roman" w:cs="Times New Roman"/>
          <w:sz w:val="28"/>
          <w:szCs w:val="28"/>
        </w:rPr>
        <w:t>фиксации, видео-</w:t>
      </w:r>
      <w:r w:rsidR="006A6FDB" w:rsidRPr="006A6FDB">
        <w:rPr>
          <w:rFonts w:ascii="Times New Roman" w:hAnsi="Times New Roman" w:cs="Times New Roman"/>
          <w:sz w:val="28"/>
          <w:szCs w:val="28"/>
        </w:rPr>
        <w:t>конференц-</w:t>
      </w:r>
      <w:r w:rsidR="006A6FDB" w:rsidRPr="006A6FDB">
        <w:rPr>
          <w:rFonts w:ascii="Times New Roman" w:hAnsi="Times New Roman" w:cs="Times New Roman"/>
          <w:sz w:val="28"/>
          <w:szCs w:val="28"/>
          <w:u w:val="single"/>
        </w:rPr>
        <w:t>связи:</w:t>
      </w:r>
      <w:r w:rsidR="006A6FD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A6FDB" w:rsidRPr="006A6FDB" w:rsidRDefault="006A6FDB" w:rsidP="00267317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заполняется при необходимости)</w:t>
      </w:r>
    </w:p>
    <w:p w:rsidR="004F02BC" w:rsidRPr="00E43095" w:rsidRDefault="004F02BC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95">
        <w:rPr>
          <w:rFonts w:ascii="Times New Roman" w:hAnsi="Times New Roman" w:cs="Times New Roman"/>
          <w:sz w:val="28"/>
          <w:szCs w:val="28"/>
        </w:rPr>
        <w:t>1</w:t>
      </w:r>
      <w:r w:rsidR="00975371">
        <w:rPr>
          <w:rFonts w:ascii="Times New Roman" w:hAnsi="Times New Roman" w:cs="Times New Roman"/>
          <w:sz w:val="28"/>
          <w:szCs w:val="28"/>
        </w:rPr>
        <w:t>2</w:t>
      </w:r>
      <w:r w:rsidRPr="00E43095">
        <w:rPr>
          <w:rFonts w:ascii="Times New Roman" w:hAnsi="Times New Roman" w:cs="Times New Roman"/>
          <w:sz w:val="28"/>
          <w:szCs w:val="28"/>
        </w:rPr>
        <w:t>. 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>Перечень положений об осуществлении оценки:</w:t>
      </w:r>
      <w:r w:rsidRPr="00E4309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4F02BC" w:rsidRPr="00D01929" w:rsidRDefault="004F02BC" w:rsidP="00267317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 xml:space="preserve"> (с указанием </w:t>
      </w:r>
      <w:r>
        <w:rPr>
          <w:rFonts w:ascii="Times New Roman" w:hAnsi="Times New Roman" w:cs="Times New Roman"/>
        </w:rPr>
        <w:t>реквизитов НПА</w:t>
      </w:r>
      <w:r w:rsidRPr="00D01929">
        <w:rPr>
          <w:rFonts w:ascii="Times New Roman" w:hAnsi="Times New Roman" w:cs="Times New Roman"/>
        </w:rPr>
        <w:t>)</w:t>
      </w:r>
    </w:p>
    <w:p w:rsidR="004F02BC" w:rsidRPr="00E43095" w:rsidRDefault="004F02BC" w:rsidP="0026731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095">
        <w:rPr>
          <w:rFonts w:ascii="Times New Roman" w:hAnsi="Times New Roman" w:cs="Times New Roman"/>
          <w:sz w:val="28"/>
          <w:szCs w:val="28"/>
        </w:rPr>
        <w:t>1</w:t>
      </w:r>
      <w:r w:rsidR="00975371">
        <w:rPr>
          <w:rFonts w:ascii="Times New Roman" w:hAnsi="Times New Roman" w:cs="Times New Roman"/>
          <w:sz w:val="28"/>
          <w:szCs w:val="28"/>
        </w:rPr>
        <w:t>3</w:t>
      </w:r>
      <w:r w:rsidRPr="00E43095">
        <w:rPr>
          <w:rFonts w:ascii="Times New Roman" w:hAnsi="Times New Roman" w:cs="Times New Roman"/>
          <w:sz w:val="28"/>
          <w:szCs w:val="28"/>
        </w:rPr>
        <w:t>. Перечень документов,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которых юридическим лицом </w:t>
      </w:r>
      <w:r w:rsidRPr="00E43095">
        <w:rPr>
          <w:rFonts w:ascii="Times New Roman" w:hAnsi="Times New Roman" w:cs="Times New Roman"/>
          <w:sz w:val="28"/>
          <w:szCs w:val="28"/>
        </w:rPr>
        <w:t>необходимо для достижения целей и задач проведения оценки: 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430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02BC" w:rsidRPr="00D01929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BC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BC" w:rsidRPr="00D01929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BC" w:rsidRPr="00E43095" w:rsidRDefault="004F02BC" w:rsidP="00267317">
      <w:pPr>
        <w:spacing w:after="0"/>
        <w:ind w:right="5012"/>
        <w:jc w:val="center"/>
        <w:rPr>
          <w:rFonts w:ascii="Times New Roman" w:hAnsi="Times New Roman" w:cs="Times New Roman"/>
          <w:sz w:val="24"/>
          <w:szCs w:val="24"/>
        </w:rPr>
      </w:pPr>
      <w:r w:rsidRPr="00E43095">
        <w:rPr>
          <w:rFonts w:ascii="Times New Roman" w:hAnsi="Times New Roman" w:cs="Times New Roman"/>
        </w:rPr>
        <w:t xml:space="preserve">(должность, фамилия, инициалы руководителя, заместителя руководителя органа государственного контроля (надзора), издавшего распоряжение или приказ о проведении </w:t>
      </w:r>
      <w:r>
        <w:rPr>
          <w:rFonts w:ascii="Times New Roman" w:hAnsi="Times New Roman" w:cs="Times New Roman"/>
        </w:rPr>
        <w:t>оцен</w:t>
      </w:r>
      <w:r w:rsidRPr="00E43095">
        <w:rPr>
          <w:rFonts w:ascii="Times New Roman" w:hAnsi="Times New Roman" w:cs="Times New Roman"/>
        </w:rPr>
        <w:t>ки)</w:t>
      </w:r>
    </w:p>
    <w:p w:rsidR="004F02BC" w:rsidRPr="00E43095" w:rsidRDefault="004F02BC" w:rsidP="00267317">
      <w:pPr>
        <w:ind w:left="5954"/>
        <w:jc w:val="center"/>
        <w:rPr>
          <w:rFonts w:ascii="Times New Roman" w:hAnsi="Times New Roman" w:cs="Times New Roman"/>
        </w:rPr>
      </w:pPr>
      <w:r w:rsidRPr="00E43095">
        <w:rPr>
          <w:rFonts w:ascii="Times New Roman" w:hAnsi="Times New Roman" w:cs="Times New Roman"/>
        </w:rPr>
        <w:t>(подпись, заверенная печатью)</w:t>
      </w:r>
    </w:p>
    <w:p w:rsidR="004F02BC" w:rsidRPr="003E4AEA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BC" w:rsidRPr="003E4AEA" w:rsidRDefault="004F02BC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0D" w:rsidRPr="003E4AEA" w:rsidRDefault="00476E0D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EA" w:rsidRPr="003E4AEA" w:rsidRDefault="003E4AEA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EA" w:rsidRPr="003E4AEA" w:rsidRDefault="003E4AEA" w:rsidP="0026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342" w:rsidRPr="00CE1B62" w:rsidRDefault="00392342" w:rsidP="0026731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E1B62"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392342" w:rsidRPr="00392342" w:rsidRDefault="00392342" w:rsidP="0026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</w:rPr>
        <w:t xml:space="preserve"> (фамилия, имя, отчество (в случае, если имеется) и должность должностного лица, непосредственно подготовившего проект </w:t>
      </w:r>
      <w:r>
        <w:rPr>
          <w:rFonts w:ascii="Times New Roman" w:hAnsi="Times New Roman" w:cs="Times New Roman"/>
        </w:rPr>
        <w:t>решения</w:t>
      </w:r>
      <w:r w:rsidRPr="00CE1B62">
        <w:rPr>
          <w:rFonts w:ascii="Times New Roman" w:hAnsi="Times New Roman" w:cs="Times New Roman"/>
        </w:rPr>
        <w:t>, контактный телефон, э</w:t>
      </w:r>
      <w:r>
        <w:rPr>
          <w:rFonts w:ascii="Times New Roman" w:hAnsi="Times New Roman" w:cs="Times New Roman"/>
        </w:rPr>
        <w:t>лектронный адрес (при наличии))</w:t>
      </w:r>
      <w:r w:rsidR="005F1DC6">
        <w:rPr>
          <w:rFonts w:ascii="Times New Roman" w:hAnsi="Times New Roman" w:cs="Times New Roman"/>
        </w:rPr>
        <w:t>»</w:t>
      </w:r>
      <w:r w:rsidRPr="00CE1B6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A308D" w:rsidRPr="00DF09C0" w:rsidTr="00667ECE">
        <w:tc>
          <w:tcPr>
            <w:tcW w:w="9985" w:type="dxa"/>
            <w:tcBorders>
              <w:top w:val="nil"/>
              <w:left w:val="nil"/>
              <w:right w:val="nil"/>
            </w:tcBorders>
          </w:tcPr>
          <w:p w:rsidR="004A308D" w:rsidRDefault="004A308D" w:rsidP="00267317">
            <w:pPr>
              <w:pStyle w:val="ConsPlusNormal"/>
              <w:widowControl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10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</w:p>
          <w:p w:rsidR="007615AE" w:rsidRDefault="007615AE" w:rsidP="00267317">
            <w:pPr>
              <w:pStyle w:val="ConsPlusNormal"/>
              <w:widowControl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24.08.2022 № 36-п</w:t>
            </w:r>
          </w:p>
          <w:p w:rsidR="004A308D" w:rsidRDefault="004A308D" w:rsidP="00267317">
            <w:pPr>
              <w:pStyle w:val="ConsPlusNormal"/>
              <w:widowControl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08D" w:rsidRDefault="004A308D" w:rsidP="00267317">
            <w:pPr>
              <w:pStyle w:val="ConsPlusNormal"/>
              <w:widowControl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1</w:t>
            </w:r>
            <w:r w:rsidR="00A10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308D" w:rsidRDefault="004A308D" w:rsidP="00267317">
            <w:pPr>
              <w:pStyle w:val="ConsPlusNormal"/>
              <w:widowControl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A308D" w:rsidRDefault="004A308D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08D" w:rsidRPr="00476E0D" w:rsidRDefault="004A308D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ЭКОНОМИЧЕСКОГО РАЗВИТИЯ И ТОРГОВЛИ </w:t>
            </w:r>
          </w:p>
          <w:p w:rsidR="004A308D" w:rsidRPr="00DF09C0" w:rsidRDefault="004A308D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E0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</w:p>
        </w:tc>
      </w:tr>
      <w:tr w:rsidR="004A308D" w:rsidRPr="00267317" w:rsidTr="00667ECE"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:rsidR="004A308D" w:rsidRPr="00DF09C0" w:rsidRDefault="004A308D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9C0">
              <w:rPr>
                <w:rFonts w:ascii="Times New Roman" w:hAnsi="Times New Roman" w:cs="Times New Roman"/>
              </w:rPr>
              <w:t xml:space="preserve">153000, г. Иваново, пл. Революции, д. 2/1 тел. </w:t>
            </w:r>
            <w:r w:rsidRPr="00DF09C0">
              <w:rPr>
                <w:rFonts w:ascii="Times New Roman" w:hAnsi="Times New Roman" w:cs="Times New Roman"/>
                <w:lang w:val="fr-FR"/>
              </w:rPr>
              <w:t>(4932) 32-73-4</w:t>
            </w:r>
            <w:r w:rsidRPr="00DF09C0">
              <w:rPr>
                <w:rFonts w:ascii="Times New Roman" w:hAnsi="Times New Roman" w:cs="Times New Roman"/>
                <w:lang w:val="en-US"/>
              </w:rPr>
              <w:t>8</w:t>
            </w:r>
            <w:r w:rsidRPr="00DF09C0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DF09C0">
              <w:rPr>
                <w:rFonts w:ascii="Times New Roman" w:hAnsi="Times New Roman" w:cs="Times New Roman"/>
              </w:rPr>
              <w:t>факс</w:t>
            </w:r>
            <w:r w:rsidRPr="00DF09C0">
              <w:rPr>
                <w:rFonts w:ascii="Times New Roman" w:hAnsi="Times New Roman" w:cs="Times New Roman"/>
                <w:lang w:val="fr-FR"/>
              </w:rPr>
              <w:t xml:space="preserve"> (4932) 30-89-66,</w:t>
            </w:r>
            <w:r w:rsidRPr="00DF09C0">
              <w:rPr>
                <w:rFonts w:ascii="Times New Roman" w:hAnsi="Times New Roman" w:cs="Times New Roman"/>
                <w:lang w:val="en-US"/>
              </w:rPr>
              <w:t xml:space="preserve"> e-mail: </w:t>
            </w:r>
            <w:hyperlink r:id="rId53" w:history="1">
              <w:r w:rsidRPr="00DF09C0">
                <w:rPr>
                  <w:rFonts w:ascii="Times New Roman" w:hAnsi="Times New Roman" w:cs="Times New Roman"/>
                  <w:lang w:val="fr-FR"/>
                </w:rPr>
                <w:t>derit@ivanovoobl.ru</w:t>
              </w:r>
            </w:hyperlink>
            <w:r w:rsidRPr="00DF09C0">
              <w:rPr>
                <w:rFonts w:ascii="Times New Roman" w:hAnsi="Times New Roman" w:cs="Times New Roman"/>
                <w:lang w:val="en-US"/>
              </w:rPr>
              <w:t>, https://derit.ivanovoobl.ru</w:t>
            </w:r>
          </w:p>
        </w:tc>
      </w:tr>
    </w:tbl>
    <w:p w:rsidR="004A308D" w:rsidRPr="003C5BDE" w:rsidRDefault="004A308D" w:rsidP="00267317">
      <w:pPr>
        <w:pStyle w:val="ConsPlusNormal"/>
        <w:jc w:val="both"/>
        <w:rPr>
          <w:lang w:val="en-US"/>
        </w:rPr>
      </w:pPr>
    </w:p>
    <w:p w:rsidR="003F5562" w:rsidRDefault="003F5562" w:rsidP="00267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«____» ___________ 20__</w:t>
      </w:r>
    </w:p>
    <w:p w:rsidR="003F5562" w:rsidRDefault="003F5562" w:rsidP="0026731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(место составления акта)                                                                                                    (дата составления акта)</w:t>
      </w:r>
    </w:p>
    <w:p w:rsidR="003F5562" w:rsidRPr="003F5562" w:rsidRDefault="003F5562" w:rsidP="002673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5562" w:rsidRDefault="003F5562" w:rsidP="00267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_____________________</w:t>
      </w:r>
    </w:p>
    <w:p w:rsidR="003F5562" w:rsidRPr="003F5562" w:rsidRDefault="003F5562" w:rsidP="0026731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(время составления акта)</w:t>
      </w:r>
    </w:p>
    <w:p w:rsidR="003F5562" w:rsidRDefault="003F5562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308D" w:rsidRPr="00740C7F" w:rsidRDefault="004A308D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Акт</w:t>
      </w:r>
    </w:p>
    <w:p w:rsidR="004A308D" w:rsidRDefault="004A308D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невозможности проведения выездной оценки</w:t>
      </w:r>
    </w:p>
    <w:p w:rsidR="004A308D" w:rsidRDefault="004A308D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D5253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025B1" w:rsidRPr="00B025B1" w:rsidRDefault="00B025B1" w:rsidP="00267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025B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025B1" w:rsidRPr="00D01929" w:rsidRDefault="00B025B1" w:rsidP="00267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929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уполномоченного(ых) на проведение оценки)</w:t>
      </w:r>
    </w:p>
    <w:p w:rsidR="00B025B1" w:rsidRPr="00B025B1" w:rsidRDefault="00B025B1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5B1">
        <w:rPr>
          <w:rFonts w:ascii="Times New Roman" w:hAnsi="Times New Roman" w:cs="Times New Roman"/>
          <w:sz w:val="28"/>
          <w:szCs w:val="28"/>
        </w:rPr>
        <w:t xml:space="preserve">составил(и) настоящий акт о невозможности проведения выездной оценки </w:t>
      </w:r>
      <w:r w:rsidRPr="00740C7F">
        <w:rPr>
          <w:rFonts w:ascii="Times New Roman" w:hAnsi="Times New Roman" w:cs="Times New Roman"/>
          <w:sz w:val="28"/>
          <w:szCs w:val="28"/>
        </w:rPr>
        <w:t>соответствия заявителя лицензионным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C7F">
        <w:rPr>
          <w:rFonts w:ascii="Times New Roman" w:hAnsi="Times New Roman" w:cs="Times New Roman"/>
          <w:sz w:val="28"/>
          <w:szCs w:val="28"/>
        </w:rPr>
        <w:t>и (или) обязательным треб</w:t>
      </w:r>
      <w:r>
        <w:rPr>
          <w:rFonts w:ascii="Times New Roman" w:hAnsi="Times New Roman" w:cs="Times New Roman"/>
          <w:sz w:val="28"/>
          <w:szCs w:val="28"/>
        </w:rPr>
        <w:t xml:space="preserve">ованиям в рамках предоставления Департаментом экономического развития и торговли Ивановской области </w:t>
      </w:r>
      <w:r w:rsidRPr="00740C7F">
        <w:rPr>
          <w:rFonts w:ascii="Times New Roman" w:hAnsi="Times New Roman" w:cs="Times New Roman"/>
          <w:sz w:val="28"/>
          <w:szCs w:val="28"/>
        </w:rPr>
        <w:t>государственной услуги по вы</w:t>
      </w:r>
      <w:r>
        <w:rPr>
          <w:rFonts w:ascii="Times New Roman" w:hAnsi="Times New Roman" w:cs="Times New Roman"/>
          <w:sz w:val="28"/>
          <w:szCs w:val="28"/>
        </w:rPr>
        <w:t xml:space="preserve">даче, продлению срока действия, </w:t>
      </w:r>
      <w:r w:rsidRPr="00740C7F">
        <w:rPr>
          <w:rFonts w:ascii="Times New Roman" w:hAnsi="Times New Roman" w:cs="Times New Roman"/>
          <w:sz w:val="28"/>
          <w:szCs w:val="28"/>
        </w:rPr>
        <w:t>переоформлению лицензий н</w:t>
      </w:r>
      <w:r>
        <w:rPr>
          <w:rFonts w:ascii="Times New Roman" w:hAnsi="Times New Roman" w:cs="Times New Roman"/>
          <w:sz w:val="28"/>
          <w:szCs w:val="28"/>
        </w:rPr>
        <w:t xml:space="preserve">а розничную продажу алкогольной </w:t>
      </w:r>
      <w:r w:rsidRPr="00740C7F">
        <w:rPr>
          <w:rFonts w:ascii="Times New Roman" w:hAnsi="Times New Roman" w:cs="Times New Roman"/>
          <w:sz w:val="28"/>
          <w:szCs w:val="28"/>
        </w:rPr>
        <w:t>продукции, лицензий н</w:t>
      </w:r>
      <w:r>
        <w:rPr>
          <w:rFonts w:ascii="Times New Roman" w:hAnsi="Times New Roman" w:cs="Times New Roman"/>
          <w:sz w:val="28"/>
          <w:szCs w:val="28"/>
        </w:rPr>
        <w:t xml:space="preserve">а розничную продажу алкогольной </w:t>
      </w:r>
      <w:r w:rsidRPr="00740C7F">
        <w:rPr>
          <w:rFonts w:ascii="Times New Roman" w:hAnsi="Times New Roman" w:cs="Times New Roman"/>
          <w:sz w:val="28"/>
          <w:szCs w:val="28"/>
        </w:rPr>
        <w:t>продукции при оказа</w:t>
      </w:r>
      <w:r>
        <w:rPr>
          <w:rFonts w:ascii="Times New Roman" w:hAnsi="Times New Roman" w:cs="Times New Roman"/>
          <w:sz w:val="28"/>
          <w:szCs w:val="28"/>
        </w:rPr>
        <w:t xml:space="preserve">нии услуг общественного питания </w:t>
      </w:r>
      <w:r w:rsidRPr="00B025B1">
        <w:rPr>
          <w:rFonts w:ascii="Times New Roman" w:hAnsi="Times New Roman" w:cs="Times New Roman"/>
          <w:sz w:val="28"/>
          <w:szCs w:val="28"/>
        </w:rPr>
        <w:t>в отношении</w:t>
      </w:r>
    </w:p>
    <w:p w:rsidR="00B025B1" w:rsidRPr="00B025B1" w:rsidRDefault="003E4AEA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025B1" w:rsidRPr="003E4AEA" w:rsidRDefault="00B025B1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AEA">
        <w:rPr>
          <w:rFonts w:ascii="Times New Roman" w:hAnsi="Times New Roman" w:cs="Times New Roman"/>
          <w:sz w:val="20"/>
          <w:szCs w:val="20"/>
        </w:rPr>
        <w:t>(указываются наименование юридического лица, в отношении которого проводится выездная оценка)</w:t>
      </w:r>
    </w:p>
    <w:p w:rsidR="00B025B1" w:rsidRPr="003E4AEA" w:rsidRDefault="00B025B1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AEA">
        <w:rPr>
          <w:rFonts w:ascii="Times New Roman" w:hAnsi="Times New Roman" w:cs="Times New Roman"/>
          <w:sz w:val="20"/>
          <w:szCs w:val="20"/>
        </w:rPr>
        <w:t>на основании приказа</w:t>
      </w:r>
    </w:p>
    <w:p w:rsidR="00B025B1" w:rsidRPr="00B025B1" w:rsidRDefault="00B025B1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5B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025B1" w:rsidRPr="00B025B1" w:rsidRDefault="00B025B1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5B1">
        <w:rPr>
          <w:rFonts w:ascii="Times New Roman" w:hAnsi="Times New Roman" w:cs="Times New Roman"/>
          <w:sz w:val="20"/>
          <w:szCs w:val="20"/>
        </w:rPr>
        <w:t xml:space="preserve">(указываются реквизиты </w:t>
      </w:r>
      <w:r>
        <w:rPr>
          <w:rFonts w:ascii="Times New Roman" w:hAnsi="Times New Roman" w:cs="Times New Roman"/>
          <w:sz w:val="20"/>
          <w:szCs w:val="20"/>
        </w:rPr>
        <w:t>приказа</w:t>
      </w:r>
      <w:r w:rsidRPr="00B025B1">
        <w:rPr>
          <w:rFonts w:ascii="Times New Roman" w:hAnsi="Times New Roman" w:cs="Times New Roman"/>
          <w:sz w:val="20"/>
          <w:szCs w:val="20"/>
        </w:rPr>
        <w:t xml:space="preserve"> о проведении </w:t>
      </w:r>
      <w:r>
        <w:rPr>
          <w:rFonts w:ascii="Times New Roman" w:hAnsi="Times New Roman" w:cs="Times New Roman"/>
          <w:sz w:val="20"/>
          <w:szCs w:val="20"/>
        </w:rPr>
        <w:t>выездной оценки</w:t>
      </w:r>
      <w:r w:rsidRPr="00B025B1">
        <w:rPr>
          <w:rFonts w:ascii="Times New Roman" w:hAnsi="Times New Roman" w:cs="Times New Roman"/>
          <w:sz w:val="20"/>
          <w:szCs w:val="20"/>
        </w:rPr>
        <w:t>)</w:t>
      </w:r>
    </w:p>
    <w:p w:rsidR="00B025B1" w:rsidRPr="003E4AEA" w:rsidRDefault="00B025B1" w:rsidP="0026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EA">
        <w:rPr>
          <w:rFonts w:ascii="Times New Roman" w:hAnsi="Times New Roman" w:cs="Times New Roman"/>
          <w:sz w:val="28"/>
          <w:szCs w:val="28"/>
        </w:rPr>
        <w:t>Невозможность проведения выездной оценки, вызвана:</w:t>
      </w:r>
    </w:p>
    <w:p w:rsidR="00B025B1" w:rsidRPr="00AD5253" w:rsidRDefault="00B025B1" w:rsidP="0026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5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AD5253">
        <w:rPr>
          <w:rFonts w:ascii="Times New Roman" w:hAnsi="Times New Roman" w:cs="Times New Roman"/>
          <w:sz w:val="28"/>
          <w:szCs w:val="28"/>
        </w:rPr>
        <w:t>отсутствием заявителя, уполномоченного представителя заявителя, ин</w:t>
      </w:r>
      <w:r w:rsidR="00AD5253" w:rsidRPr="00AD5253">
        <w:rPr>
          <w:rFonts w:ascii="Times New Roman" w:hAnsi="Times New Roman" w:cs="Times New Roman"/>
          <w:sz w:val="28"/>
          <w:szCs w:val="28"/>
        </w:rPr>
        <w:t>ого должностного лица заявителя</w:t>
      </w:r>
      <w:r w:rsidRPr="00AD5253">
        <w:rPr>
          <w:rFonts w:ascii="Times New Roman" w:hAnsi="Times New Roman" w:cs="Times New Roman"/>
          <w:sz w:val="28"/>
          <w:szCs w:val="28"/>
        </w:rPr>
        <w:t>:</w:t>
      </w:r>
    </w:p>
    <w:p w:rsidR="00B025B1" w:rsidRPr="00B025B1" w:rsidRDefault="00B025B1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5B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025B1" w:rsidRPr="00B025B1" w:rsidRDefault="00B025B1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5B1">
        <w:rPr>
          <w:rFonts w:ascii="Times New Roman" w:hAnsi="Times New Roman" w:cs="Times New Roman"/>
          <w:sz w:val="20"/>
          <w:szCs w:val="20"/>
        </w:rPr>
        <w:t xml:space="preserve">(при наличии данного обстоятельства </w:t>
      </w:r>
      <w:r w:rsidR="00AD5253">
        <w:rPr>
          <w:rFonts w:ascii="Times New Roman" w:hAnsi="Times New Roman" w:cs="Times New Roman"/>
          <w:sz w:val="20"/>
          <w:szCs w:val="20"/>
        </w:rPr>
        <w:t>делается отметка</w:t>
      </w:r>
      <w:r w:rsidRPr="00B025B1">
        <w:rPr>
          <w:rFonts w:ascii="Times New Roman" w:hAnsi="Times New Roman" w:cs="Times New Roman"/>
          <w:sz w:val="20"/>
          <w:szCs w:val="20"/>
        </w:rPr>
        <w:t>, при</w:t>
      </w:r>
    </w:p>
    <w:p w:rsidR="00B025B1" w:rsidRPr="00B025B1" w:rsidRDefault="00B025B1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5B1">
        <w:rPr>
          <w:rFonts w:ascii="Times New Roman" w:hAnsi="Times New Roman" w:cs="Times New Roman"/>
          <w:sz w:val="20"/>
          <w:szCs w:val="20"/>
        </w:rPr>
        <w:t>отсутствии данного обстоятельства - не заполняется)</w:t>
      </w:r>
    </w:p>
    <w:p w:rsidR="00B025B1" w:rsidRPr="00AD5253" w:rsidRDefault="00B025B1" w:rsidP="0026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53">
        <w:rPr>
          <w:rFonts w:ascii="Times New Roman" w:hAnsi="Times New Roman" w:cs="Times New Roman"/>
          <w:sz w:val="28"/>
          <w:szCs w:val="28"/>
        </w:rPr>
        <w:t xml:space="preserve">2) </w:t>
      </w:r>
      <w:r w:rsidR="00AD5253">
        <w:rPr>
          <w:rFonts w:ascii="Times New Roman" w:hAnsi="Times New Roman" w:cs="Times New Roman"/>
          <w:sz w:val="28"/>
          <w:szCs w:val="28"/>
        </w:rPr>
        <w:t>иными действиями (бездействием) заявителя, его уполномоченного представителя, иного должностного лица заявителя, повлекшими невозможность проведения выездной оценки</w:t>
      </w:r>
      <w:r w:rsidRPr="00AD5253">
        <w:rPr>
          <w:rFonts w:ascii="Times New Roman" w:hAnsi="Times New Roman" w:cs="Times New Roman"/>
          <w:sz w:val="28"/>
          <w:szCs w:val="28"/>
        </w:rPr>
        <w:t>:</w:t>
      </w:r>
    </w:p>
    <w:p w:rsidR="00B025B1" w:rsidRPr="00AD5253" w:rsidRDefault="00AD5253" w:rsidP="002673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B025B1" w:rsidRPr="00AD525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AD525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025B1" w:rsidRPr="00AD5253" w:rsidRDefault="00B025B1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5253">
        <w:rPr>
          <w:rFonts w:ascii="Times New Roman" w:hAnsi="Times New Roman" w:cs="Times New Roman"/>
          <w:sz w:val="20"/>
          <w:szCs w:val="20"/>
        </w:rPr>
        <w:t xml:space="preserve">(при наличии данного обстоятельства указываются </w:t>
      </w:r>
      <w:r w:rsidR="00AD5253" w:rsidRPr="00AD5253">
        <w:rPr>
          <w:rFonts w:ascii="Times New Roman" w:hAnsi="Times New Roman" w:cs="Times New Roman"/>
          <w:sz w:val="20"/>
          <w:szCs w:val="20"/>
        </w:rPr>
        <w:t>конкретные действия (бездействие)</w:t>
      </w:r>
      <w:r w:rsidRPr="00AD5253">
        <w:rPr>
          <w:rFonts w:ascii="Times New Roman" w:hAnsi="Times New Roman" w:cs="Times New Roman"/>
          <w:sz w:val="20"/>
          <w:szCs w:val="20"/>
        </w:rPr>
        <w:t>, при</w:t>
      </w:r>
    </w:p>
    <w:p w:rsidR="00B025B1" w:rsidRPr="00AD5253" w:rsidRDefault="00B025B1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5253">
        <w:rPr>
          <w:rFonts w:ascii="Times New Roman" w:hAnsi="Times New Roman" w:cs="Times New Roman"/>
          <w:sz w:val="20"/>
          <w:szCs w:val="20"/>
        </w:rPr>
        <w:t>отсутствии данного обстоятельства - не заполняется)</w:t>
      </w:r>
    </w:p>
    <w:p w:rsidR="00B025B1" w:rsidRPr="003F5562" w:rsidRDefault="00B025B1" w:rsidP="00267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025B1">
        <w:rPr>
          <w:rFonts w:ascii="Times New Roman" w:hAnsi="Times New Roman" w:cs="Times New Roman"/>
        </w:rPr>
        <w:t>_______________________</w:t>
      </w:r>
      <w:r w:rsidR="003E4AEA">
        <w:rPr>
          <w:rFonts w:ascii="Times New Roman" w:hAnsi="Times New Roman" w:cs="Times New Roman"/>
        </w:rPr>
        <w:t>________</w:t>
      </w:r>
      <w:r w:rsidRPr="00B025B1">
        <w:rPr>
          <w:rFonts w:ascii="Times New Roman" w:hAnsi="Times New Roman" w:cs="Times New Roman"/>
        </w:rPr>
        <w:t xml:space="preserve">  </w:t>
      </w:r>
      <w:r w:rsidR="003E4AEA">
        <w:rPr>
          <w:rFonts w:ascii="Times New Roman" w:hAnsi="Times New Roman" w:cs="Times New Roman"/>
        </w:rPr>
        <w:t xml:space="preserve">                 </w:t>
      </w:r>
      <w:r w:rsidRPr="00B025B1">
        <w:rPr>
          <w:rFonts w:ascii="Times New Roman" w:hAnsi="Times New Roman" w:cs="Times New Roman"/>
        </w:rPr>
        <w:t xml:space="preserve"> _______________   </w:t>
      </w:r>
      <w:r w:rsidR="003E4AEA">
        <w:rPr>
          <w:rFonts w:ascii="Times New Roman" w:hAnsi="Times New Roman" w:cs="Times New Roman"/>
        </w:rPr>
        <w:t xml:space="preserve">        </w:t>
      </w:r>
      <w:r w:rsidRPr="00B025B1">
        <w:rPr>
          <w:rFonts w:ascii="Times New Roman" w:hAnsi="Times New Roman" w:cs="Times New Roman"/>
        </w:rPr>
        <w:t>_______________________________</w:t>
      </w:r>
      <w:r w:rsidR="003E4AEA">
        <w:rPr>
          <w:rFonts w:ascii="Times New Roman" w:hAnsi="Times New Roman" w:cs="Times New Roman"/>
          <w:sz w:val="20"/>
          <w:szCs w:val="20"/>
        </w:rPr>
        <w:t xml:space="preserve">   </w:t>
      </w:r>
      <w:r w:rsidR="003F5562">
        <w:rPr>
          <w:rFonts w:ascii="Times New Roman" w:hAnsi="Times New Roman" w:cs="Times New Roman"/>
          <w:sz w:val="20"/>
          <w:szCs w:val="20"/>
        </w:rPr>
        <w:t xml:space="preserve">      </w:t>
      </w:r>
      <w:r w:rsidRPr="00AD5253">
        <w:rPr>
          <w:rFonts w:ascii="Times New Roman" w:hAnsi="Times New Roman" w:cs="Times New Roman"/>
          <w:sz w:val="20"/>
          <w:szCs w:val="20"/>
        </w:rPr>
        <w:t>(должность</w:t>
      </w:r>
      <w:r w:rsidR="00AD5253">
        <w:rPr>
          <w:rFonts w:ascii="Times New Roman" w:hAnsi="Times New Roman" w:cs="Times New Roman"/>
          <w:sz w:val="20"/>
          <w:szCs w:val="20"/>
        </w:rPr>
        <w:t xml:space="preserve"> лица, составившего акт)</w:t>
      </w:r>
      <w:r w:rsidRPr="00AD5253">
        <w:rPr>
          <w:rFonts w:ascii="Times New Roman" w:hAnsi="Times New Roman" w:cs="Times New Roman"/>
          <w:sz w:val="20"/>
          <w:szCs w:val="20"/>
        </w:rPr>
        <w:t xml:space="preserve"> </w:t>
      </w:r>
      <w:r w:rsidR="00AD5253">
        <w:rPr>
          <w:rFonts w:ascii="Times New Roman" w:hAnsi="Times New Roman" w:cs="Times New Roman"/>
          <w:sz w:val="20"/>
          <w:szCs w:val="20"/>
        </w:rPr>
        <w:t xml:space="preserve">       </w:t>
      </w:r>
      <w:r w:rsidR="003E4AEA">
        <w:rPr>
          <w:rFonts w:ascii="Times New Roman" w:hAnsi="Times New Roman" w:cs="Times New Roman"/>
          <w:sz w:val="20"/>
          <w:szCs w:val="20"/>
        </w:rPr>
        <w:t xml:space="preserve">                        (место подписи)      </w:t>
      </w:r>
      <w:r w:rsidR="00AD5253">
        <w:rPr>
          <w:rFonts w:ascii="Times New Roman" w:hAnsi="Times New Roman" w:cs="Times New Roman"/>
          <w:sz w:val="20"/>
          <w:szCs w:val="20"/>
        </w:rPr>
        <w:t xml:space="preserve">        </w:t>
      </w:r>
      <w:r w:rsidR="003E4AEA">
        <w:rPr>
          <w:rFonts w:ascii="Times New Roman" w:hAnsi="Times New Roman" w:cs="Times New Roman"/>
          <w:sz w:val="20"/>
          <w:szCs w:val="20"/>
        </w:rPr>
        <w:t xml:space="preserve">  </w:t>
      </w:r>
      <w:r w:rsidR="00AD525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D5253">
        <w:rPr>
          <w:rFonts w:ascii="Times New Roman" w:hAnsi="Times New Roman" w:cs="Times New Roman"/>
          <w:sz w:val="20"/>
          <w:szCs w:val="20"/>
        </w:rPr>
        <w:t xml:space="preserve"> (</w:t>
      </w:r>
      <w:r w:rsidR="00AD5253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3E4AEA">
        <w:rPr>
          <w:rFonts w:ascii="Times New Roman" w:hAnsi="Times New Roman" w:cs="Times New Roman"/>
          <w:sz w:val="20"/>
          <w:szCs w:val="20"/>
        </w:rPr>
        <w:t>)</w:t>
      </w:r>
      <w:r w:rsidR="005F1DC6">
        <w:rPr>
          <w:rFonts w:ascii="Times New Roman" w:hAnsi="Times New Roman" w:cs="Times New Roman"/>
          <w:sz w:val="20"/>
          <w:szCs w:val="20"/>
        </w:rPr>
        <w:t>»</w:t>
      </w: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476E0D" w:rsidRDefault="00476E0D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00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приказу Департамента</w:t>
      </w:r>
    </w:p>
    <w:p w:rsidR="007615AE" w:rsidRDefault="007615AE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476E0D" w:rsidRDefault="00476E0D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476E0D" w:rsidRDefault="00476E0D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  <w:r w:rsidR="00A100F3">
        <w:rPr>
          <w:rFonts w:ascii="Times New Roman" w:hAnsi="Times New Roman" w:cs="Times New Roman"/>
          <w:sz w:val="28"/>
          <w:szCs w:val="28"/>
        </w:rPr>
        <w:t>3</w:t>
      </w:r>
    </w:p>
    <w:p w:rsidR="00476E0D" w:rsidRDefault="00476E0D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02BC" w:rsidRDefault="004F02BC" w:rsidP="0026731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76E0D" w:rsidRPr="00DF09C0" w:rsidTr="00667ECE">
        <w:tc>
          <w:tcPr>
            <w:tcW w:w="9985" w:type="dxa"/>
            <w:tcBorders>
              <w:top w:val="nil"/>
              <w:left w:val="nil"/>
              <w:right w:val="nil"/>
            </w:tcBorders>
          </w:tcPr>
          <w:p w:rsidR="00476E0D" w:rsidRPr="00476E0D" w:rsidRDefault="00476E0D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ЭКОНОМИЧЕСКОГО РАЗВИТИЯ И ТОРГОВЛИ </w:t>
            </w:r>
          </w:p>
          <w:p w:rsidR="00476E0D" w:rsidRPr="00DF09C0" w:rsidRDefault="00476E0D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6E0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</w:p>
        </w:tc>
      </w:tr>
      <w:tr w:rsidR="00476E0D" w:rsidRPr="00267317" w:rsidTr="00667ECE"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:rsidR="00476E0D" w:rsidRPr="00DF09C0" w:rsidRDefault="00476E0D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9C0">
              <w:rPr>
                <w:rFonts w:ascii="Times New Roman" w:hAnsi="Times New Roman" w:cs="Times New Roman"/>
              </w:rPr>
              <w:t xml:space="preserve">153000, г. Иваново, пл. Революции, д. 2/1 тел. </w:t>
            </w:r>
            <w:r w:rsidRPr="00DF09C0">
              <w:rPr>
                <w:rFonts w:ascii="Times New Roman" w:hAnsi="Times New Roman" w:cs="Times New Roman"/>
                <w:lang w:val="fr-FR"/>
              </w:rPr>
              <w:t>(4932) 32-73-4</w:t>
            </w:r>
            <w:r w:rsidRPr="00DF09C0">
              <w:rPr>
                <w:rFonts w:ascii="Times New Roman" w:hAnsi="Times New Roman" w:cs="Times New Roman"/>
                <w:lang w:val="en-US"/>
              </w:rPr>
              <w:t>8</w:t>
            </w:r>
            <w:r w:rsidRPr="00DF09C0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DF09C0">
              <w:rPr>
                <w:rFonts w:ascii="Times New Roman" w:hAnsi="Times New Roman" w:cs="Times New Roman"/>
              </w:rPr>
              <w:t>факс</w:t>
            </w:r>
            <w:r w:rsidRPr="00DF09C0">
              <w:rPr>
                <w:rFonts w:ascii="Times New Roman" w:hAnsi="Times New Roman" w:cs="Times New Roman"/>
                <w:lang w:val="fr-FR"/>
              </w:rPr>
              <w:t xml:space="preserve"> (4932) 30-89-66,</w:t>
            </w:r>
            <w:r w:rsidRPr="00DF09C0">
              <w:rPr>
                <w:rFonts w:ascii="Times New Roman" w:hAnsi="Times New Roman" w:cs="Times New Roman"/>
                <w:lang w:val="en-US"/>
              </w:rPr>
              <w:t xml:space="preserve"> e-mail: </w:t>
            </w:r>
            <w:hyperlink r:id="rId54" w:history="1">
              <w:r w:rsidRPr="00DF09C0">
                <w:rPr>
                  <w:rFonts w:ascii="Times New Roman" w:hAnsi="Times New Roman" w:cs="Times New Roman"/>
                  <w:lang w:val="fr-FR"/>
                </w:rPr>
                <w:t>derit@ivanovoobl.ru</w:t>
              </w:r>
            </w:hyperlink>
            <w:r w:rsidRPr="00DF09C0">
              <w:rPr>
                <w:rFonts w:ascii="Times New Roman" w:hAnsi="Times New Roman" w:cs="Times New Roman"/>
                <w:lang w:val="en-US"/>
              </w:rPr>
              <w:t>, https://derit.ivanovoobl.ru</w:t>
            </w:r>
          </w:p>
        </w:tc>
      </w:tr>
    </w:tbl>
    <w:p w:rsidR="005E73B3" w:rsidRPr="003C5BDE" w:rsidRDefault="005E73B3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P235"/>
      <w:bookmarkEnd w:id="3"/>
    </w:p>
    <w:p w:rsidR="005E73B3" w:rsidRDefault="005E73B3" w:rsidP="00267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«____» ___________ 20__</w:t>
      </w:r>
    </w:p>
    <w:p w:rsidR="005E73B3" w:rsidRDefault="005E73B3" w:rsidP="0026731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(место составления акта)                                                                                                    (дата составления акта)</w:t>
      </w:r>
    </w:p>
    <w:p w:rsidR="005E73B3" w:rsidRPr="003F5562" w:rsidRDefault="005E73B3" w:rsidP="002673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73B3" w:rsidRDefault="005E73B3" w:rsidP="00267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_____________________</w:t>
      </w:r>
    </w:p>
    <w:p w:rsidR="005E73B3" w:rsidRPr="003F5562" w:rsidRDefault="005E73B3" w:rsidP="0026731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(время составления акта)</w:t>
      </w:r>
    </w:p>
    <w:p w:rsidR="005E73B3" w:rsidRDefault="005E73B3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02BC" w:rsidRPr="00740C7F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Акт</w:t>
      </w:r>
    </w:p>
    <w:p w:rsidR="004F02BC" w:rsidRPr="00740C7F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оценки соответствия заявителя лицензионным требованиям</w:t>
      </w:r>
    </w:p>
    <w:p w:rsidR="004F02BC" w:rsidRPr="00740C7F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и (или) обязательным требованиям в рамках предоставления</w:t>
      </w:r>
    </w:p>
    <w:p w:rsidR="004F02BC" w:rsidRPr="00740C7F" w:rsidRDefault="0082581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экономического развития и торговли Ивановской области</w:t>
      </w:r>
    </w:p>
    <w:p w:rsidR="004F02BC" w:rsidRPr="00740C7F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государственной услуги по выдаче, продлению срока действия,</w:t>
      </w:r>
    </w:p>
    <w:p w:rsidR="004F02BC" w:rsidRPr="00740C7F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переоформлению лицензий на розничную продажу алкогольной</w:t>
      </w:r>
    </w:p>
    <w:p w:rsidR="004F02BC" w:rsidRPr="00740C7F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продукции, лицензий на розничную продажу алкогольной</w:t>
      </w:r>
    </w:p>
    <w:p w:rsidR="004F02BC" w:rsidRPr="00740C7F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продукции при оказании услуг общественного питания</w:t>
      </w:r>
    </w:p>
    <w:p w:rsidR="004F02BC" w:rsidRPr="00740C7F" w:rsidRDefault="004F02BC" w:rsidP="00267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 xml:space="preserve">при непосредственном выезде к заявителю </w:t>
      </w:r>
      <w:r w:rsidR="006E30B8">
        <w:rPr>
          <w:rFonts w:ascii="Times New Roman" w:hAnsi="Times New Roman" w:cs="Times New Roman"/>
          <w:sz w:val="28"/>
          <w:szCs w:val="28"/>
        </w:rPr>
        <w:t>№</w:t>
      </w:r>
      <w:r w:rsidRPr="00740C7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Адрес (адреса)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6F5F48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 xml:space="preserve"> </w:t>
      </w:r>
      <w:r w:rsidR="004F02BC" w:rsidRPr="006E30B8">
        <w:rPr>
          <w:rFonts w:ascii="Times New Roman" w:hAnsi="Times New Roman" w:cs="Times New Roman"/>
        </w:rPr>
        <w:t>(место проведения оценки соответствия заявителя)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В связи с предоставлением государственной услуги по лицензированию: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6F5F48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 xml:space="preserve"> </w:t>
      </w:r>
      <w:r w:rsidR="004F02BC" w:rsidRPr="006E30B8">
        <w:rPr>
          <w:rFonts w:ascii="Times New Roman" w:hAnsi="Times New Roman" w:cs="Times New Roman"/>
        </w:rPr>
        <w:t>(розничной продажи алкогольной продукции/розничной продажи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алкогольной продукции при оказании услуг общественного питания)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6F5F48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 xml:space="preserve"> </w:t>
      </w:r>
      <w:r w:rsidR="004F02BC" w:rsidRPr="006E30B8">
        <w:rPr>
          <w:rFonts w:ascii="Times New Roman" w:hAnsi="Times New Roman" w:cs="Times New Roman"/>
        </w:rPr>
        <w:t>(вид документа с указанием реквизитов (номер, дата),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предусматривающего проведение оценки соответствия заявителя)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была проведена оценка соответствия заявителя в отношении юридического лица: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номер налогоплательщика, код причины постановки на налоговый учет,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адрес (место нахождения) юридического лица)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Место осуществления деятельности: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6F5F48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 xml:space="preserve"> </w:t>
      </w:r>
      <w:r w:rsidR="004F02BC" w:rsidRPr="006E30B8">
        <w:rPr>
          <w:rFonts w:ascii="Times New Roman" w:hAnsi="Times New Roman" w:cs="Times New Roman"/>
        </w:rPr>
        <w:t>(код причины постановки на налоговый учет обособленного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подразделения, адрес места осуществления деятельности)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Дата и время проведения оценки соответствия заявителя: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"__" _________ 20__ г. с __ час. __ мин. до __ час. __ мин.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Продолжительность ___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"__" _________ 20__ г. с __ час. __ мин. до __ час. __ мин.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lastRenderedPageBreak/>
        <w:t>Продолжительность ___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Общая продолжительность оценки соответствия заявителя: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4F02BC" w:rsidP="002673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(рабочих дней/часов)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6F5F48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 xml:space="preserve"> </w:t>
      </w:r>
      <w:r w:rsidR="004F02BC" w:rsidRPr="006E30B8">
        <w:rPr>
          <w:rFonts w:ascii="Times New Roman" w:hAnsi="Times New Roman" w:cs="Times New Roman"/>
        </w:rPr>
        <w:t>(фамилия, имя, отчество (при наличии), должность должностного лица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(должностных лиц), проводившего (проводивших) оценку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соответствия заявителя)</w:t>
      </w:r>
    </w:p>
    <w:p w:rsidR="004F02BC" w:rsidRPr="00740C7F" w:rsidRDefault="006E30B8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копией</w:t>
      </w:r>
      <w:r w:rsidR="004F02BC" w:rsidRPr="00740C7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иказа о проведении оценки соответствия  заявителя </w:t>
      </w:r>
      <w:r w:rsidR="004F02BC" w:rsidRPr="00740C7F">
        <w:rPr>
          <w:rFonts w:ascii="Times New Roman" w:hAnsi="Times New Roman" w:cs="Times New Roman"/>
          <w:sz w:val="28"/>
          <w:szCs w:val="28"/>
        </w:rPr>
        <w:t>ознакомлен(ы):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6F5F48" w:rsidP="002673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 xml:space="preserve"> </w:t>
      </w:r>
      <w:r w:rsidR="004F02BC" w:rsidRPr="006E30B8">
        <w:rPr>
          <w:rFonts w:ascii="Times New Roman" w:hAnsi="Times New Roman" w:cs="Times New Roman"/>
        </w:rPr>
        <w:t>(фамилии, инициалы, подпись, дата, время)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При проведении оценки соответствия заявителя присутствовали: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6F5F48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 xml:space="preserve"> </w:t>
      </w:r>
      <w:r w:rsidR="004F02BC" w:rsidRPr="006E30B8">
        <w:rPr>
          <w:rFonts w:ascii="Times New Roman" w:hAnsi="Times New Roman" w:cs="Times New Roman"/>
        </w:rPr>
        <w:t>(фамилия, имя, отчество (при наличии), должность руководителя, иного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должностного лица (должностных лиц) или уполномоченного представителя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юридического лица (с указанием реквизитов документов, подтверждающих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такие полномочия), присутствовавших при проведении оценки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соответствия заявителя)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В ходе оценки соответствия заявителя установлено следующее: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в результате чего выявлены нарушения: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6F5F48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 xml:space="preserve"> </w:t>
      </w:r>
      <w:r w:rsidR="004F02BC" w:rsidRPr="006E30B8">
        <w:rPr>
          <w:rFonts w:ascii="Times New Roman" w:hAnsi="Times New Roman" w:cs="Times New Roman"/>
        </w:rPr>
        <w:t>(нарушения лицензионных требований в области оборота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алкогольной продукции (с указанием положений (нормативных)</w:t>
      </w:r>
    </w:p>
    <w:p w:rsidR="004F02BC" w:rsidRPr="006E30B8" w:rsidRDefault="004F02BC" w:rsidP="00267317">
      <w:pPr>
        <w:pStyle w:val="ConsPlusNonformat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правовых актов) с указанием характера нарушений)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Подписи   должностного   лица  (должностных  лиц),  проводивших  оценку</w:t>
      </w:r>
    </w:p>
    <w:p w:rsidR="004F02BC" w:rsidRPr="00740C7F" w:rsidRDefault="004F02BC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соответствия заявителя: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740C7F" w:rsidRDefault="006E30B8" w:rsidP="002673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актом оценки соответствия ознакомлен, копию акта со </w:t>
      </w:r>
      <w:r w:rsidR="004F02BC" w:rsidRPr="00740C7F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2BC" w:rsidRPr="00740C7F">
        <w:rPr>
          <w:rFonts w:ascii="Times New Roman" w:hAnsi="Times New Roman" w:cs="Times New Roman"/>
          <w:sz w:val="28"/>
          <w:szCs w:val="28"/>
        </w:rPr>
        <w:t>приложениями получил:</w:t>
      </w:r>
    </w:p>
    <w:p w:rsidR="004F02BC" w:rsidRPr="00740C7F" w:rsidRDefault="004F02BC" w:rsidP="0026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C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3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02BC" w:rsidRPr="006E30B8" w:rsidRDefault="004F02BC" w:rsidP="002673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(фамилия, имя, отчество (при наличии), должность</w:t>
      </w:r>
    </w:p>
    <w:p w:rsidR="004F02BC" w:rsidRPr="006E30B8" w:rsidRDefault="004F02BC" w:rsidP="002673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руководителя, иного должностного лица или уполномоченного</w:t>
      </w:r>
    </w:p>
    <w:p w:rsidR="004F02BC" w:rsidRPr="006E30B8" w:rsidRDefault="004F02BC" w:rsidP="002673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представителя юридического лица (с указанием реквизитов</w:t>
      </w:r>
    </w:p>
    <w:p w:rsidR="004F02BC" w:rsidRPr="006E30B8" w:rsidRDefault="004F02BC" w:rsidP="002673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E30B8">
        <w:rPr>
          <w:rFonts w:ascii="Times New Roman" w:hAnsi="Times New Roman" w:cs="Times New Roman"/>
        </w:rPr>
        <w:t>документов, подтверждающих такие полномочия)</w:t>
      </w:r>
    </w:p>
    <w:p w:rsidR="004F02BC" w:rsidRPr="00740C7F" w:rsidRDefault="004F02BC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7"/>
        <w:gridCol w:w="5031"/>
      </w:tblGrid>
      <w:tr w:rsidR="004F02BC" w:rsidRPr="00740C7F" w:rsidTr="006E30B8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F02BC" w:rsidRPr="00740C7F" w:rsidRDefault="004F02BC" w:rsidP="00267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BC" w:rsidRPr="00740C7F" w:rsidRDefault="004F02BC" w:rsidP="00267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C7F">
              <w:rPr>
                <w:rFonts w:ascii="Times New Roman" w:hAnsi="Times New Roman" w:cs="Times New Roman"/>
                <w:sz w:val="28"/>
                <w:szCs w:val="28"/>
              </w:rPr>
              <w:t>"__" ___________________ 20__ г.</w:t>
            </w:r>
          </w:p>
        </w:tc>
      </w:tr>
      <w:tr w:rsidR="004F02BC" w:rsidRPr="00740C7F" w:rsidTr="006E30B8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F02BC" w:rsidRPr="00740C7F" w:rsidRDefault="004F02BC" w:rsidP="00267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BC" w:rsidRPr="00740C7F" w:rsidRDefault="004F02BC" w:rsidP="00267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BC" w:rsidRPr="00740C7F" w:rsidTr="006E30B8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F02BC" w:rsidRPr="00740C7F" w:rsidRDefault="004F02BC" w:rsidP="002673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02BC" w:rsidRPr="006E30B8" w:rsidRDefault="004F02BC" w:rsidP="00267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>(подпись, печать (при наличии)</w:t>
            </w:r>
          </w:p>
        </w:tc>
      </w:tr>
    </w:tbl>
    <w:p w:rsidR="004F02BC" w:rsidRPr="00740C7F" w:rsidRDefault="004F02BC" w:rsidP="0026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F02BC" w:rsidRPr="00740C7F" w:rsidTr="006E30B8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F02BC" w:rsidRDefault="004F02BC" w:rsidP="002673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C7F">
              <w:rPr>
                <w:rFonts w:ascii="Times New Roman" w:hAnsi="Times New Roman" w:cs="Times New Roman"/>
                <w:sz w:val="28"/>
                <w:szCs w:val="28"/>
              </w:rPr>
              <w:t>Пометка об отказе ознакомления с актом оценки соответствия заявителя:</w:t>
            </w:r>
          </w:p>
          <w:p w:rsidR="006E30B8" w:rsidRPr="00740C7F" w:rsidRDefault="006E30B8" w:rsidP="002673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BC" w:rsidRPr="006E30B8" w:rsidTr="006E30B8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2BC" w:rsidRPr="006E30B8" w:rsidRDefault="006E30B8" w:rsidP="00267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0B8">
              <w:rPr>
                <w:rFonts w:ascii="Times New Roman" w:hAnsi="Times New Roman" w:cs="Times New Roman"/>
              </w:rPr>
              <w:t xml:space="preserve"> </w:t>
            </w:r>
            <w:r w:rsidR="004F02BC" w:rsidRPr="006E30B8">
              <w:rPr>
                <w:rFonts w:ascii="Times New Roman" w:hAnsi="Times New Roman" w:cs="Times New Roman"/>
              </w:rPr>
              <w:t>(подпись уполномоченного должностного лица (должностных лиц), проводившего (проводивших) оценку соответствия заявителя)</w:t>
            </w:r>
            <w:r w:rsidR="005F1DC6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73B3" w:rsidRDefault="005E73B3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4968">
        <w:rPr>
          <w:rFonts w:ascii="Times New Roman" w:hAnsi="Times New Roman" w:cs="Times New Roman"/>
          <w:sz w:val="28"/>
          <w:szCs w:val="28"/>
        </w:rPr>
        <w:t>6</w:t>
      </w:r>
      <w:r w:rsidRPr="007E5EF9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615AE" w:rsidRDefault="007615AE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5E35" w:rsidRPr="007E5EF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5E35" w:rsidRPr="00156C61" w:rsidRDefault="00395E35" w:rsidP="00267317">
      <w:pPr>
        <w:pStyle w:val="ConsPlusNormal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395E35" w:rsidRPr="00156C61" w:rsidRDefault="00395E35" w:rsidP="00267317">
      <w:pPr>
        <w:pStyle w:val="ConsPlusNormal"/>
        <w:widowControl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лицензию на  </w:t>
      </w:r>
      <w:r w:rsidRPr="007E5EF9">
        <w:rPr>
          <w:rFonts w:ascii="Times New Roman" w:hAnsi="Times New Roman" w:cs="Times New Roman"/>
          <w:sz w:val="28"/>
          <w:szCs w:val="28"/>
        </w:rPr>
        <w:t>заготовку, хранение, переработку и реализацию лома черных металлов, цветных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7E5EF9">
        <w:rPr>
          <w:rStyle w:val="FontStyle36"/>
          <w:color w:val="000000"/>
          <w:sz w:val="28"/>
          <w:szCs w:val="28"/>
        </w:rPr>
        <w:t xml:space="preserve"> работ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>, которые намерен осуществлять в составе лицензируемой деятельности: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черных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цветных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и реализация лома цветных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988"/>
      </w:tblGrid>
      <w:tr w:rsidR="00395E35" w:rsidRPr="007E5EF9" w:rsidTr="00E0272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соискателем лицензии</w:t>
            </w:r>
          </w:p>
        </w:tc>
      </w:tr>
      <w:tr w:rsidR="00395E35" w:rsidRPr="007E5EF9" w:rsidTr="00E02721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  <w:p w:rsidR="00395E35" w:rsidRPr="007E5EF9" w:rsidRDefault="00395E35" w:rsidP="0026731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  <w:lang w:eastAsia="en-US"/>
              </w:rPr>
              <w:t xml:space="preserve">и полное наименование юридического лица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наименование*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наименование*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2A2F8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лицензируемого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Государственный регистрационный номер записи о создании юридического лица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подтверждающего факт внесения сведений о юридическом лице в Единый государственный реестр  юридических лиц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_________________________________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серия______________№ 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налогоплательщика (ИНН)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Данные документа о постановке  юридического лица на учет в налоговом органе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земельный участок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здание, строение, сооружение, помещение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E4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выписки из реестра лицензии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квалифицирован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электронной подписью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E4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4D3E0F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 с использованием единого портала государственных и муниципал</w:t>
            </w:r>
            <w:r w:rsidR="004D3E0F">
              <w:rPr>
                <w:rFonts w:ascii="Times New Roman" w:hAnsi="Times New Roman" w:cs="Times New Roman"/>
                <w:sz w:val="28"/>
                <w:szCs w:val="28"/>
              </w:rPr>
              <w:t xml:space="preserve">ьных услуг/по электронной почте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нужное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E4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лицензии на виды работ, составляющих лицензируемый вид деятельности, в отношении которых соответствие соискателя лицензии лицензионным требованиям было подтверждено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лицензию на виды работ, а именно: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Заготовка, хранение, переработка и реализация лома черных металлов цветных металлов;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Заготовка, хранение, переработка и реализация лома черных металлов цветных металлов;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аготовка, хранение, и реализация лома цветных металлов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395E35" w:rsidRPr="008A528A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которой(ых) соответствие соискателя лицензии лицензионным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будет подтверждено в ходе оценки.</w:t>
            </w:r>
          </w:p>
        </w:tc>
      </w:tr>
    </w:tbl>
    <w:p w:rsidR="00395E35" w:rsidRPr="007E5EF9" w:rsidRDefault="00395E35" w:rsidP="0026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</w:p>
    <w:p w:rsidR="005F1DC6" w:rsidRDefault="005F1DC6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5F1DC6" w:rsidP="0026731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5E35" w:rsidRPr="007E5EF9">
        <w:rPr>
          <w:rFonts w:ascii="Times New Roman" w:hAnsi="Times New Roman" w:cs="Times New Roman"/>
          <w:iCs/>
          <w:sz w:val="28"/>
          <w:szCs w:val="28"/>
        </w:rPr>
        <w:t xml:space="preserve">«____» ___________20______г.                </w:t>
      </w:r>
      <w:r w:rsidR="00395E35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395E35" w:rsidRPr="007E5EF9">
        <w:rPr>
          <w:rFonts w:ascii="Times New Roman" w:hAnsi="Times New Roman" w:cs="Times New Roman"/>
          <w:iCs/>
          <w:sz w:val="28"/>
          <w:szCs w:val="28"/>
        </w:rPr>
        <w:t xml:space="preserve"> ______________________________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E5EF9">
        <w:rPr>
          <w:rFonts w:ascii="Times New Roman" w:hAnsi="Times New Roman" w:cs="Times New Roman"/>
          <w:iCs/>
          <w:sz w:val="16"/>
          <w:szCs w:val="16"/>
        </w:rPr>
        <w:t>(подпись руководителя постоянно  действующего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исполнительного     органа юридического лица 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или иного имеющего право действовать 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от имени этого юридического лица)</w:t>
      </w:r>
      <w:r w:rsidR="005F1DC6">
        <w:rPr>
          <w:rFonts w:ascii="Times New Roman" w:hAnsi="Times New Roman" w:cs="Times New Roman"/>
          <w:iCs/>
          <w:sz w:val="16"/>
          <w:szCs w:val="16"/>
        </w:rPr>
        <w:t>»</w:t>
      </w:r>
    </w:p>
    <w:p w:rsidR="00395E35" w:rsidRPr="007E5EF9" w:rsidRDefault="00395E35" w:rsidP="0026731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395E35" w:rsidP="0026731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E02721" w:rsidRDefault="00E02721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4968">
        <w:rPr>
          <w:rFonts w:ascii="Times New Roman" w:hAnsi="Times New Roman" w:cs="Times New Roman"/>
          <w:sz w:val="28"/>
          <w:szCs w:val="28"/>
        </w:rPr>
        <w:t>7</w:t>
      </w:r>
      <w:r w:rsidRPr="007E5EF9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615AE" w:rsidRDefault="007615AE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5E35" w:rsidRPr="007E5E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E4AEA">
        <w:rPr>
          <w:rFonts w:ascii="Times New Roman" w:hAnsi="Times New Roman" w:cs="Times New Roman"/>
          <w:sz w:val="28"/>
          <w:szCs w:val="28"/>
        </w:rPr>
        <w:t>1/1</w:t>
      </w:r>
      <w:r w:rsidR="00395E35" w:rsidRPr="007E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5E35" w:rsidRPr="00156C61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395E35" w:rsidRPr="00156C61" w:rsidRDefault="00395E35" w:rsidP="00267317">
      <w:pPr>
        <w:pStyle w:val="ConsPlusNormal"/>
        <w:widowControl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лицензию на  </w:t>
      </w:r>
      <w:r w:rsidRPr="007E5EF9">
        <w:rPr>
          <w:rFonts w:ascii="Times New Roman" w:hAnsi="Times New Roman" w:cs="Times New Roman"/>
          <w:sz w:val="28"/>
          <w:szCs w:val="28"/>
        </w:rPr>
        <w:t>заготовку, хранение, переработку и реализацию лома черных металлов, цветных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7E5EF9">
        <w:rPr>
          <w:rStyle w:val="FontStyle36"/>
          <w:color w:val="000000"/>
          <w:sz w:val="28"/>
          <w:szCs w:val="28"/>
        </w:rPr>
        <w:t xml:space="preserve"> работ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>, которые намерен осуществлять в составе лицензируемой деятельности: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черных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цветных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и реализация лома цветных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988"/>
      </w:tblGrid>
      <w:tr w:rsidR="00395E35" w:rsidRPr="007E5EF9" w:rsidTr="00E0272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соискателем лицензии</w:t>
            </w:r>
          </w:p>
        </w:tc>
      </w:tr>
      <w:tr w:rsidR="00395E35" w:rsidRPr="007E5EF9" w:rsidTr="00E02721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  <w:p w:rsidR="00395E35" w:rsidRPr="007E5EF9" w:rsidRDefault="00395E35" w:rsidP="0026731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  <w:lang w:eastAsia="en-US"/>
              </w:rPr>
              <w:t xml:space="preserve">и полное наименование </w:t>
            </w:r>
            <w:r>
              <w:rPr>
                <w:sz w:val="28"/>
                <w:szCs w:val="28"/>
                <w:lang w:eastAsia="en-US"/>
              </w:rPr>
              <w:t xml:space="preserve">иностранного </w:t>
            </w:r>
            <w:r w:rsidRPr="007E5EF9">
              <w:rPr>
                <w:sz w:val="28"/>
                <w:szCs w:val="28"/>
                <w:lang w:eastAsia="en-US"/>
              </w:rPr>
              <w:t>юридического лица</w:t>
            </w:r>
            <w:r>
              <w:rPr>
                <w:sz w:val="28"/>
                <w:szCs w:val="28"/>
                <w:lang w:eastAsia="en-US"/>
              </w:rPr>
              <w:t>, филиала иностранного юридического лица</w:t>
            </w:r>
            <w:r w:rsidRPr="007E5EF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B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иностранного юридического лица, филиала иностранного юридического лица *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иностранного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юридического лица (с указанием почтового индекса)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2A2F8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лицензируемого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3A303B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записи об аккредитации филиала иностранного юридического лица в государственном реестре аккредитованных филиалов,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представительств иностранных юридических лиц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3A303B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Данные документа о постановке  юридического лица на учет в налоговом органе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земельный участок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здание, строение, сооружение, помещение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E4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выписки из реестра лицензии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подписью 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E4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DA3AA0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 с использованием единого портала государственных и муниципал</w:t>
            </w:r>
            <w:r w:rsidR="004D3E0F">
              <w:rPr>
                <w:rFonts w:ascii="Times New Roman" w:hAnsi="Times New Roman" w:cs="Times New Roman"/>
                <w:sz w:val="28"/>
                <w:szCs w:val="28"/>
              </w:rPr>
              <w:t xml:space="preserve">ьных услуг/по электронной почте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нужное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395E35" w:rsidRPr="007E5EF9" w:rsidTr="00E0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E4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лицензии на виды работ, составляющих лицензируемый вид деятельности, в отношении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соискателя лицензии лицензионным требованиям было подтверждено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предоставить лицензию на виды работ, а именно: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Заготовка, хранение, переработка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лома черных металлов цветных металлов;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Заготовка, хранение, переработка и реализация лома черных металлов цветных металлов;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аготовка, хранение, и реализация лома цветных металлов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395E35" w:rsidRPr="008A528A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которой(ых) соответствие соискателя лицензии лицензионным требованиям будет подтверждено в ходе оценки.</w:t>
            </w:r>
          </w:p>
        </w:tc>
      </w:tr>
    </w:tbl>
    <w:p w:rsidR="00395E35" w:rsidRPr="007E5EF9" w:rsidRDefault="00395E35" w:rsidP="0026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</w:p>
    <w:p w:rsidR="005F1DC6" w:rsidRDefault="005F1DC6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1DC6" w:rsidRDefault="005F1DC6" w:rsidP="0026731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95E35" w:rsidRPr="007E5EF9" w:rsidRDefault="00395E35" w:rsidP="0026731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«____» ___________20______г.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______________________________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E5EF9">
        <w:rPr>
          <w:rFonts w:ascii="Times New Roman" w:hAnsi="Times New Roman" w:cs="Times New Roman"/>
          <w:iCs/>
          <w:sz w:val="16"/>
          <w:szCs w:val="16"/>
        </w:rPr>
        <w:t>(подпись руководителя постоянно  действующего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исполнительного     органа юридического лица 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или иного имеющего право действовать 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от имени этого юридического лица)</w:t>
      </w:r>
      <w:r w:rsidR="005F1DC6">
        <w:rPr>
          <w:rFonts w:ascii="Times New Roman" w:hAnsi="Times New Roman" w:cs="Times New Roman"/>
          <w:iCs/>
          <w:sz w:val="16"/>
          <w:szCs w:val="16"/>
        </w:rPr>
        <w:t>»</w:t>
      </w: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4968">
        <w:rPr>
          <w:rFonts w:ascii="Times New Roman" w:hAnsi="Times New Roman" w:cs="Times New Roman"/>
          <w:sz w:val="28"/>
          <w:szCs w:val="28"/>
        </w:rPr>
        <w:t>8</w:t>
      </w:r>
      <w:r w:rsidRPr="007E5EF9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615AE" w:rsidRDefault="007615AE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Pr="007E5EF9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4AEA" w:rsidRPr="007E5E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E4AEA">
        <w:rPr>
          <w:rFonts w:ascii="Times New Roman" w:hAnsi="Times New Roman" w:cs="Times New Roman"/>
          <w:sz w:val="28"/>
          <w:szCs w:val="28"/>
        </w:rPr>
        <w:t>1/</w:t>
      </w:r>
      <w:r w:rsidR="0051224E">
        <w:rPr>
          <w:rFonts w:ascii="Times New Roman" w:hAnsi="Times New Roman" w:cs="Times New Roman"/>
          <w:sz w:val="28"/>
          <w:szCs w:val="28"/>
        </w:rPr>
        <w:t>4</w:t>
      </w:r>
    </w:p>
    <w:p w:rsidR="003E4AEA" w:rsidRPr="007E5EF9" w:rsidRDefault="003E4AEA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4AEA" w:rsidRPr="00CE1B62" w:rsidRDefault="003E4AEA" w:rsidP="00267317">
      <w:pPr>
        <w:rPr>
          <w:rFonts w:ascii="Times New Roman" w:hAnsi="Times New Roman"/>
          <w:b/>
        </w:rPr>
      </w:pPr>
    </w:p>
    <w:p w:rsidR="003E4AEA" w:rsidRPr="00CE1B62" w:rsidRDefault="003E4AEA" w:rsidP="00267317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И ТОРГОВЛИ </w:t>
      </w:r>
    </w:p>
    <w:p w:rsidR="003E4AEA" w:rsidRPr="00CE1B62" w:rsidRDefault="003E4AEA" w:rsidP="00267317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3E4AEA" w:rsidRPr="003E4AEA" w:rsidRDefault="003E4AEA" w:rsidP="00267317">
      <w:pPr>
        <w:spacing w:after="0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 xml:space="preserve">153000, г. Иваново, пл. Революции, д. 2/1, тел. </w:t>
      </w:r>
      <w:r w:rsidRPr="003E4AEA">
        <w:rPr>
          <w:rFonts w:ascii="Times New Roman" w:hAnsi="Times New Roman" w:cs="Times New Roman"/>
        </w:rPr>
        <w:t xml:space="preserve">(4932) 32-73-48, факс (4932) 30-89-66, </w:t>
      </w:r>
    </w:p>
    <w:p w:rsidR="003E4AEA" w:rsidRPr="00046533" w:rsidRDefault="003E4AEA" w:rsidP="0026731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CE1B62">
        <w:rPr>
          <w:rFonts w:ascii="Times New Roman" w:hAnsi="Times New Roman" w:cs="Times New Roman"/>
          <w:lang w:val="en-US"/>
        </w:rPr>
        <w:t>e</w:t>
      </w:r>
      <w:r w:rsidRPr="00046533">
        <w:rPr>
          <w:rFonts w:ascii="Times New Roman" w:hAnsi="Times New Roman" w:cs="Times New Roman"/>
          <w:lang w:val="en-US"/>
        </w:rPr>
        <w:t>-</w:t>
      </w:r>
      <w:r w:rsidRPr="00CE1B62">
        <w:rPr>
          <w:rFonts w:ascii="Times New Roman" w:hAnsi="Times New Roman" w:cs="Times New Roman"/>
          <w:lang w:val="en-US"/>
        </w:rPr>
        <w:t>mail</w:t>
      </w:r>
      <w:r w:rsidRPr="00046533">
        <w:rPr>
          <w:rFonts w:ascii="Times New Roman" w:hAnsi="Times New Roman" w:cs="Times New Roman"/>
          <w:lang w:val="en-US"/>
        </w:rPr>
        <w:t xml:space="preserve">: </w:t>
      </w:r>
      <w:hyperlink r:id="rId55" w:history="1">
        <w:r w:rsidRPr="00CE1B62">
          <w:rPr>
            <w:rFonts w:ascii="Times New Roman" w:hAnsi="Times New Roman" w:cs="Times New Roman"/>
            <w:lang w:val="en-US"/>
          </w:rPr>
          <w:t>derit</w:t>
        </w:r>
        <w:r w:rsidRPr="00046533">
          <w:rPr>
            <w:rFonts w:ascii="Times New Roman" w:hAnsi="Times New Roman" w:cs="Times New Roman"/>
            <w:lang w:val="en-US"/>
          </w:rPr>
          <w:t>@</w:t>
        </w:r>
        <w:r w:rsidRPr="00CE1B62">
          <w:rPr>
            <w:rFonts w:ascii="Times New Roman" w:hAnsi="Times New Roman" w:cs="Times New Roman"/>
            <w:lang w:val="en-US"/>
          </w:rPr>
          <w:t>ivanovoobl</w:t>
        </w:r>
        <w:r w:rsidRPr="00046533">
          <w:rPr>
            <w:rFonts w:ascii="Times New Roman" w:hAnsi="Times New Roman" w:cs="Times New Roman"/>
            <w:lang w:val="en-US"/>
          </w:rPr>
          <w:t>.</w:t>
        </w:r>
        <w:r w:rsidRPr="00CE1B62">
          <w:rPr>
            <w:rFonts w:ascii="Times New Roman" w:hAnsi="Times New Roman" w:cs="Times New Roman"/>
            <w:lang w:val="en-US"/>
          </w:rPr>
          <w:t>ru</w:t>
        </w:r>
      </w:hyperlink>
      <w:r w:rsidRPr="00046533">
        <w:rPr>
          <w:rFonts w:ascii="Times New Roman" w:hAnsi="Times New Roman" w:cs="Times New Roman"/>
          <w:lang w:val="en-US"/>
        </w:rPr>
        <w:t xml:space="preserve">, </w:t>
      </w:r>
      <w:r w:rsidRPr="00CE1B62">
        <w:rPr>
          <w:rFonts w:ascii="Times New Roman" w:hAnsi="Times New Roman" w:cs="Times New Roman"/>
          <w:lang w:val="en-US"/>
        </w:rPr>
        <w:t>https</w:t>
      </w:r>
      <w:r w:rsidRPr="00046533">
        <w:rPr>
          <w:rFonts w:ascii="Times New Roman" w:hAnsi="Times New Roman" w:cs="Times New Roman"/>
          <w:lang w:val="en-US"/>
        </w:rPr>
        <w:t>://</w:t>
      </w:r>
      <w:r w:rsidRPr="00CE1B62">
        <w:rPr>
          <w:rFonts w:ascii="Times New Roman" w:hAnsi="Times New Roman" w:cs="Times New Roman"/>
          <w:lang w:val="en-US"/>
        </w:rPr>
        <w:t>derit</w:t>
      </w:r>
      <w:r w:rsidRPr="00046533">
        <w:rPr>
          <w:rFonts w:ascii="Times New Roman" w:hAnsi="Times New Roman" w:cs="Times New Roman"/>
          <w:lang w:val="en-US"/>
        </w:rPr>
        <w:t>.</w:t>
      </w:r>
      <w:r w:rsidRPr="00CE1B62">
        <w:rPr>
          <w:rFonts w:ascii="Times New Roman" w:hAnsi="Times New Roman" w:cs="Times New Roman"/>
          <w:lang w:val="en-US"/>
        </w:rPr>
        <w:t>ivanovoobl</w:t>
      </w:r>
      <w:r w:rsidRPr="00046533">
        <w:rPr>
          <w:rFonts w:ascii="Times New Roman" w:hAnsi="Times New Roman" w:cs="Times New Roman"/>
          <w:lang w:val="en-US"/>
        </w:rPr>
        <w:t>.</w:t>
      </w:r>
      <w:r w:rsidRPr="00CE1B62">
        <w:rPr>
          <w:rFonts w:ascii="Times New Roman" w:hAnsi="Times New Roman" w:cs="Times New Roman"/>
          <w:lang w:val="en-US"/>
        </w:rPr>
        <w:t>ru</w:t>
      </w:r>
      <w:r w:rsidRPr="00046533">
        <w:rPr>
          <w:rFonts w:ascii="Times New Roman" w:hAnsi="Times New Roman" w:cs="Times New Roman"/>
          <w:lang w:val="en-US"/>
        </w:rPr>
        <w:t xml:space="preserve">  </w:t>
      </w:r>
    </w:p>
    <w:p w:rsidR="003E4AEA" w:rsidRPr="00046533" w:rsidRDefault="003E4AEA" w:rsidP="0026731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3E4AEA" w:rsidRPr="00046533" w:rsidRDefault="003E4AEA" w:rsidP="00267317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E4AEA" w:rsidRDefault="003E4AEA" w:rsidP="00267317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3E4AEA" w:rsidRPr="0051249B" w:rsidRDefault="003E4AEA" w:rsidP="00267317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10428" w:type="dxa"/>
        <w:tblLayout w:type="fixed"/>
        <w:tblLook w:val="04A0" w:firstRow="1" w:lastRow="0" w:firstColumn="1" w:lastColumn="0" w:noHBand="0" w:noVBand="1"/>
      </w:tblPr>
      <w:tblGrid>
        <w:gridCol w:w="817"/>
        <w:gridCol w:w="2415"/>
        <w:gridCol w:w="4249"/>
        <w:gridCol w:w="1513"/>
        <w:gridCol w:w="1434"/>
      </w:tblGrid>
      <w:tr w:rsidR="003E4AEA" w:rsidRPr="0051249B" w:rsidTr="000714C0">
        <w:trPr>
          <w:trHeight w:val="435"/>
        </w:trPr>
        <w:tc>
          <w:tcPr>
            <w:tcW w:w="817" w:type="dxa"/>
            <w:vMerge w:val="restart"/>
          </w:tcPr>
          <w:p w:rsidR="003E4AEA" w:rsidRPr="0051249B" w:rsidRDefault="003E4AEA" w:rsidP="002673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6664" w:type="dxa"/>
            <w:gridSpan w:val="2"/>
            <w:vMerge w:val="restart"/>
          </w:tcPr>
          <w:p w:rsidR="003E4AEA" w:rsidRPr="0051249B" w:rsidRDefault="003E4AEA" w:rsidP="002673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2947" w:type="dxa"/>
            <w:gridSpan w:val="2"/>
          </w:tcPr>
          <w:p w:rsidR="003E4AEA" w:rsidRPr="0051249B" w:rsidRDefault="003E4AEA" w:rsidP="002673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:rsidR="003E4AEA" w:rsidRPr="0051249B" w:rsidRDefault="003E4AEA" w:rsidP="002673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AEA" w:rsidRPr="0051249B" w:rsidTr="000714C0">
        <w:trPr>
          <w:trHeight w:val="195"/>
        </w:trPr>
        <w:tc>
          <w:tcPr>
            <w:tcW w:w="817" w:type="dxa"/>
            <w:vMerge/>
          </w:tcPr>
          <w:p w:rsidR="003E4AEA" w:rsidRPr="0051249B" w:rsidRDefault="003E4AEA" w:rsidP="002673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4" w:type="dxa"/>
            <w:gridSpan w:val="2"/>
            <w:vMerge/>
          </w:tcPr>
          <w:p w:rsidR="003E4AEA" w:rsidRPr="0051249B" w:rsidRDefault="003E4AEA" w:rsidP="002673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3E4AEA" w:rsidRPr="009E04DF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4" w:type="dxa"/>
            <w:gridSpan w:val="2"/>
          </w:tcPr>
          <w:p w:rsidR="003E4AEA" w:rsidRPr="009E04DF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(внесении изменений в реестр лицензий)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лицензии</w:t>
            </w:r>
          </w:p>
        </w:tc>
        <w:tc>
          <w:tcPr>
            <w:tcW w:w="1513" w:type="dxa"/>
          </w:tcPr>
          <w:p w:rsidR="003E4AEA" w:rsidRPr="009E04DF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9E04DF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4" w:type="dxa"/>
            <w:gridSpan w:val="2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за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(внесение изменений в реестр лицензий)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яется по желанию</w:t>
            </w:r>
            <w:r w:rsidR="00C75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Tr="000714C0">
        <w:trPr>
          <w:trHeight w:val="2040"/>
        </w:trPr>
        <w:tc>
          <w:tcPr>
            <w:tcW w:w="817" w:type="dxa"/>
            <w:vMerge w:val="restart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vMerge w:val="restart"/>
          </w:tcPr>
          <w:p w:rsidR="003E4AEA" w:rsidRPr="001D1D9A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  <w:r w:rsidR="0051224E">
              <w:rPr>
                <w:rFonts w:ascii="Times New Roman" w:hAnsi="Times New Roman" w:cs="Times New Roman"/>
                <w:sz w:val="28"/>
                <w:szCs w:val="28"/>
              </w:rPr>
              <w:t>подтверждающие наличие у соискателя лицензии (лицензиата) необходимых для осуществления лицензируемой деятельности и принадлежащих ему на праве собственности или ином законном основании (и/или)</w:t>
            </w:r>
          </w:p>
        </w:tc>
        <w:tc>
          <w:tcPr>
            <w:tcW w:w="4249" w:type="dxa"/>
          </w:tcPr>
          <w:p w:rsidR="003E4AEA" w:rsidRPr="001D1D9A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1513" w:type="dxa"/>
          </w:tcPr>
          <w:p w:rsidR="003E4AEA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</w:tcPr>
          <w:p w:rsidR="003E4AEA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4AEA" w:rsidRPr="009E04DF" w:rsidTr="000714C0">
        <w:trPr>
          <w:trHeight w:val="2175"/>
        </w:trPr>
        <w:tc>
          <w:tcPr>
            <w:tcW w:w="817" w:type="dxa"/>
            <w:vMerge/>
          </w:tcPr>
          <w:p w:rsidR="003E4AEA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3E4AEA" w:rsidRPr="001D1D9A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3E4AEA" w:rsidRPr="001D1D9A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 xml:space="preserve">зданий, строений, сооружений и помещений (единой обособленной части зданий, строений, сооружений и помещений) </w:t>
            </w:r>
          </w:p>
        </w:tc>
        <w:tc>
          <w:tcPr>
            <w:tcW w:w="1513" w:type="dxa"/>
          </w:tcPr>
          <w:p w:rsidR="003E4AEA" w:rsidRPr="009E04DF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9E04DF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9E04DF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4" w:type="dxa"/>
            <w:gridSpan w:val="2"/>
          </w:tcPr>
          <w:p w:rsidR="00C75093" w:rsidRPr="001D1D9A" w:rsidRDefault="00470F76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="00C75093">
              <w:rPr>
                <w:rFonts w:ascii="Times New Roman" w:hAnsi="Times New Roman" w:cs="Times New Roman"/>
                <w:sz w:val="28"/>
                <w:szCs w:val="28"/>
              </w:rPr>
              <w:t>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5093">
              <w:rPr>
                <w:rFonts w:ascii="Times New Roman" w:hAnsi="Times New Roman" w:cs="Times New Roman"/>
                <w:sz w:val="28"/>
                <w:szCs w:val="28"/>
              </w:rPr>
              <w:t xml:space="preserve"> с асфальтовым, бетонным или другим твердым влагостойким покрытием, предназначенн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75093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лома и отходов черных и (или) цветных металлов</w:t>
            </w:r>
          </w:p>
        </w:tc>
        <w:tc>
          <w:tcPr>
            <w:tcW w:w="1513" w:type="dxa"/>
          </w:tcPr>
          <w:p w:rsidR="003E4AEA" w:rsidRPr="009E04DF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9E04DF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4" w:type="dxa"/>
            <w:gridSpan w:val="2"/>
          </w:tcPr>
          <w:p w:rsidR="003E4AEA" w:rsidRPr="0051249B" w:rsidRDefault="00470F76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 об обеспечении единства измерений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4" w:type="dxa"/>
            <w:gridSpan w:val="2"/>
          </w:tcPr>
          <w:p w:rsidR="003E4AEA" w:rsidRPr="009E04DF" w:rsidRDefault="00470F76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весовых средств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4" w:type="dxa"/>
            <w:gridSpan w:val="2"/>
          </w:tcPr>
          <w:p w:rsidR="003E4AEA" w:rsidRPr="009E04DF" w:rsidRDefault="00470F76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пресса для пакетирования или брикетирования лома и отходов металлов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4" w:type="dxa"/>
            <w:gridSpan w:val="2"/>
          </w:tcPr>
          <w:p w:rsidR="003E4AEA" w:rsidRPr="009E04DF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пресс-ножниц </w:t>
            </w:r>
          </w:p>
        </w:tc>
        <w:tc>
          <w:tcPr>
            <w:tcW w:w="1513" w:type="dxa"/>
          </w:tcPr>
          <w:p w:rsidR="003E4AEA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</w:tcPr>
          <w:p w:rsidR="003E4AEA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4" w:type="dxa"/>
            <w:gridSpan w:val="2"/>
          </w:tcPr>
          <w:p w:rsidR="003E4AEA" w:rsidRPr="009E04DF" w:rsidRDefault="00470F76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объекте по приему </w:t>
            </w:r>
            <w:r w:rsidR="007E3140">
              <w:rPr>
                <w:rFonts w:ascii="Times New Roman" w:hAnsi="Times New Roman" w:cs="Times New Roman"/>
                <w:sz w:val="28"/>
                <w:szCs w:val="28"/>
              </w:rPr>
              <w:t xml:space="preserve">лома и отходов черных металлов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прессовщика лома и отходов металла с </w:t>
            </w:r>
            <w:r w:rsidR="007E3140">
              <w:rPr>
                <w:rFonts w:ascii="Times New Roman" w:hAnsi="Times New Roman" w:cs="Times New Roman"/>
                <w:sz w:val="28"/>
                <w:szCs w:val="28"/>
              </w:rPr>
              <w:t>квалификацией не ниже I разряда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случае осуществления переработки лома и отходов металлов с помощью пресса для пакетирования или брикетирования лома металлов либо пресс-ножниц 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4" w:type="dxa"/>
            <w:gridSpan w:val="2"/>
          </w:tcPr>
          <w:p w:rsidR="003E4AEA" w:rsidRPr="009E04DF" w:rsidRDefault="00470F76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и сортировки легковесного лома (для черных металлов)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4" w:type="dxa"/>
            <w:gridSpan w:val="2"/>
          </w:tcPr>
          <w:p w:rsidR="003E4AEA" w:rsidRPr="009E04DF" w:rsidRDefault="00470F76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сортировки или измельчения стружки (для черных металлов)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4" w:type="dxa"/>
            <w:gridSpan w:val="2"/>
          </w:tcPr>
          <w:p w:rsidR="003E4AEA" w:rsidRPr="009E04DF" w:rsidRDefault="001017F7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обеспечению единства измерений и которое поверено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4" w:type="dxa"/>
            <w:gridSpan w:val="2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лома и (или) отходов цветных металлов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4" w:type="dxa"/>
            <w:gridSpan w:val="2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для разделки кабеля (для цветных металлов)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F7" w:rsidRPr="0051249B" w:rsidTr="000714C0">
        <w:tc>
          <w:tcPr>
            <w:tcW w:w="817" w:type="dxa"/>
          </w:tcPr>
          <w:p w:rsidR="001017F7" w:rsidRPr="0051249B" w:rsidRDefault="005F471C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4" w:type="dxa"/>
            <w:gridSpan w:val="2"/>
          </w:tcPr>
          <w:p w:rsidR="001017F7" w:rsidRPr="0051249B" w:rsidRDefault="005F471C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подтверждающих наличие у соискателя лицензии (лицензиата)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      </w:r>
          </w:p>
        </w:tc>
        <w:tc>
          <w:tcPr>
            <w:tcW w:w="1513" w:type="dxa"/>
          </w:tcPr>
          <w:p w:rsidR="001017F7" w:rsidRPr="0051249B" w:rsidRDefault="001017F7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1017F7" w:rsidRPr="0051249B" w:rsidRDefault="001017F7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EA" w:rsidRPr="0051249B" w:rsidTr="000714C0">
        <w:tc>
          <w:tcPr>
            <w:tcW w:w="817" w:type="dxa"/>
          </w:tcPr>
          <w:p w:rsidR="003E4AEA" w:rsidRPr="0051249B" w:rsidRDefault="00215A8E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4" w:type="dxa"/>
            <w:gridSpan w:val="2"/>
          </w:tcPr>
          <w:p w:rsidR="003E4AEA" w:rsidRPr="0051249B" w:rsidRDefault="000714C0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назначении контролера лома и отходов металла, утвержденных руководителем организации - соискателем лицензии (лицензиатом) </w:t>
            </w:r>
          </w:p>
        </w:tc>
        <w:tc>
          <w:tcPr>
            <w:tcW w:w="1513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E4AEA" w:rsidRPr="0051249B" w:rsidRDefault="003E4AEA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C0" w:rsidRPr="0051249B" w:rsidTr="000714C0">
        <w:trPr>
          <w:trHeight w:val="1044"/>
        </w:trPr>
        <w:tc>
          <w:tcPr>
            <w:tcW w:w="817" w:type="dxa"/>
            <w:vMerge w:val="restart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vMerge w:val="restart"/>
          </w:tcPr>
          <w:p w:rsidR="000714C0" w:rsidRPr="0051249B" w:rsidRDefault="000714C0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прохождение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подготовки и аттестации</w:t>
            </w:r>
          </w:p>
        </w:tc>
        <w:tc>
          <w:tcPr>
            <w:tcW w:w="4249" w:type="dxa"/>
          </w:tcPr>
          <w:p w:rsidR="000714C0" w:rsidRPr="0051249B" w:rsidRDefault="000714C0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контролера лома и отходов металла с квалификацией не ниже II разряда</w:t>
            </w:r>
          </w:p>
        </w:tc>
        <w:tc>
          <w:tcPr>
            <w:tcW w:w="1513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C0" w:rsidRPr="0051249B" w:rsidTr="000714C0">
        <w:trPr>
          <w:trHeight w:val="1065"/>
        </w:trPr>
        <w:tc>
          <w:tcPr>
            <w:tcW w:w="817" w:type="dxa"/>
            <w:vMerge/>
          </w:tcPr>
          <w:p w:rsidR="000714C0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0714C0" w:rsidRPr="009E04DF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714C0" w:rsidRPr="0051249B" w:rsidRDefault="000714C0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проведение радиационного контроля лома и отходов черных и (или) цветных металлов</w:t>
            </w:r>
          </w:p>
        </w:tc>
        <w:tc>
          <w:tcPr>
            <w:tcW w:w="1513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C0" w:rsidRPr="0051249B" w:rsidTr="000714C0">
        <w:trPr>
          <w:trHeight w:val="699"/>
        </w:trPr>
        <w:tc>
          <w:tcPr>
            <w:tcW w:w="817" w:type="dxa"/>
            <w:vMerge/>
          </w:tcPr>
          <w:p w:rsidR="000714C0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0714C0" w:rsidRPr="009E04DF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714C0" w:rsidRPr="0051249B" w:rsidRDefault="000714C0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проведение контроля лома и отходов черных и (или) цветных металлов на взрывобезопасность</w:t>
            </w:r>
            <w:r w:rsidRPr="0051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C0" w:rsidRPr="0051249B" w:rsidTr="000714C0">
        <w:tc>
          <w:tcPr>
            <w:tcW w:w="817" w:type="dxa"/>
            <w:vMerge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714C0" w:rsidRPr="0051249B" w:rsidRDefault="000714C0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прессовщика лома и отходов металла с квалификацией не ниже I разряда</w:t>
            </w:r>
          </w:p>
        </w:tc>
        <w:tc>
          <w:tcPr>
            <w:tcW w:w="1513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C0" w:rsidRPr="0051249B" w:rsidTr="003C5BDE">
        <w:tc>
          <w:tcPr>
            <w:tcW w:w="817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4" w:type="dxa"/>
            <w:gridSpan w:val="2"/>
          </w:tcPr>
          <w:p w:rsidR="000714C0" w:rsidRPr="0051249B" w:rsidRDefault="000714C0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возложение ответственности за проведение радиационного контроля лома и отходов черных и (или) цветных металлов*</w:t>
            </w:r>
          </w:p>
        </w:tc>
        <w:tc>
          <w:tcPr>
            <w:tcW w:w="1513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C0" w:rsidRPr="0051249B" w:rsidTr="000714C0">
        <w:tc>
          <w:tcPr>
            <w:tcW w:w="817" w:type="dxa"/>
          </w:tcPr>
          <w:p w:rsidR="000714C0" w:rsidRPr="0051249B" w:rsidRDefault="004D3E0F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4" w:type="dxa"/>
            <w:gridSpan w:val="2"/>
          </w:tcPr>
          <w:p w:rsidR="000714C0" w:rsidRPr="0051249B" w:rsidRDefault="000714C0" w:rsidP="00267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возложение ответственности за проведение радиационного контроля и контроля взрывобезопасности на контролера лома и отходов металла*</w:t>
            </w:r>
          </w:p>
        </w:tc>
        <w:tc>
          <w:tcPr>
            <w:tcW w:w="1513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714C0" w:rsidRPr="0051249B" w:rsidRDefault="000714C0" w:rsidP="002673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4C0" w:rsidRDefault="000714C0" w:rsidP="0026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*Допускается возложение ответственности за проведение радиационного контроля и контроля взрывобезопасности на одно лицо.</w:t>
      </w:r>
    </w:p>
    <w:p w:rsidR="000714C0" w:rsidRDefault="000714C0" w:rsidP="0026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возложение ответственности за проведение радиационного контроля и контроля взрывобезопасности на контролера лома и отходов металла.</w:t>
      </w:r>
    </w:p>
    <w:p w:rsidR="003E4AEA" w:rsidRDefault="003E4AEA" w:rsidP="00267317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4AEA" w:rsidRPr="00324F25" w:rsidRDefault="003E4AEA" w:rsidP="00267317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___________________             ___________________</w:t>
      </w:r>
    </w:p>
    <w:p w:rsidR="003E4AEA" w:rsidRDefault="003E4AEA" w:rsidP="00267317">
      <w:pPr>
        <w:pStyle w:val="ConsPlusNormal"/>
        <w:widowControl/>
        <w:ind w:left="-14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af2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0"/>
        <w:gridCol w:w="2736"/>
        <w:gridCol w:w="673"/>
        <w:gridCol w:w="2977"/>
      </w:tblGrid>
      <w:tr w:rsidR="003E4AEA" w:rsidTr="003C5BDE">
        <w:trPr>
          <w:trHeight w:val="357"/>
        </w:trPr>
        <w:tc>
          <w:tcPr>
            <w:tcW w:w="2694" w:type="dxa"/>
          </w:tcPr>
          <w:p w:rsidR="003E4AEA" w:rsidRDefault="003E4AEA" w:rsidP="00267317">
            <w:pPr>
              <w:pStyle w:val="ConsPlusNormal"/>
              <w:widowControl/>
              <w:ind w:left="-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(должность лица составившего (заполнившего) оценочный лист)</w:t>
            </w:r>
          </w:p>
        </w:tc>
        <w:tc>
          <w:tcPr>
            <w:tcW w:w="1410" w:type="dxa"/>
          </w:tcPr>
          <w:p w:rsidR="003E4AEA" w:rsidRDefault="003E4AEA" w:rsidP="00267317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6" w:type="dxa"/>
          </w:tcPr>
          <w:p w:rsidR="003E4AEA" w:rsidRDefault="003E4AEA" w:rsidP="002673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73" w:type="dxa"/>
          </w:tcPr>
          <w:p w:rsidR="003E4AEA" w:rsidRDefault="003E4AEA" w:rsidP="00267317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3E4AEA" w:rsidRDefault="003E4AEA" w:rsidP="002673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(ФИО)</w:t>
            </w:r>
          </w:p>
        </w:tc>
      </w:tr>
    </w:tbl>
    <w:p w:rsidR="003E4AEA" w:rsidRDefault="003E4AEA" w:rsidP="00267317">
      <w:pPr>
        <w:pStyle w:val="ConsPlusNormal"/>
        <w:widowControl/>
        <w:ind w:left="-14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E4AEA" w:rsidRDefault="003E4AEA" w:rsidP="00267317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_____ г.</w:t>
      </w:r>
    </w:p>
    <w:p w:rsidR="003E4AEA" w:rsidRPr="009740F9" w:rsidRDefault="003E4AEA" w:rsidP="00267317">
      <w:pPr>
        <w:pStyle w:val="ConsPlusNormal"/>
        <w:widowControl/>
        <w:ind w:left="-142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(дата заполнения оценочного листа)</w:t>
      </w:r>
      <w:r w:rsidR="005F1DC6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E4AEA" w:rsidRDefault="003E4AEA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0714C0" w:rsidRDefault="000714C0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0714C0" w:rsidRDefault="000714C0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0714C0" w:rsidRDefault="000714C0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0714C0" w:rsidRDefault="000714C0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0714C0" w:rsidRDefault="000714C0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0714C0" w:rsidRDefault="000714C0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0714C0" w:rsidRPr="007E5EF9" w:rsidRDefault="000714C0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4968">
        <w:rPr>
          <w:rFonts w:ascii="Times New Roman" w:hAnsi="Times New Roman" w:cs="Times New Roman"/>
          <w:sz w:val="28"/>
          <w:szCs w:val="28"/>
        </w:rPr>
        <w:t>9</w:t>
      </w:r>
      <w:r w:rsidRPr="007E5EF9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615AE" w:rsidRDefault="007615AE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725FFF" w:rsidRDefault="00725FFF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5E35" w:rsidRPr="007E5EF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5E35" w:rsidRPr="007E5EF9" w:rsidRDefault="00395E35" w:rsidP="00267317">
      <w:pPr>
        <w:pStyle w:val="ConsPlusNormal"/>
        <w:widowControl/>
        <w:ind w:left="5103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395E35" w:rsidRPr="007E5EF9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лицензию на  </w:t>
      </w:r>
      <w:r w:rsidRPr="007E5EF9">
        <w:rPr>
          <w:rFonts w:ascii="Times New Roman" w:hAnsi="Times New Roman" w:cs="Times New Roman"/>
          <w:sz w:val="28"/>
          <w:szCs w:val="28"/>
        </w:rPr>
        <w:t>заготовку, хранение, переработку и реализацию лома черных металлов, цветных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7E5EF9">
        <w:rPr>
          <w:rStyle w:val="FontStyle36"/>
          <w:color w:val="000000"/>
          <w:sz w:val="28"/>
          <w:szCs w:val="28"/>
        </w:rPr>
        <w:t xml:space="preserve"> работ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намерен осуществлять в составе лицензируемой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- заготовка, хранение, переработка и реализация лома черных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- заготовка, хранение, переработка и реализация лома цветных металлов.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- заготовка, хранение, и реализация лома цветных металлов.</w:t>
      </w:r>
    </w:p>
    <w:p w:rsidR="00395E35" w:rsidRPr="007E5EF9" w:rsidRDefault="00CD2780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</w:t>
      </w:r>
      <w:r w:rsidR="00395E35" w:rsidRPr="007E5EF9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</w:p>
    <w:p w:rsidR="00395E35" w:rsidRPr="007E5EF9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4961"/>
      </w:tblGrid>
      <w:tr w:rsidR="00395E35" w:rsidRPr="007E5EF9" w:rsidTr="00E02721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соискателем лицензии</w:t>
            </w:r>
          </w:p>
        </w:tc>
      </w:tr>
      <w:tr w:rsidR="00395E35" w:rsidRPr="007E5EF9" w:rsidTr="00E02721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  <w:lang w:eastAsia="en-US"/>
              </w:rPr>
              <w:t>Фамилия, имя, отчество (при его наличии)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удостоверяющие личность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</w:rPr>
              <w:t>Адреса мест осуществления лицензируемого вида деятельности</w:t>
            </w:r>
            <w:r>
              <w:rPr>
                <w:sz w:val="28"/>
                <w:szCs w:val="28"/>
              </w:rPr>
      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5_____________________</w:t>
            </w: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подтверждающего факт внесения сведений об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индивидуальном предпринимателе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государственный реестр 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Бланк: серия _________                        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 о постановке 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индивидуального предпринимателя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налоговом органе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E24B68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серия____________№ _________</w:t>
            </w: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земельный участок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здание, строение, сооружение, помещение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__________</w:t>
            </w:r>
          </w:p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E97600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E97600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25F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реестра лицензии (заполняется при необходимости получения выписки из реестра лицензий)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подписью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25F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Pr="007C4B5B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единого портала государственных и муниципал</w:t>
            </w:r>
            <w:r w:rsidR="0014200A">
              <w:rPr>
                <w:rFonts w:ascii="Times New Roman" w:hAnsi="Times New Roman" w:cs="Times New Roman"/>
                <w:sz w:val="28"/>
                <w:szCs w:val="28"/>
              </w:rPr>
              <w:t xml:space="preserve">ьных услуг/по электронной почте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нужное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5E35" w:rsidRPr="007E5EF9" w:rsidTr="00E027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25F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Pr="007E5EF9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лицензии на виды работ, составляющих лицензируемый вид деятельности, в отношении которых соответствие соискателя лицензии лицензионным требованиям было подтверждено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лицензию на виды работ, а именно: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Заготовка, хранение, переработка и реализация лома черных металлов цветных металлов;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Заготовка, хранение, переработка и реализация лома черных металлов цветных металлов;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аготовка, хранение, и реализация лома цветных металлов</w:t>
            </w:r>
          </w:p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395E35" w:rsidRPr="008A528A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которой(ых) соответствие соискателя лицензии лицензионным требованиям будет подтверждено в ходе оценки</w:t>
            </w:r>
          </w:p>
        </w:tc>
      </w:tr>
    </w:tbl>
    <w:p w:rsidR="00395E35" w:rsidRDefault="00395E35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E35" w:rsidRPr="007E5EF9" w:rsidRDefault="00395E35" w:rsidP="002673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08E5">
        <w:rPr>
          <w:rFonts w:ascii="Times New Roman" w:hAnsi="Times New Roman" w:cs="Times New Roman"/>
          <w:iCs/>
          <w:sz w:val="28"/>
          <w:szCs w:val="28"/>
        </w:rPr>
        <w:t xml:space="preserve"> «____» ___________20______г.</w:t>
      </w:r>
      <w:r w:rsidRPr="007E5EF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7E5EF9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E5EF9">
        <w:rPr>
          <w:rFonts w:ascii="Times New Roman" w:hAnsi="Times New Roman" w:cs="Times New Roman"/>
          <w:iCs/>
          <w:sz w:val="16"/>
          <w:szCs w:val="16"/>
        </w:rPr>
        <w:t>(подпись индивидуального предпринимателя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или иного имеющего право действовать </w:t>
      </w:r>
    </w:p>
    <w:p w:rsidR="00395E35" w:rsidRPr="007E5EF9" w:rsidRDefault="00395E35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от имени этого индивидуального предпринимателя)</w:t>
      </w:r>
      <w:r w:rsidR="005F1DC6">
        <w:rPr>
          <w:rFonts w:ascii="Times New Roman" w:hAnsi="Times New Roman" w:cs="Times New Roman"/>
          <w:iCs/>
          <w:sz w:val="16"/>
          <w:szCs w:val="16"/>
        </w:rPr>
        <w:t>»</w:t>
      </w: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1E1629" w:rsidRDefault="001E1629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4968">
        <w:rPr>
          <w:rFonts w:ascii="Times New Roman" w:hAnsi="Times New Roman" w:cs="Times New Roman"/>
          <w:sz w:val="28"/>
          <w:szCs w:val="28"/>
        </w:rPr>
        <w:t>10</w:t>
      </w:r>
      <w:r w:rsidRPr="007E5EF9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615AE" w:rsidRDefault="007615AE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725FFF" w:rsidRDefault="00725FFF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725FFF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5FFF">
        <w:rPr>
          <w:rFonts w:ascii="Times New Roman" w:hAnsi="Times New Roman" w:cs="Times New Roman"/>
          <w:sz w:val="28"/>
          <w:szCs w:val="28"/>
        </w:rPr>
        <w:t xml:space="preserve">Приложение 2/1 </w:t>
      </w:r>
    </w:p>
    <w:p w:rsidR="00725FFF" w:rsidRDefault="00725FFF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25FFF" w:rsidRDefault="00725FFF" w:rsidP="00267317">
      <w:pPr>
        <w:pStyle w:val="ConsPlusNormal"/>
        <w:widowControl/>
        <w:ind w:left="5103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25FFF" w:rsidRDefault="00725FFF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725FFF" w:rsidRDefault="00725FFF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725FFF" w:rsidRDefault="00725FFF" w:rsidP="0026731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5FFF" w:rsidRDefault="00725FFF" w:rsidP="0026731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5FFF" w:rsidRDefault="00725FFF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внести изменения в реестр лицензий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FF" w:rsidRDefault="00725FFF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9"/>
        <w:gridCol w:w="3514"/>
      </w:tblGrid>
      <w:tr w:rsidR="00725FFF" w:rsidTr="003C5BD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Сведения, указанные </w:t>
            </w:r>
          </w:p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лицензиатом</w:t>
            </w:r>
          </w:p>
        </w:tc>
      </w:tr>
      <w:tr w:rsidR="00725FFF" w:rsidTr="003C5BD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лицензиата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лицензии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Pr="00806146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лицензируемого вида деятельности, не внесенных в лицензию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работ, предполагаемых к осуществлению,</w:t>
            </w:r>
          </w:p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внесенных в лицензию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наличие на праве собственности или ином законном основании, необходимых для осуществления лицензируемой деятельности:</w:t>
            </w:r>
          </w:p>
        </w:tc>
      </w:tr>
      <w:tr w:rsidR="00725FFF" w:rsidTr="003C5B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F" w:rsidRDefault="00725FFF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сооружений, помещений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FF" w:rsidRDefault="00725FFF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средств, оборудования и технической документации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 лицензиата условий для выполнения требований Правил обращения с ломом черных и (или) цветных металлов:</w:t>
            </w: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 лома и отходов металла 2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лице, ответственном за проведение радиационного контроля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лице, ответственном за проведение контроля лома и отходов металлов на взрывобезопасность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Pr="007264FD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7264F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4FD" w:rsidRPr="007264FD">
              <w:rPr>
                <w:rFonts w:ascii="Times New Roman" w:hAnsi="Times New Roman" w:cs="Times New Roman"/>
                <w:sz w:val="28"/>
                <w:szCs w:val="28"/>
              </w:rPr>
              <w:t>средствах измерений для проведения радиационного контроля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Pr="007264FD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7264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264FD" w:rsidRPr="007264FD">
              <w:rPr>
                <w:rFonts w:ascii="Times New Roman" w:hAnsi="Times New Roman" w:cs="Times New Roman"/>
                <w:sz w:val="28"/>
                <w:szCs w:val="28"/>
              </w:rPr>
              <w:t>весовых средствах измерений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4FD" w:rsidTr="00E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FD" w:rsidRP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прессе для пакетирования или брикетирования лома металлов (в случае использования)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4FD" w:rsidTr="00E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FD" w:rsidRP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пресс-ножницах (в случае использования)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4FD" w:rsidTr="00E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FD" w:rsidRP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и сортировки легковесного лома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черных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металлов (в случае использования)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4FD" w:rsidTr="00E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FD" w:rsidRP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сортировки или измельч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стружки - для черных металлов (в случае использования)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4FD" w:rsidTr="00E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FD" w:rsidRP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оборудовании для идентификации и сортировки лома и отходов цветных металлов (в случае использования)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4FD" w:rsidTr="00E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FD" w:rsidRP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лома и (или) отходов цветных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использования)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4FD" w:rsidTr="00E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FD" w:rsidRP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для разделки кабеля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для цветных металлов (в случае использования)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4FD" w:rsidTr="00E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FD" w:rsidRP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12443D">
              <w:rPr>
                <w:rFonts w:ascii="Times New Roman" w:hAnsi="Times New Roman" w:cs="Times New Roman"/>
                <w:sz w:val="28"/>
                <w:szCs w:val="28"/>
              </w:rPr>
              <w:t>прессовщике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лома и отходов металла с квалификацией не ниже I разряда в случае осуществления переработки лома и отходов металлов с помощью пресса для пакетирования или брикетирования лома металлов либо пресс-ножниц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FD" w:rsidRDefault="007264FD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FFF" w:rsidRPr="007E5EF9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Pr="007E5EF9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D27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Pr="007E5EF9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реестра лицензии (заполняется при необходимости получения выписки из реестра лицензий)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Pr="007E5EF9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подписью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725FFF" w:rsidRPr="007E5EF9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Pr="007E5EF9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D27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Pr="007E5EF9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единого портала государственных и муниципальных услуг/по электронной почте</w:t>
            </w:r>
          </w:p>
          <w:p w:rsidR="00725FFF" w:rsidRPr="007C4B5B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5FFF" w:rsidRPr="007E5EF9" w:rsidTr="003C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Pr="007E5EF9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D27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FF" w:rsidRPr="007E5EF9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лицензии на виды работ, составляющих лицензируемый вид деятельности, в отношении которых соответствие соискателя лицензии лицензионным требованиям было подтверждено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FF" w:rsidRPr="006F240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лицензию на виды работ, а именно:</w:t>
            </w:r>
          </w:p>
          <w:p w:rsidR="00725FFF" w:rsidRPr="006F240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Заготовка, хранение, переработка и реализация лома черных металлов цветных металлов;</w:t>
            </w:r>
          </w:p>
          <w:p w:rsidR="00725FFF" w:rsidRPr="006F240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Заготовка, хранение, </w:t>
            </w: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переработка и реализация лома черных металлов цветных металлов</w:t>
            </w:r>
          </w:p>
          <w:p w:rsidR="00725FFF" w:rsidRPr="006F240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(нужное подчеркнуть)</w:t>
            </w:r>
          </w:p>
          <w:p w:rsidR="00725FFF" w:rsidRPr="006F240F" w:rsidRDefault="00725FFF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которой(ых) соответствие соискателя лицензии лицензионным требованиям будет подтверждено в ходе оценки.</w:t>
            </w:r>
          </w:p>
        </w:tc>
      </w:tr>
    </w:tbl>
    <w:p w:rsidR="005F1DC6" w:rsidRDefault="005F1DC6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FF" w:rsidRDefault="005F1DC6" w:rsidP="002673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5FFF">
        <w:rPr>
          <w:rFonts w:ascii="Times New Roman" w:hAnsi="Times New Roman" w:cs="Times New Roman"/>
          <w:iCs/>
          <w:sz w:val="28"/>
          <w:szCs w:val="28"/>
        </w:rPr>
        <w:t xml:space="preserve">«___» _____________20__г.     </w:t>
      </w:r>
      <w:r w:rsidR="00725FFF">
        <w:rPr>
          <w:rFonts w:ascii="Times New Roman" w:hAnsi="Times New Roman" w:cs="Times New Roman"/>
          <w:i/>
          <w:iCs/>
          <w:sz w:val="28"/>
          <w:szCs w:val="28"/>
        </w:rPr>
        <w:t xml:space="preserve">     /_____________ /_____________________ /</w:t>
      </w:r>
    </w:p>
    <w:p w:rsidR="00725FFF" w:rsidRDefault="00725FFF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(подпись руководителя постоянно действующего </w:t>
      </w:r>
    </w:p>
    <w:p w:rsidR="00725FFF" w:rsidRDefault="00725FFF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исполнительного органа юридического лица  </w:t>
      </w:r>
    </w:p>
    <w:p w:rsidR="00725FFF" w:rsidRDefault="00725FFF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(индивидуального предпринимателя) или иного  имеющего право действовать от имени этого </w:t>
      </w:r>
    </w:p>
    <w:p w:rsidR="00725FFF" w:rsidRDefault="00725FFF" w:rsidP="00267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юридического лица (индивидуального предпринимателя)</w:t>
      </w:r>
      <w:r w:rsidR="005F1DC6">
        <w:rPr>
          <w:rFonts w:ascii="Times New Roman" w:hAnsi="Times New Roman" w:cs="Times New Roman"/>
          <w:iCs/>
          <w:sz w:val="16"/>
          <w:szCs w:val="16"/>
        </w:rPr>
        <w:t>»</w:t>
      </w:r>
      <w:r w:rsidR="005F1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FF" w:rsidRDefault="00725FFF" w:rsidP="00267317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CD2780" w:rsidRDefault="00CD2780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2342" w:rsidRDefault="00392342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2342" w:rsidRDefault="00392342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2342" w:rsidRDefault="00392342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2342" w:rsidRDefault="00392342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CD2780" w:rsidRDefault="00CD2780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4968">
        <w:rPr>
          <w:rFonts w:ascii="Times New Roman" w:hAnsi="Times New Roman" w:cs="Times New Roman"/>
          <w:sz w:val="28"/>
          <w:szCs w:val="28"/>
        </w:rPr>
        <w:t>1</w:t>
      </w:r>
      <w:r w:rsidRPr="007E5EF9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615AE" w:rsidRDefault="007615AE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5506D9" w:rsidRDefault="005506D9" w:rsidP="002673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506D9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06D9">
        <w:rPr>
          <w:rFonts w:ascii="Times New Roman" w:hAnsi="Times New Roman" w:cs="Times New Roman"/>
          <w:sz w:val="28"/>
          <w:szCs w:val="28"/>
        </w:rPr>
        <w:t xml:space="preserve">Приложение 2/2 </w:t>
      </w:r>
    </w:p>
    <w:p w:rsidR="005506D9" w:rsidRDefault="005506D9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506D9" w:rsidRDefault="005506D9" w:rsidP="00267317">
      <w:pPr>
        <w:pStyle w:val="ConsPlusNormal"/>
        <w:widowControl/>
        <w:ind w:left="5103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506D9" w:rsidRDefault="005506D9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5506D9" w:rsidRDefault="005506D9" w:rsidP="00267317">
      <w:pPr>
        <w:pStyle w:val="ConsPlusNormal"/>
        <w:widowControl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06D9" w:rsidRDefault="005506D9" w:rsidP="00267317">
      <w:pPr>
        <w:pStyle w:val="ConsPlusNormal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06D9" w:rsidRDefault="005506D9" w:rsidP="0026731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внести изменения в реестр лицензий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4536"/>
      </w:tblGrid>
      <w:tr w:rsidR="005506D9" w:rsidTr="0088139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лицензиатом</w:t>
            </w:r>
          </w:p>
        </w:tc>
      </w:tr>
      <w:tr w:rsidR="005506D9" w:rsidTr="0088139E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Pr="00FC4DB1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4D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лицензиата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506D9" w:rsidTr="0088139E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Pr="00FC4DB1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Регистрационный номер лицензии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506D9" w:rsidTr="0088139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внесения изменений в реестр лицензий</w:t>
            </w:r>
            <w:r w:rsidR="00106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новые сведения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6D9" w:rsidTr="0088139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6D9" w:rsidTr="0088139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6D9" w:rsidTr="0088139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документа, подтверждающие факт внесения  изменений в ЕГРЮЛ(ЕГРИП)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6D9" w:rsidRPr="007E5EF9" w:rsidTr="00881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Pr="007E5EF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Pr="007E5EF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реестра лицензии (заполняется при необходимости получения выписки из реестра лицензий)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9" w:rsidRPr="007E5EF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подписью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5506D9" w:rsidRPr="007E5EF9" w:rsidTr="00881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Pr="007E5EF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9" w:rsidRPr="007E5EF9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9" w:rsidRPr="007C4B5B" w:rsidRDefault="005506D9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единого портала государственных и муниципальных услуг/по электронной поч</w:t>
            </w:r>
            <w:r w:rsidR="005F1DC6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06D9" w:rsidRDefault="005506D9" w:rsidP="0026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D9" w:rsidRDefault="005506D9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5506D9" w:rsidRDefault="005506D9" w:rsidP="002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наименования лицензиата, изменение наименования филиала лицензиата в случае, если нормативными правовыми актами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внесение в реестр лицензий сведений о филиале лицензиата, изменение наименования филиала иностранного юридического лица;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адреса места нахождения лицензиата, изменение адреса места нахождения филиала лицензиата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имени, фамилии и (в случае, если имеется) отчества индивидуального предпринимателя;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места жительства индивидуального предпринимателя;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реквизитов документа, удостоверяющего личность индивидуального предпринимателя;</w:t>
      </w:r>
    </w:p>
    <w:p w:rsidR="005506D9" w:rsidRPr="003E1F7F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E1F7F">
        <w:rPr>
          <w:rFonts w:ascii="Times New Roman" w:hAnsi="Times New Roman" w:cs="Times New Roman"/>
          <w:sz w:val="28"/>
          <w:szCs w:val="28"/>
        </w:rPr>
        <w:t>сключение из лицензии адресов мест осуществления лицензируемого вида деятельности с указанием адресов и даты, с которой дея</w:t>
      </w:r>
      <w:r>
        <w:rPr>
          <w:rFonts w:ascii="Times New Roman" w:hAnsi="Times New Roman" w:cs="Times New Roman"/>
          <w:sz w:val="28"/>
          <w:szCs w:val="28"/>
        </w:rPr>
        <w:t>тельность фактически прекращена;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E1F7F">
        <w:rPr>
          <w:rFonts w:ascii="Times New Roman" w:hAnsi="Times New Roman" w:cs="Times New Roman"/>
          <w:sz w:val="28"/>
          <w:szCs w:val="28"/>
        </w:rPr>
        <w:t>сключение из лицензии вида работ с ука</w:t>
      </w:r>
      <w:r>
        <w:rPr>
          <w:rFonts w:ascii="Times New Roman" w:hAnsi="Times New Roman" w:cs="Times New Roman"/>
          <w:sz w:val="28"/>
          <w:szCs w:val="28"/>
        </w:rPr>
        <w:t>занием исключаемого вида работ;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случаи, предусмотренные настоящим Федеральным законом.</w:t>
      </w: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                      / ___________ /____________________ /</w:t>
      </w:r>
    </w:p>
    <w:p w:rsidR="005506D9" w:rsidRDefault="005506D9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(подпись руководителя постоянно действующего</w:t>
      </w:r>
    </w:p>
    <w:p w:rsidR="005506D9" w:rsidRDefault="005506D9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исполнительного органа юридического лица  (индивидуального   </w:t>
      </w:r>
    </w:p>
    <w:p w:rsidR="005506D9" w:rsidRDefault="005506D9" w:rsidP="00267317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предпринимателя) или иного имеющего право действовать от имени </w:t>
      </w:r>
    </w:p>
    <w:p w:rsidR="005506D9" w:rsidRDefault="005506D9" w:rsidP="00267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16"/>
          <w:szCs w:val="16"/>
        </w:rPr>
        <w:t>этого юридического лица (индивидуального предпринимателя)</w:t>
      </w:r>
      <w:r w:rsidR="005F1DC6">
        <w:rPr>
          <w:rFonts w:ascii="Times New Roman" w:hAnsi="Times New Roman" w:cs="Times New Roman"/>
          <w:iCs/>
          <w:sz w:val="16"/>
          <w:szCs w:val="16"/>
        </w:rPr>
        <w:t>»</w:t>
      </w:r>
    </w:p>
    <w:p w:rsidR="005506D9" w:rsidRDefault="005506D9" w:rsidP="002673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D9" w:rsidRDefault="005506D9" w:rsidP="002673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D2780" w:rsidRDefault="00CD2780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CD2780" w:rsidRDefault="00CD2780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F1DC6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CD2780" w:rsidRDefault="00CD2780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4968">
        <w:rPr>
          <w:rFonts w:ascii="Times New Roman" w:hAnsi="Times New Roman" w:cs="Times New Roman"/>
          <w:sz w:val="28"/>
          <w:szCs w:val="28"/>
        </w:rPr>
        <w:t>2</w:t>
      </w:r>
      <w:r w:rsidRPr="007E5EF9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615AE" w:rsidRDefault="007615AE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24.08.2022 № 36-п</w:t>
      </w:r>
    </w:p>
    <w:p w:rsidR="00CD2780" w:rsidRDefault="00CD2780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5E35" w:rsidRDefault="005F1DC6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5E35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395E35" w:rsidRDefault="00395E35" w:rsidP="00267317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5E35" w:rsidRDefault="00395E35" w:rsidP="0026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E35" w:rsidRDefault="00395E35" w:rsidP="0026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 И С Ь </w:t>
      </w:r>
    </w:p>
    <w:p w:rsidR="00395E35" w:rsidRDefault="00395E35" w:rsidP="0026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E35" w:rsidRDefault="00395E35" w:rsidP="00267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принятых от ___________________________________ для получения лицензии на вид деятельности </w:t>
      </w:r>
      <w:r>
        <w:rPr>
          <w:rFonts w:ascii="Times New Roman" w:hAnsi="Times New Roman" w:cs="Times New Roman"/>
          <w:b/>
          <w:sz w:val="28"/>
          <w:szCs w:val="28"/>
        </w:rPr>
        <w:t>«Заготовка, хранение,  переработка и реализация лома черных  металлов, цветных металлов»</w:t>
      </w:r>
    </w:p>
    <w:p w:rsidR="00395E35" w:rsidRDefault="00395E35" w:rsidP="00267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88"/>
        <w:gridCol w:w="1844"/>
      </w:tblGrid>
      <w:tr w:rsidR="00395E35" w:rsidTr="00E02721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документов</w:t>
            </w: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395E35" w:rsidTr="00E0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E7260A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/установленной формы/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E7260A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правоустанавливающих документов на земельный участок, права на которые не зарегистрированы в ЕГР</w:t>
            </w:r>
            <w:r w:rsidR="00094F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E7260A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правоустанавливающих документов на здание, строение, сооружение и помещение (единой обособленной части зданий, строений, сооружений и помещений), права на которые не зарегистрированы в ЕГР</w:t>
            </w:r>
            <w:r w:rsidR="00094F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5E35" w:rsidRDefault="00395E35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наличие принадлежащих соискателю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деятельности, в том числе:</w:t>
            </w:r>
          </w:p>
        </w:tc>
      </w:tr>
      <w:tr w:rsidR="00395E35" w:rsidTr="00E0272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CD2780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0">
              <w:rPr>
                <w:rFonts w:ascii="Times New Roman" w:hAnsi="Times New Roman" w:cs="Times New Roman"/>
                <w:sz w:val="28"/>
                <w:szCs w:val="28"/>
              </w:rPr>
              <w:t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</w:t>
            </w:r>
            <w:r w:rsidR="00395E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CD2780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весовых средств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CD2780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0">
              <w:rPr>
                <w:rFonts w:ascii="Times New Roman" w:hAnsi="Times New Roman" w:cs="Times New Roman"/>
                <w:sz w:val="28"/>
                <w:szCs w:val="28"/>
              </w:rPr>
              <w:t>пресса для пакетирования или брикетирования лома и отходов цветных металлов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5F1DC6" w:rsidP="0026731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пресс-ножниц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</w:t>
            </w:r>
            <w:r w:rsidR="005F1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дробления и сортировки легковесного лома (для черных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0DA" w:rsidTr="002D5E94">
        <w:trPr>
          <w:trHeight w:val="7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DA" w:rsidRDefault="00F470DA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0DA" w:rsidRDefault="00F470DA" w:rsidP="0026731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</w:t>
            </w:r>
            <w:r w:rsidR="005F1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сортировки или измельчения стружки (для черных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DA" w:rsidRDefault="00F470DA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912BD0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 измерений и которое поверено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</w:t>
            </w:r>
            <w:r w:rsidR="005F1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лома и (или) отходов цветных металлов (для цветных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</w:t>
            </w:r>
            <w:r w:rsidR="005F1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разделки кабеля (для цветных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94" w:rsidTr="003C5BD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94" w:rsidRDefault="00E7260A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E94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5E94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94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прохождение соответствующей подготовки и аттестации: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4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94" w:rsidTr="003C5BD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94" w:rsidRPr="0051249B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контролера лома и отходов металла с квалификацией не ниже II разряда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4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94" w:rsidTr="003C5BD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94" w:rsidRPr="0051249B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проведение радиационного контроля лома и отходов черных и (или) цветных металлов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4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94" w:rsidTr="00E7260A">
        <w:trPr>
          <w:trHeight w:val="6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94" w:rsidRPr="0051249B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проведение контроля лома и отходов черных и (или) цветных металлов на взрывобезопасность</w:t>
            </w:r>
            <w:r w:rsidRPr="0051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4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E94" w:rsidTr="00E7260A">
        <w:trPr>
          <w:trHeight w:val="6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4" w:rsidRDefault="002D5E94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94" w:rsidRPr="0051249B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прессовщика лома и отходов металла с квалификацией не ниже I разряда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94" w:rsidRDefault="002D5E94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60A" w:rsidTr="003C5B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0A" w:rsidRDefault="00E7260A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0A" w:rsidRDefault="00E7260A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о назначении контролера лома и отходов металла, утвержденные руководителем организации - соискателем лицензии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A" w:rsidRDefault="00E7260A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60A" w:rsidTr="003C5B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0A" w:rsidRDefault="00E7260A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0A" w:rsidRPr="0051249B" w:rsidRDefault="00E7260A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возложение ответственности за проведение радиационного контроля лома и отходов черных и (или) цветных металлов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A" w:rsidRDefault="00E7260A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60A" w:rsidTr="00E0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0A" w:rsidRDefault="00E7260A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0A" w:rsidRPr="0051249B" w:rsidRDefault="00E7260A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</w:t>
            </w:r>
            <w:r w:rsidR="005A07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A0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ответственности за проведение радиационного контроля и контроля взрывобезопасности на контролера лома и отходов металла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A" w:rsidRDefault="00E7260A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E7260A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за предоставление лицензии (предоставляется добровольно)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35" w:rsidTr="00E0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E7260A" w:rsidP="0026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35" w:rsidRDefault="00395E35" w:rsidP="00267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E35" w:rsidRDefault="00395E35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44F" w:rsidRDefault="00D7644F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«__»_____________20___г                                        «__»_____________20___ </w:t>
      </w:r>
    </w:p>
    <w:p w:rsidR="00395E35" w:rsidRDefault="00395E35" w:rsidP="0026731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________ /______________ /          Принял ________ /______________ /.</w:t>
      </w:r>
      <w:r w:rsidR="005F1DC6">
        <w:rPr>
          <w:rFonts w:ascii="Times New Roman" w:hAnsi="Times New Roman" w:cs="Times New Roman"/>
          <w:sz w:val="28"/>
          <w:szCs w:val="28"/>
        </w:rPr>
        <w:t>»</w:t>
      </w: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95E35" w:rsidRDefault="00395E35" w:rsidP="0026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E35" w:rsidSect="001B3E82">
      <w:headerReference w:type="default" r:id="rId56"/>
      <w:headerReference w:type="first" r:id="rId57"/>
      <w:pgSz w:w="11906" w:h="16838"/>
      <w:pgMar w:top="709" w:right="566" w:bottom="709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A9" w:rsidRDefault="00C574A9" w:rsidP="00CF5DFC">
      <w:pPr>
        <w:spacing w:after="0" w:line="240" w:lineRule="auto"/>
      </w:pPr>
      <w:r>
        <w:separator/>
      </w:r>
    </w:p>
  </w:endnote>
  <w:endnote w:type="continuationSeparator" w:id="0">
    <w:p w:rsidR="00C574A9" w:rsidRDefault="00C574A9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A9" w:rsidRDefault="00C574A9" w:rsidP="00CF5DFC">
      <w:pPr>
        <w:spacing w:after="0" w:line="240" w:lineRule="auto"/>
      </w:pPr>
      <w:r>
        <w:separator/>
      </w:r>
    </w:p>
  </w:footnote>
  <w:footnote w:type="continuationSeparator" w:id="0">
    <w:p w:rsidR="00C574A9" w:rsidRDefault="00C574A9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1609"/>
      <w:docPartObj>
        <w:docPartGallery w:val="Page Numbers (Top of Page)"/>
        <w:docPartUnique/>
      </w:docPartObj>
    </w:sdtPr>
    <w:sdtEndPr/>
    <w:sdtContent>
      <w:p w:rsidR="00EC0694" w:rsidRDefault="00EC0694" w:rsidP="002B3EF9">
        <w:pPr>
          <w:pStyle w:val="a6"/>
          <w:jc w:val="right"/>
        </w:pPr>
      </w:p>
      <w:p w:rsidR="00EC0694" w:rsidRDefault="00EC0694" w:rsidP="002B3EF9">
        <w:pPr>
          <w:pStyle w:val="a6"/>
          <w:jc w:val="right"/>
        </w:pPr>
      </w:p>
      <w:p w:rsidR="00EC0694" w:rsidRDefault="00EC0694" w:rsidP="001B3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17">
          <w:rPr>
            <w:noProof/>
          </w:rPr>
          <w:t>43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94" w:rsidRDefault="00EC0694">
    <w:pPr>
      <w:pStyle w:val="a6"/>
    </w:pPr>
  </w:p>
  <w:p w:rsidR="00EC0694" w:rsidRDefault="00EC06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5718"/>
    <w:rsid w:val="00014C83"/>
    <w:rsid w:val="00031909"/>
    <w:rsid w:val="00035AC6"/>
    <w:rsid w:val="00046533"/>
    <w:rsid w:val="00051B40"/>
    <w:rsid w:val="0005236E"/>
    <w:rsid w:val="00057C17"/>
    <w:rsid w:val="00062D40"/>
    <w:rsid w:val="0006599B"/>
    <w:rsid w:val="00065A44"/>
    <w:rsid w:val="000701E9"/>
    <w:rsid w:val="00070786"/>
    <w:rsid w:val="00071459"/>
    <w:rsid w:val="000714C0"/>
    <w:rsid w:val="000812C3"/>
    <w:rsid w:val="0008583F"/>
    <w:rsid w:val="000914CB"/>
    <w:rsid w:val="00094FC4"/>
    <w:rsid w:val="000A3172"/>
    <w:rsid w:val="000A327D"/>
    <w:rsid w:val="000A39EF"/>
    <w:rsid w:val="000B7CF1"/>
    <w:rsid w:val="000C3411"/>
    <w:rsid w:val="000C42BF"/>
    <w:rsid w:val="000C48A4"/>
    <w:rsid w:val="000C5AE9"/>
    <w:rsid w:val="000D4693"/>
    <w:rsid w:val="000D7B88"/>
    <w:rsid w:val="000E3117"/>
    <w:rsid w:val="000E744F"/>
    <w:rsid w:val="000F776E"/>
    <w:rsid w:val="001017F7"/>
    <w:rsid w:val="00106E2B"/>
    <w:rsid w:val="001135F9"/>
    <w:rsid w:val="0012443D"/>
    <w:rsid w:val="00124584"/>
    <w:rsid w:val="00124CCC"/>
    <w:rsid w:val="0014200A"/>
    <w:rsid w:val="00152F05"/>
    <w:rsid w:val="00154968"/>
    <w:rsid w:val="00156C61"/>
    <w:rsid w:val="00184396"/>
    <w:rsid w:val="001949AB"/>
    <w:rsid w:val="001A7B0D"/>
    <w:rsid w:val="001A7E2C"/>
    <w:rsid w:val="001B315B"/>
    <w:rsid w:val="001B3E82"/>
    <w:rsid w:val="001D712A"/>
    <w:rsid w:val="001E1629"/>
    <w:rsid w:val="001E2BE9"/>
    <w:rsid w:val="001F028B"/>
    <w:rsid w:val="001F092A"/>
    <w:rsid w:val="001F2B8B"/>
    <w:rsid w:val="001F30BF"/>
    <w:rsid w:val="001F39E3"/>
    <w:rsid w:val="0020261C"/>
    <w:rsid w:val="00206A20"/>
    <w:rsid w:val="00206B99"/>
    <w:rsid w:val="00213A6A"/>
    <w:rsid w:val="00215A8E"/>
    <w:rsid w:val="0021625C"/>
    <w:rsid w:val="0021767B"/>
    <w:rsid w:val="00233689"/>
    <w:rsid w:val="00234237"/>
    <w:rsid w:val="00240FFA"/>
    <w:rsid w:val="002420A3"/>
    <w:rsid w:val="00250522"/>
    <w:rsid w:val="00252B94"/>
    <w:rsid w:val="0026489A"/>
    <w:rsid w:val="00267317"/>
    <w:rsid w:val="00270642"/>
    <w:rsid w:val="0027153D"/>
    <w:rsid w:val="002928B2"/>
    <w:rsid w:val="002B2B03"/>
    <w:rsid w:val="002B3EF9"/>
    <w:rsid w:val="002C1FEF"/>
    <w:rsid w:val="002D5E94"/>
    <w:rsid w:val="002F5BD3"/>
    <w:rsid w:val="00304941"/>
    <w:rsid w:val="00312F71"/>
    <w:rsid w:val="00313308"/>
    <w:rsid w:val="0032204B"/>
    <w:rsid w:val="00322D64"/>
    <w:rsid w:val="00324F25"/>
    <w:rsid w:val="003277E6"/>
    <w:rsid w:val="0033654E"/>
    <w:rsid w:val="003457B2"/>
    <w:rsid w:val="00363CD6"/>
    <w:rsid w:val="003802AC"/>
    <w:rsid w:val="00392342"/>
    <w:rsid w:val="0039536C"/>
    <w:rsid w:val="00395E35"/>
    <w:rsid w:val="00396FF7"/>
    <w:rsid w:val="003B245C"/>
    <w:rsid w:val="003B43C6"/>
    <w:rsid w:val="003C13C3"/>
    <w:rsid w:val="003C3563"/>
    <w:rsid w:val="003C5BDE"/>
    <w:rsid w:val="003D0FF1"/>
    <w:rsid w:val="003D684B"/>
    <w:rsid w:val="003D7E0B"/>
    <w:rsid w:val="003E4AEA"/>
    <w:rsid w:val="003E66D5"/>
    <w:rsid w:val="003F5562"/>
    <w:rsid w:val="0040717D"/>
    <w:rsid w:val="0041620B"/>
    <w:rsid w:val="00416FDE"/>
    <w:rsid w:val="004339AB"/>
    <w:rsid w:val="004367A6"/>
    <w:rsid w:val="004441A4"/>
    <w:rsid w:val="00447E52"/>
    <w:rsid w:val="00457F09"/>
    <w:rsid w:val="00463B7F"/>
    <w:rsid w:val="00467E13"/>
    <w:rsid w:val="00470F76"/>
    <w:rsid w:val="00471A5E"/>
    <w:rsid w:val="00476E0D"/>
    <w:rsid w:val="004975BD"/>
    <w:rsid w:val="004A03A2"/>
    <w:rsid w:val="004A308D"/>
    <w:rsid w:val="004C4168"/>
    <w:rsid w:val="004D3E0F"/>
    <w:rsid w:val="004E4D1B"/>
    <w:rsid w:val="004F02BC"/>
    <w:rsid w:val="004F221F"/>
    <w:rsid w:val="0051224E"/>
    <w:rsid w:val="00512607"/>
    <w:rsid w:val="005148ED"/>
    <w:rsid w:val="00521519"/>
    <w:rsid w:val="005244D1"/>
    <w:rsid w:val="0052632A"/>
    <w:rsid w:val="00531CC8"/>
    <w:rsid w:val="00531D32"/>
    <w:rsid w:val="00541C72"/>
    <w:rsid w:val="0054218D"/>
    <w:rsid w:val="005468EF"/>
    <w:rsid w:val="005506D9"/>
    <w:rsid w:val="00556B38"/>
    <w:rsid w:val="00560359"/>
    <w:rsid w:val="005643DE"/>
    <w:rsid w:val="00564549"/>
    <w:rsid w:val="00566872"/>
    <w:rsid w:val="00570E67"/>
    <w:rsid w:val="00574671"/>
    <w:rsid w:val="00594726"/>
    <w:rsid w:val="005A0789"/>
    <w:rsid w:val="005A5072"/>
    <w:rsid w:val="005C4E75"/>
    <w:rsid w:val="005D51E8"/>
    <w:rsid w:val="005D6C4C"/>
    <w:rsid w:val="005E73B3"/>
    <w:rsid w:val="005F1DC6"/>
    <w:rsid w:val="005F471C"/>
    <w:rsid w:val="005F5DAD"/>
    <w:rsid w:val="005F74A9"/>
    <w:rsid w:val="00626DA6"/>
    <w:rsid w:val="00631850"/>
    <w:rsid w:val="00662860"/>
    <w:rsid w:val="006649F9"/>
    <w:rsid w:val="00667ECE"/>
    <w:rsid w:val="00675396"/>
    <w:rsid w:val="00681475"/>
    <w:rsid w:val="0068174D"/>
    <w:rsid w:val="0068181F"/>
    <w:rsid w:val="006911A1"/>
    <w:rsid w:val="00691DAC"/>
    <w:rsid w:val="006A0046"/>
    <w:rsid w:val="006A097E"/>
    <w:rsid w:val="006A1A11"/>
    <w:rsid w:val="006A6FDB"/>
    <w:rsid w:val="006C6E44"/>
    <w:rsid w:val="006E1899"/>
    <w:rsid w:val="006E30B8"/>
    <w:rsid w:val="006E3833"/>
    <w:rsid w:val="006F2ECB"/>
    <w:rsid w:val="006F5F48"/>
    <w:rsid w:val="00700256"/>
    <w:rsid w:val="00700E07"/>
    <w:rsid w:val="00704CA8"/>
    <w:rsid w:val="00706EFC"/>
    <w:rsid w:val="00725E10"/>
    <w:rsid w:val="00725FFF"/>
    <w:rsid w:val="007264FD"/>
    <w:rsid w:val="00737075"/>
    <w:rsid w:val="00740C7F"/>
    <w:rsid w:val="00740F7B"/>
    <w:rsid w:val="00744586"/>
    <w:rsid w:val="00751299"/>
    <w:rsid w:val="00754B60"/>
    <w:rsid w:val="007615AE"/>
    <w:rsid w:val="00772007"/>
    <w:rsid w:val="007922F3"/>
    <w:rsid w:val="0079321C"/>
    <w:rsid w:val="007A12FE"/>
    <w:rsid w:val="007B21B8"/>
    <w:rsid w:val="007C2561"/>
    <w:rsid w:val="007D3285"/>
    <w:rsid w:val="007D3CB2"/>
    <w:rsid w:val="007D4FAE"/>
    <w:rsid w:val="007E3140"/>
    <w:rsid w:val="00800FF3"/>
    <w:rsid w:val="00812CEF"/>
    <w:rsid w:val="00824256"/>
    <w:rsid w:val="0082581C"/>
    <w:rsid w:val="008344A6"/>
    <w:rsid w:val="00840659"/>
    <w:rsid w:val="00842325"/>
    <w:rsid w:val="00847F1F"/>
    <w:rsid w:val="00865CCB"/>
    <w:rsid w:val="008701D9"/>
    <w:rsid w:val="00870781"/>
    <w:rsid w:val="0087310C"/>
    <w:rsid w:val="008803A8"/>
    <w:rsid w:val="0088139E"/>
    <w:rsid w:val="00882013"/>
    <w:rsid w:val="008A16DC"/>
    <w:rsid w:val="008B49DF"/>
    <w:rsid w:val="008C2789"/>
    <w:rsid w:val="008C6D9B"/>
    <w:rsid w:val="008D00BC"/>
    <w:rsid w:val="008E4FD9"/>
    <w:rsid w:val="008F7026"/>
    <w:rsid w:val="00912BD0"/>
    <w:rsid w:val="00916E5D"/>
    <w:rsid w:val="009325E2"/>
    <w:rsid w:val="0093377F"/>
    <w:rsid w:val="009434E0"/>
    <w:rsid w:val="00943BE4"/>
    <w:rsid w:val="00954D13"/>
    <w:rsid w:val="009652F6"/>
    <w:rsid w:val="00967168"/>
    <w:rsid w:val="009676D2"/>
    <w:rsid w:val="009740F9"/>
    <w:rsid w:val="00975371"/>
    <w:rsid w:val="00980B95"/>
    <w:rsid w:val="00987526"/>
    <w:rsid w:val="009A15D0"/>
    <w:rsid w:val="009B7523"/>
    <w:rsid w:val="009C2881"/>
    <w:rsid w:val="009C530F"/>
    <w:rsid w:val="009D1839"/>
    <w:rsid w:val="009D372A"/>
    <w:rsid w:val="009D46EA"/>
    <w:rsid w:val="009D73B5"/>
    <w:rsid w:val="009E4DD2"/>
    <w:rsid w:val="009F0671"/>
    <w:rsid w:val="00A100F3"/>
    <w:rsid w:val="00A23D6E"/>
    <w:rsid w:val="00A25C3E"/>
    <w:rsid w:val="00A42F69"/>
    <w:rsid w:val="00A471ED"/>
    <w:rsid w:val="00A54C2A"/>
    <w:rsid w:val="00A6586E"/>
    <w:rsid w:val="00A70633"/>
    <w:rsid w:val="00A75B60"/>
    <w:rsid w:val="00AB3202"/>
    <w:rsid w:val="00AC5A4D"/>
    <w:rsid w:val="00AD5253"/>
    <w:rsid w:val="00B011F1"/>
    <w:rsid w:val="00B025B1"/>
    <w:rsid w:val="00B03617"/>
    <w:rsid w:val="00B03EF4"/>
    <w:rsid w:val="00B07B98"/>
    <w:rsid w:val="00B14028"/>
    <w:rsid w:val="00B27806"/>
    <w:rsid w:val="00B407C4"/>
    <w:rsid w:val="00B4288F"/>
    <w:rsid w:val="00B521E5"/>
    <w:rsid w:val="00B56F40"/>
    <w:rsid w:val="00B5761B"/>
    <w:rsid w:val="00B63F6D"/>
    <w:rsid w:val="00B64475"/>
    <w:rsid w:val="00B664E2"/>
    <w:rsid w:val="00B71CBE"/>
    <w:rsid w:val="00B91CE4"/>
    <w:rsid w:val="00B938F6"/>
    <w:rsid w:val="00BA062E"/>
    <w:rsid w:val="00BA37F9"/>
    <w:rsid w:val="00BA3FCB"/>
    <w:rsid w:val="00BB0286"/>
    <w:rsid w:val="00BB750A"/>
    <w:rsid w:val="00BC4B94"/>
    <w:rsid w:val="00BE0E8E"/>
    <w:rsid w:val="00BE0EC6"/>
    <w:rsid w:val="00BE4016"/>
    <w:rsid w:val="00BF1862"/>
    <w:rsid w:val="00BF2A9D"/>
    <w:rsid w:val="00BF3F18"/>
    <w:rsid w:val="00C018B3"/>
    <w:rsid w:val="00C17F98"/>
    <w:rsid w:val="00C26364"/>
    <w:rsid w:val="00C40F88"/>
    <w:rsid w:val="00C47B00"/>
    <w:rsid w:val="00C52662"/>
    <w:rsid w:val="00C574A9"/>
    <w:rsid w:val="00C75093"/>
    <w:rsid w:val="00C862BF"/>
    <w:rsid w:val="00CA3E42"/>
    <w:rsid w:val="00CB701E"/>
    <w:rsid w:val="00CC4E74"/>
    <w:rsid w:val="00CC6D0A"/>
    <w:rsid w:val="00CD2780"/>
    <w:rsid w:val="00CD65E9"/>
    <w:rsid w:val="00CD6E02"/>
    <w:rsid w:val="00CE2AF7"/>
    <w:rsid w:val="00CF4A3D"/>
    <w:rsid w:val="00CF5DFC"/>
    <w:rsid w:val="00D01929"/>
    <w:rsid w:val="00D16DB7"/>
    <w:rsid w:val="00D21DF4"/>
    <w:rsid w:val="00D2253B"/>
    <w:rsid w:val="00D22FB3"/>
    <w:rsid w:val="00D23CAC"/>
    <w:rsid w:val="00D25647"/>
    <w:rsid w:val="00D26505"/>
    <w:rsid w:val="00D34475"/>
    <w:rsid w:val="00D40488"/>
    <w:rsid w:val="00D41D14"/>
    <w:rsid w:val="00D611F6"/>
    <w:rsid w:val="00D62A1E"/>
    <w:rsid w:val="00D72D2D"/>
    <w:rsid w:val="00D7644F"/>
    <w:rsid w:val="00D77B52"/>
    <w:rsid w:val="00DA35D0"/>
    <w:rsid w:val="00DB7335"/>
    <w:rsid w:val="00DB7779"/>
    <w:rsid w:val="00DC468E"/>
    <w:rsid w:val="00DC4AAC"/>
    <w:rsid w:val="00DD1904"/>
    <w:rsid w:val="00DE1F01"/>
    <w:rsid w:val="00DE45E7"/>
    <w:rsid w:val="00DF443D"/>
    <w:rsid w:val="00E02721"/>
    <w:rsid w:val="00E222A8"/>
    <w:rsid w:val="00E25A07"/>
    <w:rsid w:val="00E2613F"/>
    <w:rsid w:val="00E32903"/>
    <w:rsid w:val="00E34A71"/>
    <w:rsid w:val="00E37EA2"/>
    <w:rsid w:val="00E43095"/>
    <w:rsid w:val="00E4346C"/>
    <w:rsid w:val="00E51330"/>
    <w:rsid w:val="00E6025D"/>
    <w:rsid w:val="00E61B1D"/>
    <w:rsid w:val="00E6507F"/>
    <w:rsid w:val="00E71DE7"/>
    <w:rsid w:val="00E7260A"/>
    <w:rsid w:val="00E72F1B"/>
    <w:rsid w:val="00E74D4E"/>
    <w:rsid w:val="00E96527"/>
    <w:rsid w:val="00EA152D"/>
    <w:rsid w:val="00EA1718"/>
    <w:rsid w:val="00EA47DD"/>
    <w:rsid w:val="00EA52FA"/>
    <w:rsid w:val="00EA650F"/>
    <w:rsid w:val="00EB23F3"/>
    <w:rsid w:val="00EB4B4D"/>
    <w:rsid w:val="00EB6F0B"/>
    <w:rsid w:val="00EC0694"/>
    <w:rsid w:val="00EC5174"/>
    <w:rsid w:val="00ED3612"/>
    <w:rsid w:val="00EE18E2"/>
    <w:rsid w:val="00EE7B2D"/>
    <w:rsid w:val="00EF0AF5"/>
    <w:rsid w:val="00EF1D08"/>
    <w:rsid w:val="00EF42A6"/>
    <w:rsid w:val="00EF73CD"/>
    <w:rsid w:val="00F01363"/>
    <w:rsid w:val="00F0490D"/>
    <w:rsid w:val="00F10A1B"/>
    <w:rsid w:val="00F13B5A"/>
    <w:rsid w:val="00F161FA"/>
    <w:rsid w:val="00F178EC"/>
    <w:rsid w:val="00F208E5"/>
    <w:rsid w:val="00F229B9"/>
    <w:rsid w:val="00F275ED"/>
    <w:rsid w:val="00F362C5"/>
    <w:rsid w:val="00F4253F"/>
    <w:rsid w:val="00F439DA"/>
    <w:rsid w:val="00F470DA"/>
    <w:rsid w:val="00F473D4"/>
    <w:rsid w:val="00F6243D"/>
    <w:rsid w:val="00F71387"/>
    <w:rsid w:val="00F93072"/>
    <w:rsid w:val="00FA534F"/>
    <w:rsid w:val="00FA6BD7"/>
    <w:rsid w:val="00FB1100"/>
    <w:rsid w:val="00FD1CDD"/>
    <w:rsid w:val="00FD4B60"/>
    <w:rsid w:val="00FE12D7"/>
    <w:rsid w:val="00FE1F01"/>
    <w:rsid w:val="00FE3B6D"/>
    <w:rsid w:val="00FE5FA6"/>
    <w:rsid w:val="00FF31E5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B6451EFD94852F4D1DB86B5914EFF25B67B9E7D687FF8A9014FA0880FE1A4ED0F7164C7B5C9C4D20DA5E0E28391E0DC5FF13BE48D27DFAu9F8L" TargetMode="External"/><Relationship Id="rId18" Type="http://schemas.openxmlformats.org/officeDocument/2006/relationships/hyperlink" Target="consultantplus://offline/ref=ABB6451EFD94852F4D1DB86B5914EFF25B67B9E7D687FF8A9014FA0880FE1A4ED0F7164C7B5C9A4829DA5E0E28391E0DC5FF13BE48D27DFAu9F8L" TargetMode="External"/><Relationship Id="rId26" Type="http://schemas.openxmlformats.org/officeDocument/2006/relationships/hyperlink" Target="consultantplus://offline/ref=ABB6451EFD94852F4D1DB86B5914EFF25B67BFE0D584FF8A9014FA0880FE1A4ED0F7164C7B5C984822DA5E0E28391E0DC5FF13BE48D27DFAu9F8L" TargetMode="External"/><Relationship Id="rId39" Type="http://schemas.openxmlformats.org/officeDocument/2006/relationships/hyperlink" Target="consultantplus://offline/ref=3AFCABCC6CDDDFD9240888F7BDE9A01D8A30BE175FD2C0469ADB3FDAB4256D77D3CBB4F28A216C90CF6720ECD135F1BD1A2C99DDA78A32D37BD1DCDBd0h9N" TargetMode="External"/><Relationship Id="rId21" Type="http://schemas.openxmlformats.org/officeDocument/2006/relationships/hyperlink" Target="consultantplus://offline/ref=ABB6451EFD94852F4D1DB86B5914EFF25B67BFE0D584FF8A9014FA0880FE1A4ED0F7164C7B5C984A24DA5E0E28391E0DC5FF13BE48D27DFAu9F8L" TargetMode="External"/><Relationship Id="rId34" Type="http://schemas.openxmlformats.org/officeDocument/2006/relationships/hyperlink" Target="consultantplus://offline/ref=317790E51BCFACF469CA9479CCAA3E7CF606D97A9A3AE37F1502516B732594702D333256B8F0D1C538458108567CFA0AA0AEB1438A9FCAB04CF8E64Bp8w3L" TargetMode="External"/><Relationship Id="rId42" Type="http://schemas.openxmlformats.org/officeDocument/2006/relationships/hyperlink" Target="consultantplus://offline/ref=EAA390271FD7DDB2CF6F41638CA2835346A9DE1845C01CF0424EF2B61723A46A7024D51AE6A48B9DDCF8FE5F62197C0D35450E45ECB225DCDCEE154Ag9p3G" TargetMode="External"/><Relationship Id="rId47" Type="http://schemas.openxmlformats.org/officeDocument/2006/relationships/hyperlink" Target="consultantplus://offline/ref=BF4128AA0CED2DB5CFFB0DBD5861DE4BD52CC8A1D74BA751E3E5CD7C34D590A014F7B0A1B416C90E36C8634B4CFCD8060CF14A931394B729C16FEB2B47WAJ" TargetMode="External"/><Relationship Id="rId50" Type="http://schemas.openxmlformats.org/officeDocument/2006/relationships/hyperlink" Target="mailto:derit@ivanovoobl.ru" TargetMode="External"/><Relationship Id="rId55" Type="http://schemas.openxmlformats.org/officeDocument/2006/relationships/hyperlink" Target="mailto:derit@ivanovoob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B6451EFD94852F4D1DB86B5914EFF25B67B9E7D687FF8A9014FA0880FE1A4ED0F7164E735B931B70955F526E6A0D0FC4FF11B954uDF2L" TargetMode="External"/><Relationship Id="rId17" Type="http://schemas.openxmlformats.org/officeDocument/2006/relationships/hyperlink" Target="consultantplus://offline/ref=ABB6451EFD94852F4D1DB86B5914EFF25B67B9E7D687FF8A9014FA0880FE1A4ED0F7164C7B5C9F4922DA5E0E28391E0DC5FF13BE48D27DFAu9F8L" TargetMode="External"/><Relationship Id="rId25" Type="http://schemas.openxmlformats.org/officeDocument/2006/relationships/hyperlink" Target="consultantplus://offline/ref=ABB6451EFD94852F4D1DB86B5914EFF25B67BFE0D584FF8A9014FA0880FE1A4ED0F7164C7B5C984822DA5E0E28391E0DC5FF13BE48D27DFAu9F8L" TargetMode="External"/><Relationship Id="rId33" Type="http://schemas.openxmlformats.org/officeDocument/2006/relationships/hyperlink" Target="consultantplus://offline/ref=317790E51BCFACF469CA9479CCAA3E7CF606D97A9A3AE37F1502516B732594702D333256B8F0D1C53846860D577CFA0AA0AEB1438A9FCAB04CF8E64Bp8w3L" TargetMode="External"/><Relationship Id="rId38" Type="http://schemas.openxmlformats.org/officeDocument/2006/relationships/hyperlink" Target="consultantplus://offline/ref=3AFCABCC6CDDDFD9240888F7BDE9A01D8A30BE175FD2C0469ADB3FDAB4256D77D3CBB4F28A216C90CF6723E5DB35F1BD1A2C99DDA78A32D37BD1DCDBd0h9N" TargetMode="External"/><Relationship Id="rId46" Type="http://schemas.openxmlformats.org/officeDocument/2006/relationships/hyperlink" Target="consultantplus://offline/ref=75C3EE7115D4B15D46B65F954852A5392D51E29326F6CC12298DC71EBE955F0755DE90CE7F369C42254F5F5CEFF4F752D6D9EF288A230D10mDS3J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B6451EFD94852F4D1DB86B5914EFF25B67B9E7D687FF8A9014FA0880FE1A4ED0F7164C7B5C9A4E20DA5E0E28391E0DC5FF13BE48D27DFAu9F8L" TargetMode="External"/><Relationship Id="rId20" Type="http://schemas.openxmlformats.org/officeDocument/2006/relationships/hyperlink" Target="consultantplus://offline/ref=ABB6451EFD94852F4D1DB86B5914EFF25B67BFE0D584FF8A9014FA0880FE1A4ED0F7164C7B5C984A24DA5E0E28391E0DC5FF13BE48D27DFAu9F8L" TargetMode="External"/><Relationship Id="rId29" Type="http://schemas.openxmlformats.org/officeDocument/2006/relationships/hyperlink" Target="consultantplus://offline/ref=B4E3F0281CF514A039CC5A37507220C567653E6AB142610D93463967F97AB5D54CEE26D9F9C6AD2A8AD3B50FFAwC45M" TargetMode="External"/><Relationship Id="rId41" Type="http://schemas.openxmlformats.org/officeDocument/2006/relationships/hyperlink" Target="consultantplus://offline/ref=B0E42A708C70C0FD7E1002E8F1D943AA4A2A75A111F9A9B09A290C6316D95E23B06BB44AC4A93089D986CA7F1DCB334296C49250EFEA0C28E80788F4CF14N" TargetMode="External"/><Relationship Id="rId54" Type="http://schemas.openxmlformats.org/officeDocument/2006/relationships/hyperlink" Target="mailto:derit@ivanovo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B6451EFD94852F4D1DB86B5914EFF25B67B9E7D687FF8A9014FA0880FE1A4ED0F7164A7008C90B74DC0859726C1411C1E111uBFBL" TargetMode="External"/><Relationship Id="rId24" Type="http://schemas.openxmlformats.org/officeDocument/2006/relationships/hyperlink" Target="consultantplus://offline/ref=ABB6451EFD94852F4D1DB86B5914EFF25B67BFE0D584FF8A9014FA0880FE1A4ED0F7164C7B5C984822DA5E0E28391E0DC5FF13BE48D27DFAu9F8L" TargetMode="External"/><Relationship Id="rId32" Type="http://schemas.openxmlformats.org/officeDocument/2006/relationships/hyperlink" Target="consultantplus://offline/ref=B4E3F0281CF514A039CC5A37507220C567653E6AB142610D93463967F97AB5D54CEE26D9F9C6AD2A8AD3B50FFAwC45M" TargetMode="External"/><Relationship Id="rId37" Type="http://schemas.openxmlformats.org/officeDocument/2006/relationships/hyperlink" Target="consultantplus://offline/ref=20CBB334A3EF4697A5B6807588569B2A51178A7960ECB8747952FF49E6847E88C180EBDF951205D9FD97919AEA7D9CF7ED44A37073EF9E6282D5B2C1E03DL" TargetMode="External"/><Relationship Id="rId40" Type="http://schemas.openxmlformats.org/officeDocument/2006/relationships/hyperlink" Target="consultantplus://offline/ref=B0E42A708C70C0FD7E1002E8F1D943AA4A2A75A111F9A9B09A290C6316D95E23B06BB44AC4A93089D986C97619CB334296C49250EFEA0C28E80788F4CF14N" TargetMode="External"/><Relationship Id="rId45" Type="http://schemas.openxmlformats.org/officeDocument/2006/relationships/hyperlink" Target="consultantplus://offline/ref=EAA390271FD7DDB2CF6F41638CA2835346A9DE1845C01CF0424EF2B61723A46A7024D51AE6A48B9DDCFAFF5E65197C0D35450E45ECB225DCDCEE154Ag9p3G" TargetMode="External"/><Relationship Id="rId53" Type="http://schemas.openxmlformats.org/officeDocument/2006/relationships/hyperlink" Target="mailto:derit@ivanovoobl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B6451EFD94852F4D1DB86B5914EFF25B67B9E7D687FF8A9014FA0880FE1A4ED0F7164C7954931B70955F526E6A0D0FC4FF11B954uDF2L" TargetMode="External"/><Relationship Id="rId23" Type="http://schemas.openxmlformats.org/officeDocument/2006/relationships/hyperlink" Target="consultantplus://offline/ref=ABB6451EFD94852F4D1DB86B5914EFF25B67B9E7D687FF8A9014FA0880FE1A4ED0F7164C7954931B70955F526E6A0D0FC4FF11B954uDF2L" TargetMode="External"/><Relationship Id="rId28" Type="http://schemas.openxmlformats.org/officeDocument/2006/relationships/hyperlink" Target="consultantplus://offline/ref=ABB6451EFD94852F4D1DB86B5914EFF25B67BFE0D584FF8A9014FA0880FE1A4ED0F7164C7B5C984822DA5E0E28391E0DC5FF13BE48D27DFAu9F8L" TargetMode="External"/><Relationship Id="rId36" Type="http://schemas.openxmlformats.org/officeDocument/2006/relationships/hyperlink" Target="consultantplus://offline/ref=20CBB334A3EF4697A5B6807588569B2A51178A7960ECB8747952FF49E6847E88C180EBDF951205D9FD979293E07D9CF7ED44A37073EF9E6282D5B2C1E03DL" TargetMode="External"/><Relationship Id="rId49" Type="http://schemas.openxmlformats.org/officeDocument/2006/relationships/hyperlink" Target="consultantplus://offline/ref=BF4128AA0CED2DB5CFFB0DBD5861DE4BD52CC8A1D74BA751E3E5CD7C34D590A014F7B0A1B416C90E36CB654147FCD8060CF14A931394B729C16FEB2B47WAJ" TargetMode="External"/><Relationship Id="rId57" Type="http://schemas.openxmlformats.org/officeDocument/2006/relationships/header" Target="header2.xml"/><Relationship Id="rId10" Type="http://schemas.openxmlformats.org/officeDocument/2006/relationships/hyperlink" Target="mailto:derit@ivanovoobl.ru" TargetMode="External"/><Relationship Id="rId19" Type="http://schemas.openxmlformats.org/officeDocument/2006/relationships/hyperlink" Target="consultantplus://offline/ref=ABB6451EFD94852F4D1DB86B5914EFF25B67BFE0D584FF8A9014FA0880FE1A4ED0F7164C7B5C984A24DA5E0E28391E0DC5FF13BE48D27DFAu9F8L" TargetMode="External"/><Relationship Id="rId31" Type="http://schemas.openxmlformats.org/officeDocument/2006/relationships/hyperlink" Target="consultantplus://offline/ref=D40C10924169B71A4476AF3537545B0A23ECFAD76D0BB6A9B0794D7363E2F5E91A2C3CCAFBD37E60E24BB12F35ED82346A5C4522752DFA51A6EEN" TargetMode="External"/><Relationship Id="rId44" Type="http://schemas.openxmlformats.org/officeDocument/2006/relationships/hyperlink" Target="consultantplus://offline/ref=EAA390271FD7DDB2CF6F41638CA2835346A9DE1845C01CF0424EF2B61723A46A7024D51AE6A48B9DDCFBFA5760197C0D35450E45ECB225DCDCEE154Ag9p3G" TargetMode="External"/><Relationship Id="rId52" Type="http://schemas.openxmlformats.org/officeDocument/2006/relationships/hyperlink" Target="mailto:derit@ivanovo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BB6451EFD94852F4D1DB86B5914EFF25B67B9E7D687FF8A9014FA0880FE1A4ED0F7164C7B5C904E22DA5E0E28391E0DC5FF13BE48D27DFAu9F8L" TargetMode="External"/><Relationship Id="rId22" Type="http://schemas.openxmlformats.org/officeDocument/2006/relationships/hyperlink" Target="consultantplus://offline/ref=ABB6451EFD94852F4D1DB86B5914EFF25B67BFE0D584FF8A9014FA0880FE1A4ED0F7164C7B5C984A24DA5E0E28391E0DC5FF13BE48D27DFAu9F8L" TargetMode="External"/><Relationship Id="rId27" Type="http://schemas.openxmlformats.org/officeDocument/2006/relationships/hyperlink" Target="consultantplus://offline/ref=ABB6451EFD94852F4D1DB86B5914EFF25B67BFE0D584FF8A9014FA0880FE1A4ED0F7164C7B5C984822DA5E0E28391E0DC5FF13BE48D27DFAu9F8L" TargetMode="External"/><Relationship Id="rId30" Type="http://schemas.openxmlformats.org/officeDocument/2006/relationships/hyperlink" Target="consultantplus://offline/ref=76487F601EFF939741CB0BA87A06D26C7323D7AC06816AD255BC96A8A36B8DDEF663F68DD925260A309054A88A069583B9D97A4D67ED56B8FEC7N" TargetMode="External"/><Relationship Id="rId35" Type="http://schemas.openxmlformats.org/officeDocument/2006/relationships/hyperlink" Target="consultantplus://offline/ref=317790E51BCFACF469CA8A74DAC66273F10483769F39E0294A56573C2C7592257F736C0FF9BCC2C43F59830A54p7w5L" TargetMode="External"/><Relationship Id="rId43" Type="http://schemas.openxmlformats.org/officeDocument/2006/relationships/hyperlink" Target="consultantplus://offline/ref=EAA390271FD7DDB2CF6F41638CA2835346A9DE1845C01CF0424EF2B61723A46A7024D51AE6A48B9DDCFBFA576C197C0D35450E45ECB225DCDCEE154Ag9p3G" TargetMode="External"/><Relationship Id="rId48" Type="http://schemas.openxmlformats.org/officeDocument/2006/relationships/hyperlink" Target="consultantplus://offline/ref=BF4128AA0CED2DB5CFFB0DBD5861DE4BD52CC8A1D74BA751E3E5CD7C34D590A014F7B0A1B416C90E36CB644D43FCD8060CF14A931394B729C16FEB2B47WAJ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derit@ivanovoob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FDEC-9238-445B-9A57-23CD5382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44</Pages>
  <Words>15041</Words>
  <Characters>85737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Шмелева Елена Анатольевна</cp:lastModifiedBy>
  <cp:revision>97</cp:revision>
  <cp:lastPrinted>2022-08-24T12:53:00Z</cp:lastPrinted>
  <dcterms:created xsi:type="dcterms:W3CDTF">2022-04-29T06:18:00Z</dcterms:created>
  <dcterms:modified xsi:type="dcterms:W3CDTF">2022-08-25T07:51:00Z</dcterms:modified>
</cp:coreProperties>
</file>