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602EA8" w:rsidRDefault="00A540D8" w:rsidP="005B6624">
      <w:pPr>
        <w:tabs>
          <w:tab w:val="left" w:pos="1560"/>
        </w:tabs>
        <w:contextualSpacing/>
        <w:jc w:val="center"/>
        <w:rPr>
          <w:sz w:val="28"/>
        </w:rPr>
      </w:pPr>
      <w:r w:rsidRPr="00602EA8">
        <w:rPr>
          <w:noProof/>
          <w:sz w:val="28"/>
        </w:rPr>
        <w:drawing>
          <wp:inline distT="0" distB="0" distL="0" distR="0" wp14:anchorId="14B5CC28" wp14:editId="1D65CCE3">
            <wp:extent cx="990600" cy="733425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602EA8" w:rsidRDefault="00D65A60" w:rsidP="005B6624">
      <w:pPr>
        <w:tabs>
          <w:tab w:val="left" w:pos="1560"/>
        </w:tabs>
        <w:contextualSpacing/>
        <w:jc w:val="center"/>
        <w:rPr>
          <w:sz w:val="28"/>
        </w:rPr>
      </w:pPr>
    </w:p>
    <w:p w:rsidR="00D65A60" w:rsidRPr="00602EA8" w:rsidRDefault="00D65A60" w:rsidP="005B6624">
      <w:pPr>
        <w:pStyle w:val="a3"/>
        <w:tabs>
          <w:tab w:val="left" w:pos="1560"/>
        </w:tabs>
        <w:contextualSpacing/>
        <w:jc w:val="center"/>
        <w:rPr>
          <w:b/>
          <w:spacing w:val="20"/>
          <w:sz w:val="36"/>
          <w:u w:val="single"/>
        </w:rPr>
      </w:pPr>
      <w:r w:rsidRPr="00602EA8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602EA8" w:rsidRDefault="00D65A60" w:rsidP="005B6624">
      <w:pPr>
        <w:pStyle w:val="a3"/>
        <w:tabs>
          <w:tab w:val="left" w:pos="1560"/>
        </w:tabs>
        <w:contextualSpacing/>
        <w:jc w:val="center"/>
        <w:rPr>
          <w:bCs/>
          <w:spacing w:val="20"/>
          <w:sz w:val="28"/>
          <w:szCs w:val="28"/>
        </w:rPr>
      </w:pPr>
    </w:p>
    <w:p w:rsidR="00D65A60" w:rsidRPr="00602EA8" w:rsidRDefault="00D65A60" w:rsidP="005B6624">
      <w:pPr>
        <w:pStyle w:val="a3"/>
        <w:tabs>
          <w:tab w:val="left" w:pos="1560"/>
        </w:tabs>
        <w:contextualSpacing/>
        <w:jc w:val="center"/>
        <w:rPr>
          <w:b/>
          <w:spacing w:val="34"/>
          <w:sz w:val="36"/>
        </w:rPr>
      </w:pPr>
      <w:r w:rsidRPr="00602EA8">
        <w:rPr>
          <w:b/>
          <w:spacing w:val="34"/>
          <w:sz w:val="36"/>
        </w:rPr>
        <w:t>ПОСТАНОВЛЕНИЕ</w:t>
      </w:r>
    </w:p>
    <w:p w:rsidR="00D65A60" w:rsidRPr="00602EA8" w:rsidRDefault="00D65A60" w:rsidP="005B6624">
      <w:pPr>
        <w:pStyle w:val="a3"/>
        <w:tabs>
          <w:tab w:val="left" w:pos="1560"/>
        </w:tabs>
        <w:contextualSpacing/>
        <w:jc w:val="center"/>
        <w:rPr>
          <w:spacing w:val="34"/>
          <w:sz w:val="28"/>
          <w:szCs w:val="28"/>
        </w:rPr>
      </w:pPr>
    </w:p>
    <w:p w:rsidR="00D65A60" w:rsidRPr="00602EA8" w:rsidRDefault="00D65A60" w:rsidP="005B6624">
      <w:pPr>
        <w:pStyle w:val="a3"/>
        <w:tabs>
          <w:tab w:val="left" w:pos="1560"/>
        </w:tabs>
        <w:contextualSpacing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602EA8">
        <w:tc>
          <w:tcPr>
            <w:tcW w:w="9180" w:type="dxa"/>
          </w:tcPr>
          <w:p w:rsidR="00D65A60" w:rsidRPr="00602EA8" w:rsidRDefault="00B33545" w:rsidP="005B6624">
            <w:pPr>
              <w:tabs>
                <w:tab w:val="left" w:pos="1560"/>
              </w:tabs>
              <w:contextualSpacing/>
              <w:jc w:val="center"/>
              <w:rPr>
                <w:sz w:val="28"/>
              </w:rPr>
            </w:pPr>
            <w:r w:rsidRPr="00602EA8">
              <w:rPr>
                <w:sz w:val="28"/>
              </w:rPr>
              <w:t>от _____________</w:t>
            </w:r>
            <w:r w:rsidR="004017F7" w:rsidRPr="00602EA8">
              <w:rPr>
                <w:sz w:val="28"/>
              </w:rPr>
              <w:t>__</w:t>
            </w:r>
            <w:r w:rsidR="00C979DD" w:rsidRPr="00602EA8">
              <w:rPr>
                <w:sz w:val="28"/>
              </w:rPr>
              <w:t xml:space="preserve"> № ______</w:t>
            </w:r>
            <w:proofErr w:type="gramStart"/>
            <w:r w:rsidR="00C979DD" w:rsidRPr="00602EA8">
              <w:rPr>
                <w:sz w:val="28"/>
              </w:rPr>
              <w:t>_-</w:t>
            </w:r>
            <w:proofErr w:type="gramEnd"/>
            <w:r w:rsidR="00D65A60" w:rsidRPr="00602EA8">
              <w:rPr>
                <w:sz w:val="28"/>
              </w:rPr>
              <w:t>п</w:t>
            </w:r>
          </w:p>
          <w:p w:rsidR="00D65A60" w:rsidRPr="00602EA8" w:rsidRDefault="00D65A60" w:rsidP="005B6624">
            <w:pPr>
              <w:tabs>
                <w:tab w:val="left" w:pos="1560"/>
              </w:tabs>
              <w:contextualSpacing/>
              <w:jc w:val="center"/>
              <w:rPr>
                <w:sz w:val="28"/>
              </w:rPr>
            </w:pPr>
            <w:r w:rsidRPr="00602EA8">
              <w:rPr>
                <w:sz w:val="28"/>
              </w:rPr>
              <w:t>г. Иваново</w:t>
            </w:r>
          </w:p>
        </w:tc>
      </w:tr>
    </w:tbl>
    <w:p w:rsidR="00D65A60" w:rsidRPr="00602EA8" w:rsidRDefault="00D65A60" w:rsidP="005B6624">
      <w:pPr>
        <w:tabs>
          <w:tab w:val="left" w:pos="1560"/>
        </w:tabs>
        <w:contextualSpacing/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602EA8">
        <w:tc>
          <w:tcPr>
            <w:tcW w:w="9180" w:type="dxa"/>
          </w:tcPr>
          <w:p w:rsidR="008F320C" w:rsidRPr="00602EA8" w:rsidRDefault="005C6CFE" w:rsidP="005B6624">
            <w:pPr>
              <w:tabs>
                <w:tab w:val="left" w:pos="1560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02EA8">
              <w:rPr>
                <w:b/>
                <w:sz w:val="28"/>
                <w:szCs w:val="28"/>
              </w:rPr>
              <w:t>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</w:t>
            </w:r>
          </w:p>
        </w:tc>
      </w:tr>
    </w:tbl>
    <w:p w:rsidR="00D65A60" w:rsidRPr="00602EA8" w:rsidRDefault="00D65A60" w:rsidP="005B6624">
      <w:pPr>
        <w:tabs>
          <w:tab w:val="left" w:pos="1560"/>
        </w:tabs>
        <w:contextualSpacing/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180"/>
      </w:tblGrid>
      <w:tr w:rsidR="00D65A60" w:rsidRPr="00602EA8" w:rsidTr="00A122CE">
        <w:tc>
          <w:tcPr>
            <w:tcW w:w="9180" w:type="dxa"/>
          </w:tcPr>
          <w:p w:rsidR="00B00D32" w:rsidRPr="00602EA8" w:rsidRDefault="00B00D32" w:rsidP="005B6624">
            <w:pPr>
              <w:tabs>
                <w:tab w:val="left" w:pos="1134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 xml:space="preserve">В соответствии с </w:t>
            </w:r>
            <w:r w:rsidR="0074650B" w:rsidRPr="00602EA8">
              <w:rPr>
                <w:bCs/>
                <w:sz w:val="28"/>
                <w:szCs w:val="28"/>
              </w:rPr>
              <w:t>Федеральным</w:t>
            </w:r>
            <w:r w:rsidR="00954F37" w:rsidRPr="00602EA8">
              <w:rPr>
                <w:bCs/>
                <w:sz w:val="28"/>
                <w:szCs w:val="28"/>
              </w:rPr>
              <w:t>и</w:t>
            </w:r>
            <w:r w:rsidR="0074650B" w:rsidRPr="00602EA8">
              <w:rPr>
                <w:bCs/>
                <w:sz w:val="28"/>
                <w:szCs w:val="28"/>
              </w:rPr>
              <w:t xml:space="preserve"> </w:t>
            </w:r>
            <w:r w:rsidR="00954F37" w:rsidRPr="00602EA8">
              <w:rPr>
                <w:bCs/>
                <w:sz w:val="28"/>
                <w:szCs w:val="28"/>
              </w:rPr>
              <w:t>законами</w:t>
            </w:r>
            <w:r w:rsidRPr="00602EA8">
              <w:rPr>
                <w:bCs/>
                <w:sz w:val="28"/>
                <w:szCs w:val="28"/>
              </w:rPr>
              <w:t xml:space="preserve"> </w:t>
            </w:r>
            <w:r w:rsidR="004648F7" w:rsidRPr="00602EA8">
              <w:rPr>
                <w:sz w:val="28"/>
                <w:szCs w:val="28"/>
              </w:rPr>
              <w:t>от 25.06.2002 № 73-ФЗ «Об</w:t>
            </w:r>
            <w:r w:rsidR="004648F7">
              <w:rPr>
                <w:sz w:val="28"/>
                <w:szCs w:val="28"/>
              </w:rPr>
              <w:t xml:space="preserve"> </w:t>
            </w:r>
            <w:r w:rsidR="004648F7" w:rsidRPr="00602EA8">
              <w:rPr>
                <w:sz w:val="28"/>
                <w:szCs w:val="28"/>
              </w:rPr>
              <w:t>объектах культурного наследия (памятниках истории и культуры)</w:t>
            </w:r>
            <w:r w:rsidR="004648F7">
              <w:rPr>
                <w:sz w:val="28"/>
                <w:szCs w:val="28"/>
              </w:rPr>
              <w:t xml:space="preserve"> народов Российской Федерации», </w:t>
            </w:r>
            <w:r w:rsidR="00ED66EE" w:rsidRPr="00602EA8">
              <w:rPr>
                <w:sz w:val="28"/>
                <w:szCs w:val="28"/>
              </w:rPr>
              <w:t>от 31.07.2020 № 248-ФЗ «О государственном контроле (надзоре) и муниципальном контроле в Российской Федерации»</w:t>
            </w:r>
            <w:r w:rsidR="00ED66EE">
              <w:rPr>
                <w:sz w:val="28"/>
                <w:szCs w:val="28"/>
              </w:rPr>
              <w:t xml:space="preserve">, </w:t>
            </w:r>
            <w:r w:rsidR="00840B74" w:rsidRPr="00602EA8">
              <w:rPr>
                <w:sz w:val="28"/>
                <w:szCs w:val="28"/>
              </w:rPr>
              <w:t xml:space="preserve">Правительство Ивановской области </w:t>
            </w:r>
            <w:proofErr w:type="gramStart"/>
            <w:r w:rsidR="0074650B" w:rsidRPr="00602EA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74650B" w:rsidRPr="00602EA8">
              <w:rPr>
                <w:b/>
                <w:bCs/>
                <w:sz w:val="28"/>
                <w:szCs w:val="28"/>
              </w:rPr>
              <w:t> </w:t>
            </w:r>
            <w:r w:rsidRPr="00602EA8">
              <w:rPr>
                <w:b/>
                <w:bCs/>
                <w:sz w:val="28"/>
                <w:szCs w:val="28"/>
              </w:rPr>
              <w:t>о</w:t>
            </w:r>
            <w:r w:rsidR="0074650B" w:rsidRPr="00602EA8">
              <w:rPr>
                <w:b/>
                <w:bCs/>
                <w:sz w:val="28"/>
                <w:szCs w:val="28"/>
              </w:rPr>
              <w:t> </w:t>
            </w:r>
            <w:r w:rsidRPr="00602EA8">
              <w:rPr>
                <w:b/>
                <w:bCs/>
                <w:sz w:val="28"/>
                <w:szCs w:val="28"/>
              </w:rPr>
              <w:t>с</w:t>
            </w:r>
            <w:r w:rsidR="0074650B" w:rsidRPr="00602EA8">
              <w:rPr>
                <w:b/>
                <w:bCs/>
                <w:sz w:val="28"/>
                <w:szCs w:val="28"/>
              </w:rPr>
              <w:t> </w:t>
            </w:r>
            <w:r w:rsidRPr="00602EA8">
              <w:rPr>
                <w:b/>
                <w:bCs/>
                <w:sz w:val="28"/>
                <w:szCs w:val="28"/>
              </w:rPr>
              <w:t>т</w:t>
            </w:r>
            <w:r w:rsidR="0074650B" w:rsidRPr="00602EA8">
              <w:rPr>
                <w:b/>
                <w:bCs/>
                <w:sz w:val="28"/>
                <w:szCs w:val="28"/>
              </w:rPr>
              <w:t> </w:t>
            </w:r>
            <w:r w:rsidRPr="00602EA8">
              <w:rPr>
                <w:b/>
                <w:bCs/>
                <w:sz w:val="28"/>
                <w:szCs w:val="28"/>
              </w:rPr>
              <w:t>а</w:t>
            </w:r>
            <w:r w:rsidR="0074650B" w:rsidRPr="00602EA8">
              <w:rPr>
                <w:b/>
                <w:bCs/>
                <w:sz w:val="28"/>
                <w:szCs w:val="28"/>
              </w:rPr>
              <w:t> </w:t>
            </w:r>
            <w:r w:rsidRPr="00602EA8">
              <w:rPr>
                <w:b/>
                <w:bCs/>
                <w:sz w:val="28"/>
                <w:szCs w:val="28"/>
              </w:rPr>
              <w:t>н</w:t>
            </w:r>
            <w:r w:rsidR="0074650B" w:rsidRPr="00602EA8">
              <w:rPr>
                <w:b/>
                <w:bCs/>
                <w:sz w:val="28"/>
                <w:szCs w:val="28"/>
              </w:rPr>
              <w:t> </w:t>
            </w:r>
            <w:r w:rsidRPr="00602EA8">
              <w:rPr>
                <w:b/>
                <w:bCs/>
                <w:sz w:val="28"/>
                <w:szCs w:val="28"/>
              </w:rPr>
              <w:t>о</w:t>
            </w:r>
            <w:r w:rsidR="0074650B" w:rsidRPr="00602EA8">
              <w:rPr>
                <w:b/>
                <w:bCs/>
                <w:sz w:val="28"/>
                <w:szCs w:val="28"/>
              </w:rPr>
              <w:t> </w:t>
            </w:r>
            <w:r w:rsidRPr="00602EA8">
              <w:rPr>
                <w:b/>
                <w:bCs/>
                <w:sz w:val="28"/>
                <w:szCs w:val="28"/>
              </w:rPr>
              <w:t>в</w:t>
            </w:r>
            <w:r w:rsidR="0074650B" w:rsidRPr="00602EA8">
              <w:rPr>
                <w:b/>
                <w:bCs/>
                <w:sz w:val="28"/>
                <w:szCs w:val="28"/>
              </w:rPr>
              <w:t> </w:t>
            </w:r>
            <w:r w:rsidRPr="00602EA8">
              <w:rPr>
                <w:b/>
                <w:bCs/>
                <w:sz w:val="28"/>
                <w:szCs w:val="28"/>
              </w:rPr>
              <w:t>л</w:t>
            </w:r>
            <w:r w:rsidR="0074650B" w:rsidRPr="00602EA8">
              <w:rPr>
                <w:b/>
                <w:bCs/>
                <w:sz w:val="28"/>
                <w:szCs w:val="28"/>
              </w:rPr>
              <w:t> </w:t>
            </w:r>
            <w:r w:rsidRPr="00602EA8">
              <w:rPr>
                <w:b/>
                <w:bCs/>
                <w:sz w:val="28"/>
                <w:szCs w:val="28"/>
              </w:rPr>
              <w:t>я</w:t>
            </w:r>
            <w:r w:rsidR="0074650B" w:rsidRPr="00602EA8">
              <w:rPr>
                <w:b/>
                <w:bCs/>
                <w:sz w:val="28"/>
                <w:szCs w:val="28"/>
              </w:rPr>
              <w:t> </w:t>
            </w:r>
            <w:r w:rsidRPr="00602EA8">
              <w:rPr>
                <w:b/>
                <w:bCs/>
                <w:sz w:val="28"/>
                <w:szCs w:val="28"/>
              </w:rPr>
              <w:t>е</w:t>
            </w:r>
            <w:r w:rsidR="0074650B" w:rsidRPr="00602EA8">
              <w:rPr>
                <w:b/>
                <w:bCs/>
                <w:sz w:val="28"/>
                <w:szCs w:val="28"/>
              </w:rPr>
              <w:t> </w:t>
            </w:r>
            <w:r w:rsidRPr="00602EA8">
              <w:rPr>
                <w:b/>
                <w:bCs/>
                <w:sz w:val="28"/>
                <w:szCs w:val="28"/>
              </w:rPr>
              <w:t>т</w:t>
            </w:r>
            <w:r w:rsidRPr="00602EA8">
              <w:rPr>
                <w:bCs/>
                <w:sz w:val="28"/>
                <w:szCs w:val="28"/>
              </w:rPr>
              <w:t>:</w:t>
            </w:r>
          </w:p>
          <w:p w:rsidR="005A66CE" w:rsidRPr="00602EA8" w:rsidRDefault="005C6CFE" w:rsidP="004648F7">
            <w:pPr>
              <w:pStyle w:val="ae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602EA8">
              <w:rPr>
                <w:bCs/>
                <w:sz w:val="28"/>
                <w:szCs w:val="28"/>
              </w:rPr>
              <w:t xml:space="preserve">Утвердить Положение </w:t>
            </w:r>
            <w:r w:rsidR="00465F29" w:rsidRPr="00602EA8">
              <w:rPr>
                <w:bCs/>
                <w:sz w:val="28"/>
                <w:szCs w:val="28"/>
              </w:rPr>
              <w:t xml:space="preserve">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</w:t>
            </w:r>
            <w:r w:rsidRPr="00602EA8">
              <w:rPr>
                <w:bCs/>
                <w:sz w:val="28"/>
                <w:szCs w:val="28"/>
              </w:rPr>
              <w:t>(прилагается).</w:t>
            </w:r>
          </w:p>
          <w:p w:rsidR="005C6CFE" w:rsidRPr="00602EA8" w:rsidRDefault="005C6CFE" w:rsidP="004648F7">
            <w:pPr>
              <w:pStyle w:val="ae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602EA8">
              <w:rPr>
                <w:bCs/>
                <w:sz w:val="28"/>
                <w:szCs w:val="28"/>
              </w:rPr>
              <w:t>Признать утратившими силу постановления Правительства Ивановской области:</w:t>
            </w:r>
          </w:p>
          <w:p w:rsidR="005C6CFE" w:rsidRPr="00602EA8" w:rsidRDefault="005C6CFE" w:rsidP="004648F7">
            <w:pPr>
              <w:tabs>
                <w:tab w:val="left" w:pos="1418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от 03.08.2016 № 245-п «О региональном государственном надзоре в области охраны объектов культурного наследия»;</w:t>
            </w:r>
          </w:p>
          <w:p w:rsidR="005C6CFE" w:rsidRPr="00602EA8" w:rsidRDefault="005C6CFE" w:rsidP="004648F7">
            <w:pPr>
              <w:tabs>
                <w:tab w:val="left" w:pos="1418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от 17.05.2017 № 170-п «О внесении изменения в постановление Правительства Ивановской области от 03.08.2016 № 245-п «О региональном государственном надзоре в области охраны объектов культурного наследия»;</w:t>
            </w:r>
          </w:p>
          <w:p w:rsidR="00A4644C" w:rsidRPr="00602EA8" w:rsidRDefault="005C6CFE" w:rsidP="004648F7">
            <w:pPr>
              <w:tabs>
                <w:tab w:val="left" w:pos="1418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от 08.08.2017 № 306-п «О внесении изменения в постановление Правительства Ивановской области от 03.08.2016 № 245-п «О региональном государственном надзоре в области охраны объектов культурного наследия»;</w:t>
            </w:r>
          </w:p>
          <w:p w:rsidR="005C6CFE" w:rsidRPr="00602EA8" w:rsidRDefault="005C6CFE" w:rsidP="004648F7">
            <w:pPr>
              <w:tabs>
                <w:tab w:val="left" w:pos="1418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от 23.10.2018 № 300-п «О внесении изменения в постановление Правительства Ивановской области от 03.08.2016 № 245-п «</w:t>
            </w:r>
            <w:r w:rsidR="00456E3A" w:rsidRPr="00602EA8">
              <w:rPr>
                <w:sz w:val="28"/>
                <w:szCs w:val="28"/>
              </w:rPr>
              <w:t>О </w:t>
            </w:r>
            <w:r w:rsidRPr="00602EA8">
              <w:rPr>
                <w:sz w:val="28"/>
                <w:szCs w:val="28"/>
              </w:rPr>
              <w:t>региональном государственном надзоре в области охраны объектов культурного наследия»;</w:t>
            </w:r>
          </w:p>
          <w:p w:rsidR="005C6CFE" w:rsidRDefault="005C6CFE" w:rsidP="004648F7">
            <w:pPr>
              <w:tabs>
                <w:tab w:val="left" w:pos="1418"/>
                <w:tab w:val="left" w:pos="156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 xml:space="preserve">от 04.09.2020 № 420-п «О внесении изменений в постановление Правительства Ивановской области от 03.08.2016 № 245-п </w:t>
            </w:r>
            <w:r w:rsidRPr="00602EA8">
              <w:rPr>
                <w:sz w:val="28"/>
                <w:szCs w:val="28"/>
              </w:rPr>
              <w:lastRenderedPageBreak/>
              <w:t>«О региональном государственном надзоре в области охраны объектов культурного наследия».</w:t>
            </w:r>
          </w:p>
          <w:p w:rsidR="004648F7" w:rsidRPr="004648F7" w:rsidRDefault="004648F7" w:rsidP="004648F7">
            <w:pPr>
              <w:pStyle w:val="ae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 вступает в силу после официального опубликования.</w:t>
            </w:r>
          </w:p>
        </w:tc>
      </w:tr>
    </w:tbl>
    <w:p w:rsidR="00722C27" w:rsidRPr="00602EA8" w:rsidRDefault="00722C27" w:rsidP="005B6624">
      <w:pPr>
        <w:pStyle w:val="a4"/>
        <w:tabs>
          <w:tab w:val="left" w:pos="1418"/>
          <w:tab w:val="left" w:pos="1560"/>
        </w:tabs>
        <w:ind w:firstLine="0"/>
        <w:contextualSpacing/>
      </w:pPr>
    </w:p>
    <w:tbl>
      <w:tblPr>
        <w:tblpPr w:leftFromText="180" w:rightFromText="180" w:vertAnchor="text" w:horzAnchor="margin" w:tblpY="661"/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602EA8" w:rsidRPr="00602EA8" w:rsidTr="003A5AA2">
        <w:tc>
          <w:tcPr>
            <w:tcW w:w="4590" w:type="dxa"/>
            <w:hideMark/>
          </w:tcPr>
          <w:p w:rsidR="00EE6B4B" w:rsidRPr="00602EA8" w:rsidRDefault="00A0605C" w:rsidP="005B6624">
            <w:pPr>
              <w:pStyle w:val="a4"/>
              <w:tabs>
                <w:tab w:val="left" w:pos="1560"/>
              </w:tabs>
              <w:ind w:right="-156" w:firstLine="0"/>
              <w:contextualSpacing/>
              <w:jc w:val="left"/>
              <w:rPr>
                <w:b/>
              </w:rPr>
            </w:pPr>
            <w:r w:rsidRPr="00602EA8">
              <w:rPr>
                <w:b/>
              </w:rPr>
              <w:t>Губернатор</w:t>
            </w:r>
            <w:r w:rsidR="00BE77C8" w:rsidRPr="00602EA8">
              <w:rPr>
                <w:b/>
              </w:rPr>
              <w:t xml:space="preserve"> </w:t>
            </w:r>
          </w:p>
          <w:p w:rsidR="00A0605C" w:rsidRPr="00602EA8" w:rsidRDefault="00A0605C" w:rsidP="005B6624">
            <w:pPr>
              <w:pStyle w:val="a4"/>
              <w:tabs>
                <w:tab w:val="left" w:pos="1560"/>
              </w:tabs>
              <w:ind w:right="-156" w:firstLine="0"/>
              <w:contextualSpacing/>
              <w:jc w:val="left"/>
            </w:pPr>
            <w:r w:rsidRPr="00602EA8">
              <w:rPr>
                <w:b/>
              </w:rPr>
              <w:t>Ивановской области</w:t>
            </w:r>
          </w:p>
        </w:tc>
        <w:tc>
          <w:tcPr>
            <w:tcW w:w="4638" w:type="dxa"/>
            <w:vAlign w:val="bottom"/>
          </w:tcPr>
          <w:p w:rsidR="00A0605C" w:rsidRPr="00602EA8" w:rsidRDefault="003A5AA2" w:rsidP="005B6624">
            <w:pPr>
              <w:pStyle w:val="a4"/>
              <w:tabs>
                <w:tab w:val="left" w:pos="1560"/>
              </w:tabs>
              <w:ind w:firstLine="0"/>
              <w:contextualSpacing/>
              <w:jc w:val="right"/>
              <w:rPr>
                <w:lang w:val="en-US"/>
              </w:rPr>
            </w:pPr>
            <w:r w:rsidRPr="00602EA8">
              <w:rPr>
                <w:b/>
              </w:rPr>
              <w:t>С.С. Воскресенский</w:t>
            </w:r>
          </w:p>
        </w:tc>
      </w:tr>
    </w:tbl>
    <w:p w:rsidR="000256B3" w:rsidRPr="00602EA8" w:rsidRDefault="000256B3" w:rsidP="005B6624">
      <w:pPr>
        <w:pStyle w:val="a4"/>
        <w:tabs>
          <w:tab w:val="left" w:pos="1560"/>
        </w:tabs>
        <w:ind w:firstLine="0"/>
        <w:contextualSpacing/>
      </w:pPr>
    </w:p>
    <w:p w:rsidR="00722C27" w:rsidRPr="00602EA8" w:rsidRDefault="00722C27" w:rsidP="005B6624">
      <w:pPr>
        <w:pStyle w:val="a4"/>
        <w:tabs>
          <w:tab w:val="left" w:pos="1560"/>
        </w:tabs>
        <w:ind w:firstLine="0"/>
        <w:contextualSpacing/>
      </w:pPr>
    </w:p>
    <w:p w:rsidR="00A122CE" w:rsidRPr="00602EA8" w:rsidRDefault="00A122CE" w:rsidP="005B6624">
      <w:pPr>
        <w:tabs>
          <w:tab w:val="left" w:pos="1560"/>
        </w:tabs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br w:type="page"/>
      </w:r>
    </w:p>
    <w:p w:rsidR="00815342" w:rsidRPr="00602EA8" w:rsidRDefault="00815342" w:rsidP="005B6624">
      <w:pPr>
        <w:tabs>
          <w:tab w:val="left" w:pos="1560"/>
        </w:tabs>
        <w:contextualSpacing/>
        <w:jc w:val="right"/>
        <w:rPr>
          <w:sz w:val="28"/>
          <w:szCs w:val="28"/>
        </w:rPr>
      </w:pPr>
      <w:r w:rsidRPr="00602EA8">
        <w:rPr>
          <w:sz w:val="28"/>
          <w:szCs w:val="28"/>
        </w:rPr>
        <w:lastRenderedPageBreak/>
        <w:t>Приложение к постановлению</w:t>
      </w:r>
    </w:p>
    <w:p w:rsidR="00815342" w:rsidRPr="00602EA8" w:rsidRDefault="00815342" w:rsidP="005B6624">
      <w:pPr>
        <w:tabs>
          <w:tab w:val="left" w:pos="1560"/>
        </w:tabs>
        <w:contextualSpacing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Правительства Ивановской области</w:t>
      </w:r>
    </w:p>
    <w:p w:rsidR="00815342" w:rsidRPr="00602EA8" w:rsidRDefault="00815342" w:rsidP="005B6624">
      <w:pPr>
        <w:tabs>
          <w:tab w:val="left" w:pos="1560"/>
        </w:tabs>
        <w:contextualSpacing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от ______________ № ____</w:t>
      </w:r>
      <w:proofErr w:type="gramStart"/>
      <w:r w:rsidRPr="00602EA8">
        <w:rPr>
          <w:sz w:val="28"/>
          <w:szCs w:val="28"/>
        </w:rPr>
        <w:t>_-</w:t>
      </w:r>
      <w:proofErr w:type="gramEnd"/>
      <w:r w:rsidRPr="00602EA8">
        <w:rPr>
          <w:sz w:val="28"/>
          <w:szCs w:val="28"/>
        </w:rPr>
        <w:t>п</w:t>
      </w:r>
    </w:p>
    <w:p w:rsidR="00815342" w:rsidRPr="00602EA8" w:rsidRDefault="00815342" w:rsidP="005B6624">
      <w:pPr>
        <w:tabs>
          <w:tab w:val="left" w:pos="1560"/>
        </w:tabs>
        <w:contextualSpacing/>
        <w:jc w:val="right"/>
        <w:rPr>
          <w:sz w:val="28"/>
          <w:szCs w:val="28"/>
        </w:rPr>
      </w:pPr>
    </w:p>
    <w:p w:rsidR="004648F7" w:rsidRDefault="004648F7" w:rsidP="005B6624">
      <w:pPr>
        <w:tabs>
          <w:tab w:val="left" w:pos="1560"/>
        </w:tabs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465F29" w:rsidRPr="00602EA8" w:rsidRDefault="00465F29" w:rsidP="005B6624">
      <w:pPr>
        <w:tabs>
          <w:tab w:val="left" w:pos="1560"/>
        </w:tabs>
        <w:contextualSpacing/>
        <w:jc w:val="center"/>
        <w:rPr>
          <w:b/>
          <w:sz w:val="28"/>
          <w:szCs w:val="28"/>
        </w:rPr>
      </w:pPr>
      <w:r w:rsidRPr="00602EA8">
        <w:rPr>
          <w:b/>
          <w:sz w:val="28"/>
          <w:szCs w:val="28"/>
        </w:rPr>
        <w:t xml:space="preserve">о региональном государственном контроле (надзоре) </w:t>
      </w:r>
    </w:p>
    <w:p w:rsidR="00465F29" w:rsidRPr="00602EA8" w:rsidRDefault="00465F29" w:rsidP="005B6624">
      <w:pPr>
        <w:tabs>
          <w:tab w:val="left" w:pos="1560"/>
        </w:tabs>
        <w:contextualSpacing/>
        <w:jc w:val="center"/>
        <w:rPr>
          <w:b/>
          <w:sz w:val="28"/>
          <w:szCs w:val="28"/>
        </w:rPr>
      </w:pPr>
      <w:r w:rsidRPr="00602EA8">
        <w:rPr>
          <w:b/>
          <w:sz w:val="28"/>
          <w:szCs w:val="28"/>
        </w:rPr>
        <w:t xml:space="preserve">за состоянием, содержанием, сохранением, использованием, популяризацией и государственной охраной </w:t>
      </w:r>
    </w:p>
    <w:p w:rsidR="00465F29" w:rsidRPr="00602EA8" w:rsidRDefault="00465F29" w:rsidP="005B6624">
      <w:pPr>
        <w:tabs>
          <w:tab w:val="left" w:pos="1560"/>
        </w:tabs>
        <w:contextualSpacing/>
        <w:jc w:val="center"/>
        <w:rPr>
          <w:b/>
          <w:sz w:val="28"/>
          <w:szCs w:val="28"/>
        </w:rPr>
      </w:pPr>
      <w:r w:rsidRPr="00602EA8">
        <w:rPr>
          <w:b/>
          <w:sz w:val="28"/>
          <w:szCs w:val="28"/>
        </w:rPr>
        <w:t>объектов культурного наследия</w:t>
      </w:r>
    </w:p>
    <w:p w:rsidR="00465F29" w:rsidRPr="00602EA8" w:rsidRDefault="00465F29" w:rsidP="005B6624">
      <w:pPr>
        <w:tabs>
          <w:tab w:val="left" w:pos="1560"/>
        </w:tabs>
        <w:contextualSpacing/>
        <w:jc w:val="center"/>
        <w:rPr>
          <w:b/>
          <w:sz w:val="28"/>
          <w:szCs w:val="28"/>
        </w:rPr>
      </w:pPr>
    </w:p>
    <w:p w:rsidR="00465F29" w:rsidRPr="00602EA8" w:rsidRDefault="00465F29" w:rsidP="005B6624">
      <w:pPr>
        <w:tabs>
          <w:tab w:val="left" w:pos="1560"/>
        </w:tabs>
        <w:contextualSpacing/>
        <w:jc w:val="center"/>
        <w:rPr>
          <w:b/>
          <w:sz w:val="28"/>
          <w:szCs w:val="28"/>
        </w:rPr>
      </w:pPr>
      <w:r w:rsidRPr="00602EA8">
        <w:rPr>
          <w:b/>
          <w:sz w:val="28"/>
          <w:szCs w:val="28"/>
          <w:lang w:val="en-US"/>
        </w:rPr>
        <w:t>I</w:t>
      </w:r>
      <w:r w:rsidRPr="00602EA8">
        <w:rPr>
          <w:b/>
          <w:sz w:val="28"/>
          <w:szCs w:val="28"/>
        </w:rPr>
        <w:t>. Общие положения</w:t>
      </w:r>
    </w:p>
    <w:p w:rsidR="00465F29" w:rsidRPr="00602EA8" w:rsidRDefault="00465F29" w:rsidP="005B6624">
      <w:pPr>
        <w:tabs>
          <w:tab w:val="left" w:pos="1560"/>
        </w:tabs>
        <w:contextualSpacing/>
        <w:jc w:val="center"/>
        <w:rPr>
          <w:b/>
          <w:sz w:val="28"/>
          <w:szCs w:val="28"/>
        </w:rPr>
      </w:pPr>
    </w:p>
    <w:p w:rsidR="00DF378D" w:rsidRPr="00602EA8" w:rsidRDefault="00376267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465F29" w:rsidRPr="00602EA8">
        <w:rPr>
          <w:sz w:val="28"/>
          <w:szCs w:val="28"/>
        </w:rPr>
        <w:t>оложение устанавливает порядок организации и осуществления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(далее – региональный государственный контроль (надзор)).</w:t>
      </w:r>
    </w:p>
    <w:p w:rsidR="00DF378D" w:rsidRPr="00602EA8" w:rsidRDefault="00DF378D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>Организация и осуществление регионального государственного контроля (надзора) регулируются Федеральным законом от 31.07.2020 № 248-ФЗ «О</w:t>
      </w:r>
      <w:r w:rsidR="00D67174" w:rsidRPr="00602EA8">
        <w:rPr>
          <w:sz w:val="28"/>
          <w:szCs w:val="28"/>
        </w:rPr>
        <w:t xml:space="preserve"> </w:t>
      </w:r>
      <w:r w:rsidRPr="00602EA8">
        <w:rPr>
          <w:sz w:val="28"/>
          <w:szCs w:val="28"/>
        </w:rPr>
        <w:t>государственном контроле (надзоре) и муниципальном контроле в Российской Федерации» (далее – Федеральный закон</w:t>
      </w:r>
      <w:r w:rsidR="004648F7">
        <w:rPr>
          <w:sz w:val="28"/>
          <w:szCs w:val="28"/>
        </w:rPr>
        <w:t xml:space="preserve"> </w:t>
      </w:r>
      <w:r w:rsidRPr="00602EA8">
        <w:rPr>
          <w:sz w:val="28"/>
          <w:szCs w:val="28"/>
        </w:rPr>
        <w:t>№ 248-ФЗ).</w:t>
      </w:r>
    </w:p>
    <w:p w:rsidR="009A08B6" w:rsidRPr="00602EA8" w:rsidRDefault="00465F29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proofErr w:type="gramStart"/>
      <w:r w:rsidRPr="00602EA8">
        <w:rPr>
          <w:sz w:val="28"/>
          <w:szCs w:val="28"/>
        </w:rPr>
        <w:t xml:space="preserve">Предметом регионального государственного контроля (надзора) </w:t>
      </w:r>
      <w:r w:rsidR="004648F7">
        <w:rPr>
          <w:sz w:val="28"/>
          <w:szCs w:val="28"/>
        </w:rPr>
        <w:t xml:space="preserve"> </w:t>
      </w:r>
      <w:r w:rsidR="009A08B6" w:rsidRPr="00602EA8">
        <w:rPr>
          <w:sz w:val="28"/>
          <w:szCs w:val="28"/>
        </w:rPr>
        <w:t>является соблюдение юридическими лицами, индивидуальными предпринимателями и гражданами в отношении объектов культурного наследия регионального значения, местного (муниципального) значения, выявленных объектов культурного наследия и объектов, обладающих признаками объекта культурного наследия</w:t>
      </w:r>
      <w:r w:rsidR="001F12BD" w:rsidRPr="00602EA8">
        <w:rPr>
          <w:sz w:val="28"/>
          <w:szCs w:val="28"/>
        </w:rPr>
        <w:t>,</w:t>
      </w:r>
      <w:r w:rsidR="009A08B6" w:rsidRPr="00602EA8">
        <w:rPr>
          <w:sz w:val="28"/>
          <w:szCs w:val="28"/>
        </w:rPr>
        <w:t xml:space="preserve"> в соответствии со статьей 3 Федерального закона от 25.06.2002 № 73-ФЗ «Об объектах культурного наследия (памятниках истории и культуры) народов Российской Федерации» (далее – Федеральный закон № 73-ФЗ), зон</w:t>
      </w:r>
      <w:proofErr w:type="gramEnd"/>
      <w:r w:rsidR="009A08B6" w:rsidRPr="00602EA8">
        <w:rPr>
          <w:sz w:val="28"/>
          <w:szCs w:val="28"/>
        </w:rPr>
        <w:t xml:space="preserve"> </w:t>
      </w:r>
      <w:proofErr w:type="gramStart"/>
      <w:r w:rsidR="009A08B6" w:rsidRPr="00602EA8">
        <w:rPr>
          <w:sz w:val="28"/>
          <w:szCs w:val="28"/>
        </w:rPr>
        <w:t>охраны объектов культурного наследия регионального значения, зон охраны объектов культурного наследия местного (муниципального) значения, защитных зон объектов культурного наследия регионального значения, защитных зон объектов культурного наследия местного (муниципального) значения, а также исторических поселений (за исключением рас</w:t>
      </w:r>
      <w:bookmarkStart w:id="0" w:name="_GoBack"/>
      <w:r w:rsidR="009A08B6" w:rsidRPr="00602EA8">
        <w:rPr>
          <w:sz w:val="28"/>
          <w:szCs w:val="28"/>
        </w:rPr>
        <w:t>полож</w:t>
      </w:r>
      <w:bookmarkEnd w:id="0"/>
      <w:r w:rsidR="009A08B6" w:rsidRPr="00602EA8">
        <w:rPr>
          <w:sz w:val="28"/>
          <w:szCs w:val="28"/>
        </w:rPr>
        <w:t>енных на их территориях отдельных объектов культурного наследия федерального значения, перечень которых устанавливается Правительством Российской Федерации в соответствии с пунктом 1 статьи 9.1 Федерального закона</w:t>
      </w:r>
      <w:proofErr w:type="gramEnd"/>
      <w:r w:rsidR="009A08B6" w:rsidRPr="00602EA8">
        <w:rPr>
          <w:sz w:val="28"/>
          <w:szCs w:val="28"/>
        </w:rPr>
        <w:t xml:space="preserve"> № </w:t>
      </w:r>
      <w:proofErr w:type="gramStart"/>
      <w:r w:rsidR="009A08B6" w:rsidRPr="00602EA8">
        <w:rPr>
          <w:sz w:val="28"/>
          <w:szCs w:val="28"/>
        </w:rPr>
        <w:t>73-ФЗ) установленных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Ивановской области и органов местного самоуправления обязательных требований в области охраны объектов культурного наследия, включая:</w:t>
      </w:r>
      <w:proofErr w:type="gramEnd"/>
    </w:p>
    <w:p w:rsidR="009A08B6" w:rsidRPr="00602EA8" w:rsidRDefault="009A08B6" w:rsidP="00C431E3">
      <w:pPr>
        <w:pStyle w:val="ae"/>
        <w:numPr>
          <w:ilvl w:val="0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lastRenderedPageBreak/>
        <w:t>требования охранных обязательств собственников или иных законных владельцев объектов культурного наследия;</w:t>
      </w:r>
    </w:p>
    <w:p w:rsidR="009A08B6" w:rsidRPr="00602EA8" w:rsidRDefault="009A08B6" w:rsidP="00C431E3">
      <w:pPr>
        <w:pStyle w:val="ae"/>
        <w:numPr>
          <w:ilvl w:val="0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требования к содержанию и использованию объекта культурного наследия, требования к сохранению объекта культурного наследия, требования к обеспечению доступа к объекту культурного наследия;</w:t>
      </w:r>
    </w:p>
    <w:p w:rsidR="009A08B6" w:rsidRPr="00602EA8" w:rsidRDefault="009A08B6" w:rsidP="00C431E3">
      <w:pPr>
        <w:pStyle w:val="ae"/>
        <w:numPr>
          <w:ilvl w:val="0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требования к градостроительным регламентам в границах территорий зон охраны объекта культурного наследия, в границах территории достопримечательного места, в границах территории исторического поселения и с </w:t>
      </w:r>
      <w:proofErr w:type="gramStart"/>
      <w:r w:rsidRPr="00602EA8">
        <w:rPr>
          <w:sz w:val="28"/>
          <w:szCs w:val="28"/>
        </w:rPr>
        <w:t>учетом</w:t>
      </w:r>
      <w:proofErr w:type="gramEnd"/>
      <w:r w:rsidRPr="00602EA8">
        <w:rPr>
          <w:sz w:val="28"/>
          <w:szCs w:val="28"/>
        </w:rPr>
        <w:t xml:space="preserve"> установленных для этих территорий особых режимов использования земель;</w:t>
      </w:r>
    </w:p>
    <w:p w:rsidR="009A08B6" w:rsidRPr="00602EA8" w:rsidRDefault="009A08B6" w:rsidP="00C431E3">
      <w:pPr>
        <w:pStyle w:val="ae"/>
        <w:numPr>
          <w:ilvl w:val="0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требования, содержащиеся в разрешительных документах, выданных комитетом Ивановской области по государственной охране объектов культурного наследия, муниципальными органами охраны объектов культурного наследия в соответствии с законодательством об охране объектов культурного наследия;</w:t>
      </w:r>
    </w:p>
    <w:p w:rsidR="009A08B6" w:rsidRPr="00602EA8" w:rsidRDefault="009A08B6" w:rsidP="00C431E3">
      <w:pPr>
        <w:pStyle w:val="ae"/>
        <w:numPr>
          <w:ilvl w:val="0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требования к проведению работ по сохранению объектов культурного наследия, в том числе о соответствии работ согласованной проектной документации и разрешению на проведение работ по их сохранению;</w:t>
      </w:r>
    </w:p>
    <w:p w:rsidR="009A08B6" w:rsidRPr="00602EA8" w:rsidRDefault="009A08B6" w:rsidP="00C431E3">
      <w:pPr>
        <w:pStyle w:val="ae"/>
        <w:numPr>
          <w:ilvl w:val="0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proofErr w:type="gramStart"/>
      <w:r w:rsidRPr="00602EA8">
        <w:rPr>
          <w:sz w:val="28"/>
          <w:szCs w:val="28"/>
        </w:rPr>
        <w:t>требования к осуществлению деятельности в границах территории объекта культурного наследия, в границах территорий зон охраны объекта культурного наследия, защитной зоны объекта культурного наследия, в границах территории достопримечательного места, в границах территории исторического поселения либо требования особого режима использования земельного участка, водного объекта или его части, в границах которых располагается объект археологического наследия, установленные Федеральным законом № 73-ФЗ;</w:t>
      </w:r>
      <w:proofErr w:type="gramEnd"/>
    </w:p>
    <w:p w:rsidR="009A08B6" w:rsidRPr="00602EA8" w:rsidRDefault="009A08B6" w:rsidP="00C431E3">
      <w:pPr>
        <w:pStyle w:val="ae"/>
        <w:numPr>
          <w:ilvl w:val="0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требования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9A08B6" w:rsidRPr="00602EA8" w:rsidRDefault="009A08B6" w:rsidP="00C431E3">
      <w:pPr>
        <w:pStyle w:val="ae"/>
        <w:numPr>
          <w:ilvl w:val="0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proofErr w:type="gramStart"/>
      <w:r w:rsidRPr="00602EA8">
        <w:rPr>
          <w:sz w:val="28"/>
          <w:szCs w:val="28"/>
        </w:rPr>
        <w:t>меры по обеспечению сохранности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 а также объекта, обладающего признаками объекта культурного наследия в соответствии со статьей 3 Федерального закона № 73-ФЗ, обнаруженного в ходе проведения изыскательских, проектных, земляных, строительных, мелиоративных, хозяйственных работ, указанных в статье 30 Федерального закона № 73-ФЗ</w:t>
      </w:r>
      <w:proofErr w:type="gramEnd"/>
      <w:r w:rsidRPr="00602EA8">
        <w:rPr>
          <w:sz w:val="28"/>
          <w:szCs w:val="28"/>
        </w:rPr>
        <w:t>, работ по использованию лесов и иных работ, в том числе меры, предусмотренные проектной документацией на строительство, реконструкцию, капитальный ремонт объектов капитального строительства, на проведение работ по сохранению объектов культурного наследия.</w:t>
      </w:r>
    </w:p>
    <w:p w:rsidR="00D67174" w:rsidRPr="00602EA8" w:rsidRDefault="00D67174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lastRenderedPageBreak/>
        <w:t>Региональный государственный контроль (надзор) осуществляется комитетом Ивановской области по государственной охране объектов культурного наследия</w:t>
      </w:r>
      <w:r w:rsidR="008E4E53">
        <w:rPr>
          <w:sz w:val="28"/>
          <w:szCs w:val="28"/>
        </w:rPr>
        <w:t xml:space="preserve"> (далее – Комитет)</w:t>
      </w:r>
      <w:r w:rsidRPr="00602EA8">
        <w:rPr>
          <w:sz w:val="28"/>
          <w:szCs w:val="28"/>
        </w:rPr>
        <w:t>.</w:t>
      </w:r>
    </w:p>
    <w:p w:rsidR="00D67174" w:rsidRPr="00602EA8" w:rsidRDefault="00D67174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Должностными лицами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, уполномоченными осуществлять региональный государственный контроль (надзор) в области охраны объектов культурного наследия, являются:</w:t>
      </w:r>
    </w:p>
    <w:p w:rsidR="00D67174" w:rsidRPr="00602EA8" w:rsidRDefault="00D67174" w:rsidP="0021022B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председатель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;</w:t>
      </w:r>
    </w:p>
    <w:p w:rsidR="00D67174" w:rsidRPr="00602EA8" w:rsidRDefault="00D67174" w:rsidP="0021022B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заместитель председателя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;</w:t>
      </w:r>
    </w:p>
    <w:p w:rsidR="00D67174" w:rsidRPr="00602EA8" w:rsidRDefault="00D67174" w:rsidP="0021022B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начальник отдела государственного надзора и учета объектов культурного наследия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;</w:t>
      </w:r>
    </w:p>
    <w:p w:rsidR="00D67174" w:rsidRPr="00602EA8" w:rsidRDefault="00D67174" w:rsidP="0021022B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начальник отдела государственной охраны объектов культурного наследия и обеспечения деятельности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;</w:t>
      </w:r>
    </w:p>
    <w:p w:rsidR="00D67174" w:rsidRPr="00602EA8" w:rsidRDefault="00D67174" w:rsidP="0021022B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консультант отдела государственного надзора и учета объектов культурного наследия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;</w:t>
      </w:r>
    </w:p>
    <w:p w:rsidR="00D67174" w:rsidRPr="00602EA8" w:rsidRDefault="00D67174" w:rsidP="0021022B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советник отдела государственного надзора и учета объектов культурного наследия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;</w:t>
      </w:r>
    </w:p>
    <w:p w:rsidR="00D67174" w:rsidRPr="00602EA8" w:rsidRDefault="00D67174" w:rsidP="0021022B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государственный инспектор отдела государственной охраны объектов культурного наследия и обеспечения деятельности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.</w:t>
      </w:r>
    </w:p>
    <w:p w:rsidR="00D67174" w:rsidRPr="00602EA8" w:rsidRDefault="00D67174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Должностными лицами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, уполномоченными принимать решения о проведении контрольных (надзорных) мероприятий, являются:</w:t>
      </w:r>
    </w:p>
    <w:p w:rsidR="00D67174" w:rsidRPr="00602EA8" w:rsidRDefault="00D67174" w:rsidP="0021022B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председатель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;</w:t>
      </w:r>
    </w:p>
    <w:p w:rsidR="00D67174" w:rsidRPr="00602EA8" w:rsidRDefault="00D67174" w:rsidP="0021022B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заместитель председателя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.</w:t>
      </w:r>
    </w:p>
    <w:p w:rsidR="00ED66EE" w:rsidRDefault="00D67174" w:rsidP="00ED66EE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Должностные лица </w:t>
      </w:r>
      <w:r w:rsidR="008E4E53" w:rsidRPr="00602EA8">
        <w:rPr>
          <w:sz w:val="28"/>
          <w:szCs w:val="28"/>
        </w:rPr>
        <w:t>Комитета</w:t>
      </w:r>
      <w:r w:rsidRPr="00602EA8">
        <w:rPr>
          <w:sz w:val="28"/>
          <w:szCs w:val="28"/>
        </w:rPr>
        <w:t>, уполномоченные на осуществление регионального государственного контроля (надзора) при проведении контрольных (надзорных) мероприятий в пределах своих полномочий и в объеме проводимых контрольных (надзорных) действий пользуются правами и обязанностями, установленными статьей 29 Федерального закона № 248-ФЗ, а также</w:t>
      </w:r>
      <w:r w:rsidR="00ED66EE">
        <w:rPr>
          <w:sz w:val="28"/>
          <w:szCs w:val="28"/>
        </w:rPr>
        <w:t>:</w:t>
      </w:r>
    </w:p>
    <w:p w:rsidR="00ED66EE" w:rsidRPr="00ED66EE" w:rsidRDefault="004648F7" w:rsidP="00ED66EE">
      <w:pPr>
        <w:pStyle w:val="ae"/>
        <w:numPr>
          <w:ilvl w:val="1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ED66EE">
        <w:rPr>
          <w:sz w:val="28"/>
          <w:szCs w:val="28"/>
        </w:rPr>
        <w:t>Выда</w:t>
      </w:r>
      <w:r>
        <w:rPr>
          <w:sz w:val="28"/>
          <w:szCs w:val="28"/>
        </w:rPr>
        <w:t>ют</w:t>
      </w:r>
      <w:r w:rsidRPr="00ED66EE">
        <w:rPr>
          <w:sz w:val="28"/>
          <w:szCs w:val="28"/>
        </w:rPr>
        <w:t xml:space="preserve"> </w:t>
      </w:r>
      <w:r w:rsidR="00ED66EE" w:rsidRPr="00ED66EE">
        <w:rPr>
          <w:sz w:val="28"/>
          <w:szCs w:val="28"/>
        </w:rPr>
        <w:t>предписания, в том числе:</w:t>
      </w:r>
    </w:p>
    <w:p w:rsidR="00ED66EE" w:rsidRPr="00ED66EE" w:rsidRDefault="00ED66EE" w:rsidP="00210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D66EE">
        <w:rPr>
          <w:sz w:val="28"/>
          <w:szCs w:val="28"/>
        </w:rPr>
        <w:t>об устранении выявленных нарушений обязательных требований, предъявляемых к собственнику или иному законному владельцу объекта культурного наследия либо земельного участка, водного объекта или его части, в границах которых располагается объект археологического наследия, объекта недвижимого имущества, расположенного в зонах охраны объектов культурного наследия;</w:t>
      </w:r>
    </w:p>
    <w:p w:rsidR="00ED66EE" w:rsidRPr="00ED66EE" w:rsidRDefault="00ED66EE" w:rsidP="00210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D66EE">
        <w:rPr>
          <w:sz w:val="28"/>
          <w:szCs w:val="28"/>
        </w:rPr>
        <w:t>об устранении нарушений особого режима использования земель в границах зон охраны объекта культурного наследия;</w:t>
      </w:r>
    </w:p>
    <w:p w:rsidR="0021022B" w:rsidRDefault="00ED66EE" w:rsidP="00210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D66EE">
        <w:rPr>
          <w:sz w:val="28"/>
          <w:szCs w:val="28"/>
        </w:rPr>
        <w:t>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ED66EE" w:rsidRPr="0021022B" w:rsidRDefault="0021022B" w:rsidP="00210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ab/>
      </w:r>
      <w:r w:rsidR="00ED66EE" w:rsidRPr="0021022B">
        <w:rPr>
          <w:sz w:val="28"/>
          <w:szCs w:val="28"/>
        </w:rPr>
        <w:t>о приостановлении работ, указанных в статье 36 Федерального закона № 73-ФЗ;</w:t>
      </w:r>
    </w:p>
    <w:p w:rsidR="00ED66EE" w:rsidRPr="00ED66EE" w:rsidRDefault="004648F7" w:rsidP="00ED66EE">
      <w:pPr>
        <w:pStyle w:val="ae"/>
        <w:numPr>
          <w:ilvl w:val="1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ED66EE">
        <w:rPr>
          <w:sz w:val="28"/>
          <w:szCs w:val="28"/>
        </w:rPr>
        <w:t>Привлека</w:t>
      </w:r>
      <w:r>
        <w:rPr>
          <w:sz w:val="28"/>
          <w:szCs w:val="28"/>
        </w:rPr>
        <w:t>ют</w:t>
      </w:r>
      <w:r w:rsidRPr="00ED66EE">
        <w:rPr>
          <w:sz w:val="28"/>
          <w:szCs w:val="28"/>
        </w:rPr>
        <w:t xml:space="preserve"> </w:t>
      </w:r>
      <w:r w:rsidR="00ED66EE" w:rsidRPr="00ED66EE">
        <w:rPr>
          <w:sz w:val="28"/>
          <w:szCs w:val="28"/>
        </w:rPr>
        <w:t xml:space="preserve">к административной </w:t>
      </w:r>
      <w:proofErr w:type="gramStart"/>
      <w:r w:rsidR="00ED66EE" w:rsidRPr="00ED66EE">
        <w:rPr>
          <w:sz w:val="28"/>
          <w:szCs w:val="28"/>
        </w:rPr>
        <w:t>ответственности</w:t>
      </w:r>
      <w:proofErr w:type="gramEnd"/>
      <w:r w:rsidR="00ED66EE" w:rsidRPr="00ED66EE">
        <w:rPr>
          <w:sz w:val="28"/>
          <w:szCs w:val="28"/>
        </w:rPr>
        <w:t xml:space="preserve"> и принимать меры по предотвращению правонарушений;</w:t>
      </w:r>
    </w:p>
    <w:p w:rsidR="00ED66EE" w:rsidRPr="00ED66EE" w:rsidRDefault="004648F7" w:rsidP="00ED66EE">
      <w:pPr>
        <w:pStyle w:val="ae"/>
        <w:numPr>
          <w:ilvl w:val="1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ED66EE">
        <w:rPr>
          <w:sz w:val="28"/>
          <w:szCs w:val="28"/>
        </w:rPr>
        <w:t>Направля</w:t>
      </w:r>
      <w:r>
        <w:rPr>
          <w:sz w:val="28"/>
          <w:szCs w:val="28"/>
        </w:rPr>
        <w:t>ют</w:t>
      </w:r>
      <w:r w:rsidRPr="00ED66EE">
        <w:rPr>
          <w:sz w:val="28"/>
          <w:szCs w:val="28"/>
        </w:rPr>
        <w:t xml:space="preserve"> </w:t>
      </w:r>
      <w:r w:rsidR="00ED66EE" w:rsidRPr="00ED66EE">
        <w:rPr>
          <w:sz w:val="28"/>
          <w:szCs w:val="28"/>
        </w:rPr>
        <w:t>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ED66EE" w:rsidRPr="00ED66EE" w:rsidRDefault="004648F7" w:rsidP="00ED66EE">
      <w:pPr>
        <w:pStyle w:val="ae"/>
        <w:numPr>
          <w:ilvl w:val="1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ED66EE">
        <w:rPr>
          <w:sz w:val="28"/>
          <w:szCs w:val="28"/>
        </w:rPr>
        <w:t>Предъявля</w:t>
      </w:r>
      <w:r>
        <w:rPr>
          <w:sz w:val="28"/>
          <w:szCs w:val="28"/>
        </w:rPr>
        <w:t>ют</w:t>
      </w:r>
      <w:r w:rsidRPr="00ED66EE">
        <w:rPr>
          <w:sz w:val="28"/>
          <w:szCs w:val="28"/>
        </w:rPr>
        <w:t xml:space="preserve"> </w:t>
      </w:r>
      <w:r w:rsidR="00ED66EE" w:rsidRPr="00ED66EE">
        <w:rPr>
          <w:sz w:val="28"/>
          <w:szCs w:val="28"/>
        </w:rPr>
        <w:t>в суд:</w:t>
      </w:r>
    </w:p>
    <w:p w:rsidR="00ED66EE" w:rsidRPr="00ED66EE" w:rsidRDefault="00ED66EE" w:rsidP="00210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D66EE">
        <w:rPr>
          <w:sz w:val="28"/>
          <w:szCs w:val="28"/>
        </w:rPr>
        <w:t>иски о понуждении исполнить обязательства в области сохранения, использования, популяризации и государственной охраны объектов культурного наследия в натуре;</w:t>
      </w:r>
    </w:p>
    <w:p w:rsidR="00ED66EE" w:rsidRPr="00ED66EE" w:rsidRDefault="00ED66EE" w:rsidP="00210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D66EE">
        <w:rPr>
          <w:sz w:val="28"/>
          <w:szCs w:val="28"/>
        </w:rPr>
        <w:t>в случае, если собственник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либо собственник земельного участка, в границах которого располагается объект археологического наследия, не выполняет требований к сохранению объекта культурного наследия или совершает действия, угрожающие сохранности объекта культурного наследия и влекущие утрату им своего значения</w:t>
      </w:r>
      <w:proofErr w:type="gramEnd"/>
      <w:r w:rsidRPr="00ED66EE">
        <w:rPr>
          <w:sz w:val="28"/>
          <w:szCs w:val="28"/>
        </w:rPr>
        <w:t>, иски об изъятии из собственности указанных лиц объекта культурного наследия либо земельного участка, в границах которого располагается объект археологического наследия;</w:t>
      </w:r>
    </w:p>
    <w:p w:rsidR="00D67174" w:rsidRDefault="00ED66EE" w:rsidP="00210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ED66EE">
        <w:rPr>
          <w:sz w:val="28"/>
          <w:szCs w:val="28"/>
        </w:rPr>
        <w:t>в случае, если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Федерации, уничтожен по вине собственника данного объекта или пользователя данным объектом либо по вине владельца земельного участка, в границах которого располагался объект археологического наследия, иски о безвозмездном изъятии у указанных лиц земельного участка в границах территории объекта культурного наследия</w:t>
      </w:r>
      <w:proofErr w:type="gramEnd"/>
      <w:r w:rsidRPr="00ED66EE">
        <w:rPr>
          <w:sz w:val="28"/>
          <w:szCs w:val="28"/>
        </w:rPr>
        <w:t>, являющегося неотъемлемой частью объекта культурного наследия, либо земельного участка, в границах которого располагался объект археологического наследия.</w:t>
      </w:r>
    </w:p>
    <w:p w:rsidR="00060C9F" w:rsidRPr="00060C9F" w:rsidRDefault="00060C9F" w:rsidP="00060C9F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060C9F">
        <w:rPr>
          <w:sz w:val="28"/>
          <w:szCs w:val="28"/>
        </w:rPr>
        <w:t>В случае</w:t>
      </w:r>
      <w:proofErr w:type="gramStart"/>
      <w:r w:rsidRPr="00060C9F">
        <w:rPr>
          <w:sz w:val="28"/>
          <w:szCs w:val="28"/>
        </w:rPr>
        <w:t>,</w:t>
      </w:r>
      <w:proofErr w:type="gramEnd"/>
      <w:r w:rsidRPr="00060C9F">
        <w:rPr>
          <w:sz w:val="28"/>
          <w:szCs w:val="28"/>
        </w:rPr>
        <w:t xml:space="preserve"> если по результатам проведенных контрольных (надзорных) мероприятий в рамках осуществления регионального государственного контроля (надзора) должностным лицом Комитета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наследия, требований градостроительных регламентов в границах </w:t>
      </w:r>
      <w:proofErr w:type="gramStart"/>
      <w:r w:rsidRPr="00060C9F">
        <w:rPr>
          <w:sz w:val="28"/>
          <w:szCs w:val="28"/>
        </w:rPr>
        <w:t xml:space="preserve">территорий зон охраны объекта культурного наследия, в границах территории достопримечательного места, в границах территории исторического поселения и установленных для этих территорий особых режимов использования земель, требований к осуществлению деятельности в </w:t>
      </w:r>
      <w:r w:rsidRPr="00060C9F">
        <w:rPr>
          <w:sz w:val="28"/>
          <w:szCs w:val="28"/>
        </w:rPr>
        <w:lastRenderedPageBreak/>
        <w:t>границах территории достопримечательного места, указанное лицо в срок не позднее пяти рабочих дней со дня окончания проверки направляет в орган местного самоуправления поселения, муниципального округа, городского округа по месту нахождения</w:t>
      </w:r>
      <w:proofErr w:type="gramEnd"/>
      <w:r w:rsidRPr="00060C9F">
        <w:rPr>
          <w:sz w:val="28"/>
          <w:szCs w:val="28"/>
        </w:rPr>
        <w:t xml:space="preserve"> земельного участка, на котором размещен такой объект капитального строительства,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</w:t>
      </w:r>
    </w:p>
    <w:p w:rsidR="00465F29" w:rsidRPr="00602EA8" w:rsidRDefault="009A08B6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>Региональный государственный контроль (надзор) осуществляется в отношении следующих объектов контроля:</w:t>
      </w:r>
    </w:p>
    <w:p w:rsidR="000A7906" w:rsidRPr="00602EA8" w:rsidRDefault="000A7906" w:rsidP="003564B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а)</w:t>
      </w:r>
      <w:r w:rsidR="00A67BA9" w:rsidRPr="00602EA8">
        <w:rPr>
          <w:sz w:val="28"/>
          <w:szCs w:val="28"/>
        </w:rPr>
        <w:tab/>
      </w:r>
      <w:r w:rsidR="003564BB" w:rsidRPr="00602EA8">
        <w:rPr>
          <w:sz w:val="28"/>
          <w:szCs w:val="28"/>
        </w:rPr>
        <w:t>объекты культурного наследия</w:t>
      </w:r>
      <w:r w:rsidR="003564BB">
        <w:rPr>
          <w:sz w:val="28"/>
          <w:szCs w:val="28"/>
        </w:rPr>
        <w:t xml:space="preserve"> </w:t>
      </w:r>
      <w:r w:rsidR="003564BB" w:rsidRPr="00602EA8">
        <w:rPr>
          <w:sz w:val="28"/>
          <w:szCs w:val="28"/>
        </w:rPr>
        <w:t>регионального значения, объект</w:t>
      </w:r>
      <w:r w:rsidR="003564BB">
        <w:rPr>
          <w:sz w:val="28"/>
          <w:szCs w:val="28"/>
        </w:rPr>
        <w:t>ы</w:t>
      </w:r>
      <w:r w:rsidR="003564BB" w:rsidRPr="00602EA8">
        <w:rPr>
          <w:sz w:val="28"/>
          <w:szCs w:val="28"/>
        </w:rPr>
        <w:t xml:space="preserve"> культурного наследия местного (муниципального) значения, выявленны</w:t>
      </w:r>
      <w:r w:rsidR="003564BB">
        <w:rPr>
          <w:sz w:val="28"/>
          <w:szCs w:val="28"/>
        </w:rPr>
        <w:t>е</w:t>
      </w:r>
      <w:r w:rsidR="003564BB" w:rsidRPr="00602EA8">
        <w:rPr>
          <w:sz w:val="28"/>
          <w:szCs w:val="28"/>
        </w:rPr>
        <w:t xml:space="preserve"> объект</w:t>
      </w:r>
      <w:r w:rsidR="003564BB">
        <w:rPr>
          <w:sz w:val="28"/>
          <w:szCs w:val="28"/>
        </w:rPr>
        <w:t>ы</w:t>
      </w:r>
      <w:r w:rsidR="003564BB" w:rsidRPr="00602EA8">
        <w:rPr>
          <w:sz w:val="28"/>
          <w:szCs w:val="28"/>
        </w:rPr>
        <w:t xml:space="preserve"> культурного наследия, объект</w:t>
      </w:r>
      <w:r w:rsidR="003564BB">
        <w:rPr>
          <w:sz w:val="28"/>
          <w:szCs w:val="28"/>
        </w:rPr>
        <w:t>ы</w:t>
      </w:r>
      <w:r w:rsidR="003564BB" w:rsidRPr="00602EA8">
        <w:rPr>
          <w:sz w:val="28"/>
          <w:szCs w:val="28"/>
        </w:rPr>
        <w:t>, обладающ</w:t>
      </w:r>
      <w:r w:rsidR="003564BB">
        <w:rPr>
          <w:sz w:val="28"/>
          <w:szCs w:val="28"/>
        </w:rPr>
        <w:t>ие</w:t>
      </w:r>
      <w:r w:rsidR="003564BB" w:rsidRPr="00602EA8">
        <w:rPr>
          <w:sz w:val="28"/>
          <w:szCs w:val="28"/>
        </w:rPr>
        <w:t xml:space="preserve"> признаками объекта культурного наследия</w:t>
      </w:r>
      <w:r w:rsidR="003564BB">
        <w:rPr>
          <w:sz w:val="28"/>
          <w:szCs w:val="28"/>
        </w:rPr>
        <w:t xml:space="preserve"> </w:t>
      </w:r>
      <w:r w:rsidR="003564BB" w:rsidRPr="00602EA8">
        <w:rPr>
          <w:sz w:val="28"/>
          <w:szCs w:val="28"/>
        </w:rPr>
        <w:t>(далее</w:t>
      </w:r>
      <w:r w:rsidR="003564BB">
        <w:rPr>
          <w:sz w:val="28"/>
          <w:szCs w:val="28"/>
        </w:rPr>
        <w:t xml:space="preserve"> – объекты культурного наследия</w:t>
      </w:r>
      <w:r w:rsidR="003564BB" w:rsidRPr="00602EA8">
        <w:rPr>
          <w:sz w:val="28"/>
          <w:szCs w:val="28"/>
        </w:rPr>
        <w:t>), территории объектов культурного наследия, зоны охраны объектов культурного наследия, защитные зоны объектов культурного наследия</w:t>
      </w:r>
      <w:r w:rsidR="003564BB">
        <w:rPr>
          <w:sz w:val="28"/>
          <w:szCs w:val="28"/>
        </w:rPr>
        <w:t>;</w:t>
      </w:r>
    </w:p>
    <w:p w:rsidR="000A7906" w:rsidRPr="00602EA8" w:rsidRDefault="000A7906" w:rsidP="0021022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б)</w:t>
      </w:r>
      <w:r w:rsidR="00A67BA9" w:rsidRPr="00602EA8">
        <w:rPr>
          <w:sz w:val="28"/>
          <w:szCs w:val="28"/>
        </w:rPr>
        <w:tab/>
      </w:r>
      <w:r w:rsidR="003564BB" w:rsidRPr="00602EA8">
        <w:rPr>
          <w:sz w:val="28"/>
          <w:szCs w:val="28"/>
        </w:rPr>
        <w:t>деятельность, действия (бездействие) контролируемых лиц по содержанию, сохранению, использованию, популяризации и государственной охране объектов культурного наследия (далее –</w:t>
      </w:r>
      <w:r w:rsidR="003564BB">
        <w:rPr>
          <w:sz w:val="28"/>
          <w:szCs w:val="28"/>
        </w:rPr>
        <w:t xml:space="preserve"> </w:t>
      </w:r>
      <w:r w:rsidR="003564BB" w:rsidRPr="00602EA8">
        <w:rPr>
          <w:sz w:val="28"/>
          <w:szCs w:val="28"/>
        </w:rPr>
        <w:t>объекты контроля), а также соблюдению контролируемыми лицами обязательных требований в отношении объектов культурного наследия, их территорий, защитных зон и зон охраны</w:t>
      </w:r>
      <w:r w:rsidRPr="00602EA8">
        <w:rPr>
          <w:sz w:val="28"/>
          <w:szCs w:val="28"/>
        </w:rPr>
        <w:t>.</w:t>
      </w:r>
    </w:p>
    <w:p w:rsidR="000A7906" w:rsidRPr="009F5D4C" w:rsidRDefault="000A7906" w:rsidP="009F5D4C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9F5D4C">
        <w:rPr>
          <w:sz w:val="28"/>
          <w:szCs w:val="28"/>
        </w:rPr>
        <w:t xml:space="preserve">Комитетом </w:t>
      </w:r>
      <w:r w:rsidR="009F5D4C" w:rsidRPr="009F5D4C">
        <w:rPr>
          <w:sz w:val="28"/>
          <w:szCs w:val="28"/>
        </w:rPr>
        <w:t>в соответствии с частью 2 статьи 16 и частью 5 статьи</w:t>
      </w:r>
      <w:r w:rsidR="009F5D4C">
        <w:rPr>
          <w:sz w:val="28"/>
          <w:szCs w:val="28"/>
        </w:rPr>
        <w:t xml:space="preserve"> </w:t>
      </w:r>
      <w:r w:rsidR="009F5D4C" w:rsidRPr="009F5D4C">
        <w:rPr>
          <w:sz w:val="28"/>
          <w:szCs w:val="28"/>
        </w:rPr>
        <w:t xml:space="preserve">17 Федерального закона № 248-ФЗ </w:t>
      </w:r>
      <w:r w:rsidRPr="009F5D4C">
        <w:rPr>
          <w:sz w:val="28"/>
          <w:szCs w:val="28"/>
        </w:rPr>
        <w:t xml:space="preserve">в рамках регионального государственного контроля (надзора) обеспечивается учет объектов контроля </w:t>
      </w:r>
      <w:r w:rsidR="006E7F59" w:rsidRPr="009F5D4C">
        <w:rPr>
          <w:sz w:val="28"/>
          <w:szCs w:val="28"/>
        </w:rPr>
        <w:t>путем</w:t>
      </w:r>
      <w:r w:rsidRPr="009F5D4C">
        <w:rPr>
          <w:sz w:val="28"/>
          <w:szCs w:val="28"/>
        </w:rPr>
        <w:t xml:space="preserve"> ведения перечней объектов контроля (в части контролируемых лиц).</w:t>
      </w:r>
    </w:p>
    <w:p w:rsidR="006E7F59" w:rsidRPr="00602EA8" w:rsidRDefault="006E7F59" w:rsidP="005B6624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02EA8">
        <w:rPr>
          <w:sz w:val="28"/>
          <w:szCs w:val="28"/>
        </w:rPr>
        <w:t xml:space="preserve">Учет объектов контроля осуществляется посредством сбора, обработки, анализа и учета сведений об объектах контроля, представляемой контролируемыми лицами </w:t>
      </w:r>
      <w:r w:rsidR="008E4E53" w:rsidRPr="00602EA8">
        <w:rPr>
          <w:sz w:val="28"/>
          <w:szCs w:val="28"/>
        </w:rPr>
        <w:t xml:space="preserve">Комитету </w:t>
      </w:r>
      <w:r w:rsidRPr="00602EA8">
        <w:rPr>
          <w:sz w:val="28"/>
          <w:szCs w:val="28"/>
        </w:rPr>
        <w:t>в соответствии ‎с нормативными правовыми актами Российской Федерации, информации, получаемой в рамках межведомственного взаимодействия, а также общедоступной информации.</w:t>
      </w:r>
      <w:proofErr w:type="gramEnd"/>
    </w:p>
    <w:p w:rsidR="000A7906" w:rsidRDefault="006E7F59" w:rsidP="005B6624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Перечни объектов контроля подлежат размещению на официальном сайте </w:t>
      </w:r>
      <w:r w:rsidR="008E4E53" w:rsidRPr="00602EA8">
        <w:rPr>
          <w:sz w:val="28"/>
          <w:szCs w:val="28"/>
        </w:rPr>
        <w:t xml:space="preserve">Комитета </w:t>
      </w:r>
      <w:r w:rsidRPr="00602EA8">
        <w:rPr>
          <w:sz w:val="28"/>
          <w:szCs w:val="28"/>
        </w:rPr>
        <w:t xml:space="preserve">в информационно-телекоммуникационной сети </w:t>
      </w:r>
      <w:r w:rsidR="004648F7">
        <w:rPr>
          <w:sz w:val="28"/>
          <w:szCs w:val="28"/>
        </w:rPr>
        <w:t>Интернет</w:t>
      </w:r>
      <w:r w:rsidRPr="00602EA8">
        <w:rPr>
          <w:sz w:val="28"/>
          <w:szCs w:val="28"/>
        </w:rPr>
        <w:t>.</w:t>
      </w:r>
      <w:r w:rsidR="0021022B">
        <w:rPr>
          <w:sz w:val="28"/>
          <w:szCs w:val="28"/>
        </w:rPr>
        <w:t xml:space="preserve"> В части объектов контроля, являющихся объектами культурного наследия, учет обеспечивается с помощью </w:t>
      </w:r>
      <w:r w:rsidR="0021022B" w:rsidRPr="0021022B">
        <w:rPr>
          <w:sz w:val="28"/>
          <w:szCs w:val="28"/>
        </w:rPr>
        <w:t>единого государственного реестра объектов культурного наследия (памятников истории и культуры) народов Российской Федерации</w:t>
      </w:r>
      <w:r w:rsidR="0021022B">
        <w:rPr>
          <w:sz w:val="28"/>
          <w:szCs w:val="28"/>
        </w:rPr>
        <w:t>.</w:t>
      </w:r>
    </w:p>
    <w:p w:rsidR="00F25FDC" w:rsidRPr="00602EA8" w:rsidRDefault="00F25FDC" w:rsidP="005B6624">
      <w:pPr>
        <w:pStyle w:val="ae"/>
        <w:tabs>
          <w:tab w:val="left" w:pos="1560"/>
        </w:tabs>
        <w:ind w:left="709"/>
        <w:jc w:val="both"/>
        <w:rPr>
          <w:sz w:val="28"/>
          <w:szCs w:val="28"/>
        </w:rPr>
      </w:pPr>
    </w:p>
    <w:p w:rsidR="00F25FDC" w:rsidRPr="00602EA8" w:rsidRDefault="00F25FDC" w:rsidP="005B6624">
      <w:pPr>
        <w:pStyle w:val="ae"/>
        <w:tabs>
          <w:tab w:val="left" w:pos="1560"/>
        </w:tabs>
        <w:ind w:left="0"/>
        <w:jc w:val="center"/>
        <w:rPr>
          <w:b/>
          <w:sz w:val="28"/>
          <w:szCs w:val="28"/>
        </w:rPr>
      </w:pPr>
      <w:r w:rsidRPr="0021022B">
        <w:rPr>
          <w:b/>
          <w:sz w:val="28"/>
          <w:szCs w:val="28"/>
          <w:lang w:val="en-US"/>
        </w:rPr>
        <w:t>II</w:t>
      </w:r>
      <w:r w:rsidRPr="0021022B">
        <w:rPr>
          <w:b/>
          <w:sz w:val="28"/>
          <w:szCs w:val="28"/>
        </w:rPr>
        <w:t xml:space="preserve">. Управление рисками причинения вреда (ущерба) охраняемым законом ценностям при осуществлении </w:t>
      </w:r>
      <w:r w:rsidR="002B27DA" w:rsidRPr="0021022B">
        <w:rPr>
          <w:b/>
          <w:sz w:val="28"/>
          <w:szCs w:val="28"/>
        </w:rPr>
        <w:t>регионального государственного контроля (надзора) в области охраны объектов культурного наследия</w:t>
      </w:r>
    </w:p>
    <w:p w:rsidR="002B27DA" w:rsidRPr="00602EA8" w:rsidRDefault="002B27DA" w:rsidP="005B6624">
      <w:pPr>
        <w:pStyle w:val="ae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D27330" w:rsidRPr="00602EA8" w:rsidRDefault="002B27DA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>При осуществлении регионального государственного контроля (надзора) применяется система оценки и управления рисками.</w:t>
      </w:r>
    </w:p>
    <w:p w:rsidR="0021022B" w:rsidRPr="00602EA8" w:rsidRDefault="0021022B" w:rsidP="0021022B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>Комитетом при осуществлении регионального государственного контроля (надзора) объекты контроля относятся к</w:t>
      </w:r>
      <w:r w:rsidRPr="00602EA8">
        <w:rPr>
          <w:spacing w:val="1"/>
          <w:sz w:val="28"/>
          <w:szCs w:val="28"/>
        </w:rPr>
        <w:t xml:space="preserve"> </w:t>
      </w:r>
      <w:r w:rsidRPr="00602EA8">
        <w:rPr>
          <w:sz w:val="28"/>
          <w:szCs w:val="28"/>
        </w:rPr>
        <w:t>одной</w:t>
      </w:r>
      <w:r w:rsidRPr="00602EA8">
        <w:rPr>
          <w:spacing w:val="1"/>
          <w:sz w:val="28"/>
          <w:szCs w:val="28"/>
        </w:rPr>
        <w:t xml:space="preserve"> </w:t>
      </w:r>
      <w:r w:rsidRPr="00602EA8">
        <w:rPr>
          <w:sz w:val="28"/>
          <w:szCs w:val="28"/>
        </w:rPr>
        <w:t>из</w:t>
      </w:r>
      <w:r w:rsidRPr="00602EA8">
        <w:rPr>
          <w:spacing w:val="1"/>
          <w:sz w:val="28"/>
          <w:szCs w:val="28"/>
        </w:rPr>
        <w:t xml:space="preserve"> </w:t>
      </w:r>
      <w:r w:rsidRPr="00602EA8">
        <w:rPr>
          <w:sz w:val="28"/>
          <w:szCs w:val="28"/>
        </w:rPr>
        <w:t>следующих</w:t>
      </w:r>
      <w:r w:rsidRPr="00602EA8">
        <w:rPr>
          <w:spacing w:val="1"/>
          <w:sz w:val="28"/>
          <w:szCs w:val="28"/>
        </w:rPr>
        <w:t xml:space="preserve"> </w:t>
      </w:r>
      <w:r w:rsidRPr="00602EA8">
        <w:rPr>
          <w:sz w:val="28"/>
          <w:szCs w:val="28"/>
        </w:rPr>
        <w:t>категорий</w:t>
      </w:r>
      <w:r w:rsidRPr="00602EA8">
        <w:rPr>
          <w:spacing w:val="1"/>
          <w:sz w:val="28"/>
          <w:szCs w:val="28"/>
        </w:rPr>
        <w:t xml:space="preserve"> </w:t>
      </w:r>
      <w:r w:rsidRPr="00602EA8">
        <w:rPr>
          <w:sz w:val="28"/>
          <w:szCs w:val="28"/>
        </w:rPr>
        <w:t>риска</w:t>
      </w:r>
      <w:r w:rsidRPr="00602EA8">
        <w:rPr>
          <w:spacing w:val="1"/>
          <w:sz w:val="28"/>
          <w:szCs w:val="28"/>
        </w:rPr>
        <w:t xml:space="preserve"> </w:t>
      </w:r>
      <w:r w:rsidRPr="00602EA8">
        <w:rPr>
          <w:sz w:val="28"/>
          <w:szCs w:val="28"/>
        </w:rPr>
        <w:t>причинения</w:t>
      </w:r>
      <w:r w:rsidRPr="00602EA8">
        <w:rPr>
          <w:spacing w:val="1"/>
          <w:sz w:val="28"/>
          <w:szCs w:val="28"/>
        </w:rPr>
        <w:t xml:space="preserve"> </w:t>
      </w:r>
      <w:r w:rsidRPr="00602EA8">
        <w:rPr>
          <w:sz w:val="28"/>
          <w:szCs w:val="28"/>
        </w:rPr>
        <w:t>вреда</w:t>
      </w:r>
      <w:r w:rsidRPr="00602EA8">
        <w:rPr>
          <w:spacing w:val="1"/>
          <w:sz w:val="28"/>
          <w:szCs w:val="28"/>
        </w:rPr>
        <w:t xml:space="preserve"> </w:t>
      </w:r>
      <w:r w:rsidRPr="00602EA8">
        <w:rPr>
          <w:sz w:val="28"/>
          <w:szCs w:val="28"/>
        </w:rPr>
        <w:t>(ущерба)</w:t>
      </w:r>
      <w:r w:rsidRPr="00602EA8">
        <w:rPr>
          <w:spacing w:val="68"/>
          <w:sz w:val="28"/>
          <w:szCs w:val="28"/>
        </w:rPr>
        <w:t xml:space="preserve"> </w:t>
      </w:r>
      <w:r w:rsidRPr="00602EA8">
        <w:rPr>
          <w:sz w:val="28"/>
          <w:szCs w:val="28"/>
        </w:rPr>
        <w:t>охраняемым</w:t>
      </w:r>
      <w:r w:rsidRPr="00602EA8">
        <w:rPr>
          <w:spacing w:val="68"/>
          <w:sz w:val="28"/>
          <w:szCs w:val="28"/>
        </w:rPr>
        <w:t xml:space="preserve"> </w:t>
      </w:r>
      <w:r w:rsidRPr="00602EA8">
        <w:rPr>
          <w:sz w:val="28"/>
          <w:szCs w:val="28"/>
        </w:rPr>
        <w:t>законом</w:t>
      </w:r>
      <w:r w:rsidRPr="00602EA8">
        <w:rPr>
          <w:spacing w:val="1"/>
          <w:sz w:val="28"/>
          <w:szCs w:val="28"/>
        </w:rPr>
        <w:t xml:space="preserve"> </w:t>
      </w:r>
      <w:r w:rsidRPr="00602EA8">
        <w:rPr>
          <w:sz w:val="28"/>
          <w:szCs w:val="28"/>
        </w:rPr>
        <w:t>ценностям</w:t>
      </w:r>
      <w:r w:rsidRPr="00602EA8">
        <w:rPr>
          <w:spacing w:val="23"/>
          <w:sz w:val="28"/>
          <w:szCs w:val="28"/>
        </w:rPr>
        <w:t xml:space="preserve"> </w:t>
      </w:r>
      <w:r w:rsidRPr="00602EA8">
        <w:rPr>
          <w:sz w:val="28"/>
          <w:szCs w:val="28"/>
        </w:rPr>
        <w:t>(далее</w:t>
      </w:r>
      <w:r w:rsidRPr="00602EA8">
        <w:rPr>
          <w:spacing w:val="13"/>
          <w:sz w:val="28"/>
          <w:szCs w:val="28"/>
        </w:rPr>
        <w:t xml:space="preserve"> </w:t>
      </w:r>
      <w:r w:rsidRPr="00602EA8">
        <w:rPr>
          <w:sz w:val="28"/>
          <w:szCs w:val="28"/>
        </w:rPr>
        <w:t>–</w:t>
      </w:r>
      <w:r w:rsidRPr="00602EA8">
        <w:rPr>
          <w:spacing w:val="8"/>
          <w:sz w:val="28"/>
          <w:szCs w:val="28"/>
        </w:rPr>
        <w:t xml:space="preserve"> </w:t>
      </w:r>
      <w:r w:rsidRPr="00602EA8">
        <w:rPr>
          <w:sz w:val="28"/>
          <w:szCs w:val="28"/>
        </w:rPr>
        <w:t>категории риска):</w:t>
      </w:r>
    </w:p>
    <w:p w:rsidR="0021022B" w:rsidRPr="00602EA8" w:rsidRDefault="0021022B" w:rsidP="0021022B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а)</w:t>
      </w:r>
      <w:r w:rsidRPr="00602EA8">
        <w:rPr>
          <w:spacing w:val="10"/>
          <w:sz w:val="28"/>
          <w:szCs w:val="28"/>
        </w:rPr>
        <w:t xml:space="preserve"> </w:t>
      </w:r>
      <w:r w:rsidRPr="00602EA8">
        <w:rPr>
          <w:sz w:val="28"/>
          <w:szCs w:val="28"/>
        </w:rPr>
        <w:t>высокий</w:t>
      </w:r>
      <w:r w:rsidRPr="00602EA8">
        <w:rPr>
          <w:spacing w:val="30"/>
          <w:sz w:val="28"/>
          <w:szCs w:val="28"/>
        </w:rPr>
        <w:t xml:space="preserve"> </w:t>
      </w:r>
      <w:r w:rsidRPr="00602EA8">
        <w:rPr>
          <w:sz w:val="28"/>
          <w:szCs w:val="28"/>
        </w:rPr>
        <w:t>риск;</w:t>
      </w:r>
    </w:p>
    <w:p w:rsidR="0021022B" w:rsidRPr="00602EA8" w:rsidRDefault="0021022B" w:rsidP="0021022B">
      <w:pPr>
        <w:tabs>
          <w:tab w:val="left" w:pos="1560"/>
        </w:tabs>
        <w:spacing w:line="276" w:lineRule="auto"/>
        <w:ind w:firstLine="709"/>
        <w:contextualSpacing/>
        <w:jc w:val="both"/>
        <w:rPr>
          <w:spacing w:val="1"/>
          <w:sz w:val="28"/>
          <w:szCs w:val="28"/>
        </w:rPr>
      </w:pPr>
      <w:r w:rsidRPr="00602EA8">
        <w:rPr>
          <w:sz w:val="28"/>
          <w:szCs w:val="28"/>
        </w:rPr>
        <w:t>б) значительный риск;</w:t>
      </w:r>
      <w:r w:rsidRPr="00602EA8">
        <w:rPr>
          <w:spacing w:val="1"/>
          <w:sz w:val="28"/>
          <w:szCs w:val="28"/>
        </w:rPr>
        <w:t xml:space="preserve"> </w:t>
      </w:r>
    </w:p>
    <w:p w:rsidR="0021022B" w:rsidRPr="00602EA8" w:rsidRDefault="0021022B" w:rsidP="0021022B">
      <w:pPr>
        <w:tabs>
          <w:tab w:val="left" w:pos="156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в)</w:t>
      </w:r>
      <w:r w:rsidRPr="00602EA8">
        <w:rPr>
          <w:spacing w:val="15"/>
          <w:sz w:val="28"/>
          <w:szCs w:val="28"/>
        </w:rPr>
        <w:t xml:space="preserve"> </w:t>
      </w:r>
      <w:r w:rsidRPr="00602EA8">
        <w:rPr>
          <w:sz w:val="28"/>
          <w:szCs w:val="28"/>
        </w:rPr>
        <w:t>низкий</w:t>
      </w:r>
      <w:r w:rsidRPr="00602EA8">
        <w:rPr>
          <w:spacing w:val="14"/>
          <w:sz w:val="28"/>
          <w:szCs w:val="28"/>
        </w:rPr>
        <w:t xml:space="preserve"> </w:t>
      </w:r>
      <w:r w:rsidRPr="00602EA8">
        <w:rPr>
          <w:sz w:val="28"/>
          <w:szCs w:val="28"/>
        </w:rPr>
        <w:t>риск.</w:t>
      </w:r>
    </w:p>
    <w:p w:rsidR="0021022B" w:rsidRPr="00602EA8" w:rsidRDefault="0021022B" w:rsidP="0021022B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Отнесение объектов контроля к категориям риска осуществляется председателем </w:t>
      </w:r>
      <w:r w:rsidR="00EE0161" w:rsidRPr="00602EA8">
        <w:rPr>
          <w:sz w:val="28"/>
          <w:szCs w:val="28"/>
        </w:rPr>
        <w:t xml:space="preserve">Комитета </w:t>
      </w:r>
      <w:r w:rsidRPr="00602EA8">
        <w:rPr>
          <w:sz w:val="28"/>
          <w:szCs w:val="28"/>
        </w:rPr>
        <w:t xml:space="preserve">либо лицом, исполняющим его обязанности, по месту нахождения контролируемых лиц в соответствии с критериями отнесения объектов государственного контроля (надзора) к категориям риска согласно приложению </w:t>
      </w:r>
      <w:r>
        <w:rPr>
          <w:sz w:val="28"/>
          <w:szCs w:val="28"/>
        </w:rPr>
        <w:t xml:space="preserve">1 </w:t>
      </w:r>
      <w:r w:rsidRPr="00602EA8">
        <w:rPr>
          <w:sz w:val="28"/>
          <w:szCs w:val="28"/>
        </w:rPr>
        <w:t>к настоящему Положению.</w:t>
      </w:r>
    </w:p>
    <w:p w:rsidR="0021022B" w:rsidRDefault="0021022B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оценки риска причинения вреда объекта культурного</w:t>
      </w:r>
      <w:proofErr w:type="gramEnd"/>
      <w:r>
        <w:rPr>
          <w:sz w:val="28"/>
          <w:szCs w:val="28"/>
        </w:rPr>
        <w:t xml:space="preserve"> наследия, нарушения обязательных требований, при принятии решения о проведении и выборе вида внепланового контрольного (надзорного) мероприятия Комитетом применяются индикаторы риска, установленные приложение 2 к настоящему Постановлению</w:t>
      </w:r>
    </w:p>
    <w:p w:rsidR="00E74872" w:rsidRPr="00602EA8" w:rsidRDefault="00E74872" w:rsidP="005B6624">
      <w:pPr>
        <w:tabs>
          <w:tab w:val="left" w:pos="1560"/>
        </w:tabs>
        <w:ind w:firstLine="709"/>
        <w:contextualSpacing/>
        <w:jc w:val="center"/>
        <w:rPr>
          <w:sz w:val="28"/>
          <w:szCs w:val="28"/>
        </w:rPr>
      </w:pPr>
    </w:p>
    <w:p w:rsidR="00E74872" w:rsidRPr="00602EA8" w:rsidRDefault="00E74872" w:rsidP="005B6624">
      <w:pPr>
        <w:tabs>
          <w:tab w:val="left" w:pos="1560"/>
        </w:tabs>
        <w:contextualSpacing/>
        <w:jc w:val="center"/>
        <w:rPr>
          <w:b/>
          <w:sz w:val="28"/>
          <w:szCs w:val="28"/>
        </w:rPr>
      </w:pPr>
      <w:r w:rsidRPr="00602EA8">
        <w:rPr>
          <w:b/>
          <w:sz w:val="28"/>
          <w:szCs w:val="28"/>
          <w:lang w:val="en-US"/>
        </w:rPr>
        <w:t>I</w:t>
      </w:r>
      <w:r w:rsidR="00A151E4" w:rsidRPr="00602EA8">
        <w:rPr>
          <w:b/>
          <w:sz w:val="28"/>
          <w:szCs w:val="28"/>
          <w:lang w:val="en-US"/>
        </w:rPr>
        <w:t>II</w:t>
      </w:r>
      <w:r w:rsidRPr="00602EA8">
        <w:rPr>
          <w:b/>
          <w:sz w:val="28"/>
          <w:szCs w:val="28"/>
        </w:rPr>
        <w:t xml:space="preserve">. Профилактика рисков причинения вреда (ущерба) </w:t>
      </w:r>
    </w:p>
    <w:p w:rsidR="00E74872" w:rsidRPr="00602EA8" w:rsidRDefault="00E74872" w:rsidP="005B6624">
      <w:pPr>
        <w:tabs>
          <w:tab w:val="left" w:pos="1560"/>
        </w:tabs>
        <w:contextualSpacing/>
        <w:jc w:val="center"/>
        <w:rPr>
          <w:b/>
          <w:sz w:val="28"/>
          <w:szCs w:val="28"/>
          <w:lang w:val="en-US"/>
        </w:rPr>
      </w:pPr>
      <w:r w:rsidRPr="00602EA8">
        <w:rPr>
          <w:b/>
          <w:sz w:val="28"/>
          <w:szCs w:val="28"/>
        </w:rPr>
        <w:t>охраняемым законом ценностям</w:t>
      </w:r>
    </w:p>
    <w:p w:rsidR="003839E9" w:rsidRPr="00602EA8" w:rsidRDefault="003839E9" w:rsidP="005B6624">
      <w:pPr>
        <w:tabs>
          <w:tab w:val="left" w:pos="1560"/>
        </w:tabs>
        <w:ind w:firstLine="709"/>
        <w:contextualSpacing/>
        <w:jc w:val="center"/>
        <w:rPr>
          <w:b/>
          <w:sz w:val="28"/>
          <w:szCs w:val="28"/>
          <w:lang w:val="en-US"/>
        </w:rPr>
      </w:pPr>
    </w:p>
    <w:p w:rsidR="003F0776" w:rsidRPr="00602EA8" w:rsidRDefault="003F0776" w:rsidP="008E4E53">
      <w:pPr>
        <w:pStyle w:val="ae"/>
        <w:numPr>
          <w:ilvl w:val="0"/>
          <w:numId w:val="2"/>
        </w:numPr>
        <w:tabs>
          <w:tab w:val="left" w:pos="1418"/>
        </w:tabs>
        <w:jc w:val="both"/>
        <w:rPr>
          <w:sz w:val="28"/>
          <w:szCs w:val="28"/>
        </w:rPr>
      </w:pPr>
      <w:proofErr w:type="gramStart"/>
      <w:r w:rsidRPr="00602EA8">
        <w:rPr>
          <w:sz w:val="28"/>
          <w:szCs w:val="28"/>
        </w:rPr>
        <w:t>Комитет ежегодно</w:t>
      </w:r>
      <w:r w:rsidR="0021022B">
        <w:rPr>
          <w:sz w:val="28"/>
          <w:szCs w:val="28"/>
        </w:rPr>
        <w:t>, не позднее 20 декабря года, предшествующего году проведения профилактических мероприятий,</w:t>
      </w:r>
      <w:r w:rsidRPr="00602EA8">
        <w:rPr>
          <w:sz w:val="28"/>
          <w:szCs w:val="28"/>
        </w:rPr>
        <w:t xml:space="preserve"> утверждает программу профилактики рисков причинения вреда (ущерба) охраняемым законом ценностям (далее – программа профилактики) в области охраны объектов культурного наследия, которая подлежит размещению на официальном сайте в информационно-телекоммуникационной сети </w:t>
      </w:r>
      <w:r w:rsidR="004648F7">
        <w:rPr>
          <w:sz w:val="28"/>
          <w:szCs w:val="28"/>
        </w:rPr>
        <w:t>Интернет</w:t>
      </w:r>
      <w:r w:rsidR="00EE0161">
        <w:rPr>
          <w:sz w:val="28"/>
          <w:szCs w:val="28"/>
        </w:rPr>
        <w:t xml:space="preserve"> не позднее 25 декабря года, предшествующего году проведения профилактических мероприятий</w:t>
      </w:r>
      <w:r w:rsidRPr="00602EA8">
        <w:rPr>
          <w:sz w:val="28"/>
          <w:szCs w:val="28"/>
        </w:rPr>
        <w:t>.</w:t>
      </w:r>
      <w:proofErr w:type="gramEnd"/>
    </w:p>
    <w:p w:rsidR="00E74872" w:rsidRPr="00602EA8" w:rsidRDefault="00E74872" w:rsidP="008E4E53">
      <w:pPr>
        <w:pStyle w:val="ae"/>
        <w:numPr>
          <w:ilvl w:val="0"/>
          <w:numId w:val="2"/>
        </w:numPr>
        <w:tabs>
          <w:tab w:val="left" w:pos="1418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С целью предотвращения нарушения контролируемыми лицами обязательных требований </w:t>
      </w:r>
      <w:r w:rsidR="008E4E53" w:rsidRPr="00602EA8">
        <w:rPr>
          <w:sz w:val="28"/>
          <w:szCs w:val="28"/>
        </w:rPr>
        <w:t xml:space="preserve">Комитет </w:t>
      </w:r>
      <w:r w:rsidRPr="00602EA8">
        <w:rPr>
          <w:sz w:val="28"/>
          <w:szCs w:val="28"/>
        </w:rPr>
        <w:t>провод</w:t>
      </w:r>
      <w:r w:rsidR="008E4E53">
        <w:rPr>
          <w:sz w:val="28"/>
          <w:szCs w:val="28"/>
        </w:rPr>
        <w:t>и</w:t>
      </w:r>
      <w:r w:rsidRPr="00602EA8">
        <w:rPr>
          <w:sz w:val="28"/>
          <w:szCs w:val="28"/>
        </w:rPr>
        <w:t>т следующие профилактические мероприятия:</w:t>
      </w:r>
    </w:p>
    <w:p w:rsidR="00E74872" w:rsidRPr="00602EA8" w:rsidRDefault="00E74872" w:rsidP="00EE016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а)</w:t>
      </w:r>
      <w:r w:rsidR="008E4E53">
        <w:rPr>
          <w:sz w:val="28"/>
          <w:szCs w:val="28"/>
        </w:rPr>
        <w:tab/>
      </w:r>
      <w:r w:rsidRPr="00602EA8">
        <w:rPr>
          <w:sz w:val="28"/>
          <w:szCs w:val="28"/>
        </w:rPr>
        <w:t>информирование;</w:t>
      </w:r>
    </w:p>
    <w:p w:rsidR="00E74872" w:rsidRPr="00602EA8" w:rsidRDefault="00E74872" w:rsidP="00EE016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б)</w:t>
      </w:r>
      <w:r w:rsidR="008E4E53">
        <w:rPr>
          <w:sz w:val="28"/>
          <w:szCs w:val="28"/>
        </w:rPr>
        <w:tab/>
      </w:r>
      <w:r w:rsidRPr="00602EA8">
        <w:rPr>
          <w:sz w:val="28"/>
          <w:szCs w:val="28"/>
        </w:rPr>
        <w:t xml:space="preserve">обобщение правоприменительной практики; </w:t>
      </w:r>
    </w:p>
    <w:p w:rsidR="00E74872" w:rsidRPr="00602EA8" w:rsidRDefault="00E74872" w:rsidP="00EE016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в)</w:t>
      </w:r>
      <w:r w:rsidR="008E4E53">
        <w:rPr>
          <w:sz w:val="28"/>
          <w:szCs w:val="28"/>
        </w:rPr>
        <w:tab/>
      </w:r>
      <w:r w:rsidRPr="00602EA8">
        <w:rPr>
          <w:sz w:val="28"/>
          <w:szCs w:val="28"/>
        </w:rPr>
        <w:t>объявление предостережения;</w:t>
      </w:r>
    </w:p>
    <w:p w:rsidR="00E74872" w:rsidRPr="00602EA8" w:rsidRDefault="00E74872" w:rsidP="00EE016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г)</w:t>
      </w:r>
      <w:r w:rsidR="008E4E53">
        <w:rPr>
          <w:sz w:val="28"/>
          <w:szCs w:val="28"/>
        </w:rPr>
        <w:tab/>
      </w:r>
      <w:r w:rsidRPr="00602EA8">
        <w:rPr>
          <w:sz w:val="28"/>
          <w:szCs w:val="28"/>
        </w:rPr>
        <w:t>консультирование;</w:t>
      </w:r>
    </w:p>
    <w:p w:rsidR="00E74872" w:rsidRPr="00602EA8" w:rsidRDefault="00E74872" w:rsidP="00EE016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д)</w:t>
      </w:r>
      <w:r w:rsidR="008E4E53">
        <w:rPr>
          <w:sz w:val="28"/>
          <w:szCs w:val="28"/>
        </w:rPr>
        <w:tab/>
      </w:r>
      <w:r w:rsidRPr="00602EA8">
        <w:rPr>
          <w:sz w:val="28"/>
          <w:szCs w:val="28"/>
        </w:rPr>
        <w:t>профилактический визит.</w:t>
      </w:r>
    </w:p>
    <w:p w:rsidR="00B2294E" w:rsidRPr="00B2294E" w:rsidRDefault="00B2294E" w:rsidP="008E4E53">
      <w:pPr>
        <w:pStyle w:val="ae"/>
        <w:numPr>
          <w:ilvl w:val="0"/>
          <w:numId w:val="2"/>
        </w:num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B2294E">
        <w:rPr>
          <w:sz w:val="28"/>
          <w:szCs w:val="28"/>
        </w:rPr>
        <w:t xml:space="preserve">Информирование по вопросу осуществления регионального государственного контроля (надзора) осуществляется посредством размещения на официальном сайте </w:t>
      </w:r>
      <w:r w:rsidR="008E4E53" w:rsidRPr="00B2294E">
        <w:rPr>
          <w:sz w:val="28"/>
          <w:szCs w:val="28"/>
        </w:rPr>
        <w:t xml:space="preserve">Комитета </w:t>
      </w:r>
      <w:r w:rsidRPr="00B2294E">
        <w:rPr>
          <w:sz w:val="28"/>
          <w:szCs w:val="28"/>
        </w:rPr>
        <w:t xml:space="preserve">в информационно-телекоммуникационной сети </w:t>
      </w:r>
      <w:r w:rsidR="004648F7">
        <w:rPr>
          <w:sz w:val="28"/>
          <w:szCs w:val="28"/>
        </w:rPr>
        <w:t>Интернет</w:t>
      </w:r>
      <w:r>
        <w:rPr>
          <w:sz w:val="28"/>
          <w:szCs w:val="28"/>
        </w:rPr>
        <w:t>,</w:t>
      </w:r>
      <w:r w:rsidRPr="00B2294E">
        <w:rPr>
          <w:sz w:val="28"/>
          <w:szCs w:val="28"/>
        </w:rPr>
        <w:t xml:space="preserve"> в средствах массовой информации, </w:t>
      </w:r>
      <w:r w:rsidRPr="00B2294E">
        <w:rPr>
          <w:sz w:val="28"/>
          <w:szCs w:val="28"/>
        </w:rPr>
        <w:lastRenderedPageBreak/>
        <w:t>через личные кабинеты контролируемых лиц в государственных информационных системах (при их наличии) и в иных формах сведений, предусмотренны</w:t>
      </w:r>
      <w:r>
        <w:rPr>
          <w:sz w:val="28"/>
          <w:szCs w:val="28"/>
        </w:rPr>
        <w:t xml:space="preserve">х </w:t>
      </w:r>
      <w:r w:rsidR="00211A86">
        <w:rPr>
          <w:sz w:val="28"/>
          <w:szCs w:val="28"/>
        </w:rPr>
        <w:t xml:space="preserve">пунктом 3 статьи 46 </w:t>
      </w:r>
      <w:r>
        <w:rPr>
          <w:sz w:val="28"/>
          <w:szCs w:val="28"/>
        </w:rPr>
        <w:t>Федеральн</w:t>
      </w:r>
      <w:r w:rsidR="00211A86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211A86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№ 248-ФЗ.</w:t>
      </w:r>
    </w:p>
    <w:p w:rsidR="00B2294E" w:rsidRDefault="00B2294E" w:rsidP="00B2294E">
      <w:pPr>
        <w:pStyle w:val="ae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B2294E"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>обеспечивается ежегодное о</w:t>
      </w:r>
      <w:r w:rsidR="00E74872" w:rsidRPr="00B2294E">
        <w:rPr>
          <w:sz w:val="28"/>
          <w:szCs w:val="28"/>
        </w:rPr>
        <w:t xml:space="preserve">бобщение правоприменительной практики организации и проведения </w:t>
      </w:r>
      <w:r w:rsidR="00DC5621" w:rsidRPr="00B2294E">
        <w:rPr>
          <w:sz w:val="28"/>
          <w:szCs w:val="28"/>
        </w:rPr>
        <w:t>регионального государственного контроля (надзора) в области охраны объектов культурного наследия</w:t>
      </w:r>
      <w:r w:rsidR="00E74872" w:rsidRPr="00B2294E">
        <w:rPr>
          <w:sz w:val="28"/>
          <w:szCs w:val="28"/>
        </w:rPr>
        <w:t>.</w:t>
      </w:r>
    </w:p>
    <w:p w:rsidR="003230C6" w:rsidRPr="00B2294E" w:rsidRDefault="00E74872" w:rsidP="00B2294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294E">
        <w:rPr>
          <w:sz w:val="28"/>
          <w:szCs w:val="28"/>
        </w:rPr>
        <w:t xml:space="preserve">По итогам обобщения правоприменительной практики </w:t>
      </w:r>
      <w:r w:rsidR="008E4E53" w:rsidRPr="00B2294E">
        <w:rPr>
          <w:sz w:val="28"/>
          <w:szCs w:val="28"/>
        </w:rPr>
        <w:t xml:space="preserve">Комитет </w:t>
      </w:r>
      <w:r w:rsidRPr="00B2294E">
        <w:rPr>
          <w:sz w:val="28"/>
          <w:szCs w:val="28"/>
        </w:rPr>
        <w:t>обеспечива</w:t>
      </w:r>
      <w:r w:rsidR="00DC5621" w:rsidRPr="00B2294E">
        <w:rPr>
          <w:sz w:val="28"/>
          <w:szCs w:val="28"/>
        </w:rPr>
        <w:t>е</w:t>
      </w:r>
      <w:r w:rsidRPr="00B2294E">
        <w:rPr>
          <w:sz w:val="28"/>
          <w:szCs w:val="28"/>
        </w:rPr>
        <w:t xml:space="preserve">т подготовку доклада о результатах правоприменительной практики при осуществлении </w:t>
      </w:r>
      <w:r w:rsidR="00DC5621" w:rsidRPr="00B2294E">
        <w:rPr>
          <w:sz w:val="28"/>
          <w:szCs w:val="28"/>
        </w:rPr>
        <w:t xml:space="preserve">регионального государственного контроля (надзора) </w:t>
      </w:r>
      <w:r w:rsidRPr="00B2294E">
        <w:rPr>
          <w:sz w:val="28"/>
          <w:szCs w:val="28"/>
        </w:rPr>
        <w:t>(далее – доклад о правоприменительной практике) и его публичное обсуждение.</w:t>
      </w:r>
    </w:p>
    <w:p w:rsidR="00E74872" w:rsidRPr="00B2294E" w:rsidRDefault="00E74872" w:rsidP="00B2294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2294E">
        <w:rPr>
          <w:sz w:val="28"/>
          <w:szCs w:val="28"/>
        </w:rPr>
        <w:t xml:space="preserve">Доклад о правоприменительной практике утверждается распоряжением </w:t>
      </w:r>
      <w:r w:rsidR="00DC5621" w:rsidRPr="00B2294E">
        <w:rPr>
          <w:sz w:val="28"/>
          <w:szCs w:val="28"/>
        </w:rPr>
        <w:t xml:space="preserve">председателя </w:t>
      </w:r>
      <w:r w:rsidR="008E4E53" w:rsidRPr="00B2294E">
        <w:rPr>
          <w:sz w:val="28"/>
          <w:szCs w:val="28"/>
        </w:rPr>
        <w:t xml:space="preserve">Комитета </w:t>
      </w:r>
      <w:r w:rsidRPr="00B2294E">
        <w:rPr>
          <w:sz w:val="28"/>
          <w:szCs w:val="28"/>
        </w:rPr>
        <w:t xml:space="preserve">и размещается </w:t>
      </w:r>
      <w:r w:rsidR="00DC5621" w:rsidRPr="00B2294E">
        <w:rPr>
          <w:sz w:val="28"/>
          <w:szCs w:val="28"/>
        </w:rPr>
        <w:t xml:space="preserve">на официальном сайте </w:t>
      </w:r>
      <w:r w:rsidR="00EE0161" w:rsidRPr="00B2294E">
        <w:rPr>
          <w:sz w:val="28"/>
          <w:szCs w:val="28"/>
        </w:rPr>
        <w:t xml:space="preserve">Комитета </w:t>
      </w:r>
      <w:r w:rsidR="00DC5621" w:rsidRPr="00B2294E">
        <w:rPr>
          <w:sz w:val="28"/>
          <w:szCs w:val="28"/>
        </w:rPr>
        <w:t xml:space="preserve">в информационно-телекоммуникационной сети </w:t>
      </w:r>
      <w:r w:rsidR="004648F7">
        <w:rPr>
          <w:sz w:val="28"/>
          <w:szCs w:val="28"/>
        </w:rPr>
        <w:t>Интернет</w:t>
      </w:r>
      <w:r w:rsidR="00DC5621" w:rsidRPr="00B2294E">
        <w:rPr>
          <w:sz w:val="28"/>
          <w:szCs w:val="28"/>
        </w:rPr>
        <w:t xml:space="preserve"> </w:t>
      </w:r>
      <w:r w:rsidRPr="00B2294E">
        <w:rPr>
          <w:sz w:val="28"/>
          <w:szCs w:val="28"/>
        </w:rPr>
        <w:t xml:space="preserve">не позднее 1 </w:t>
      </w:r>
      <w:r w:rsidR="0015379D" w:rsidRPr="00B2294E">
        <w:rPr>
          <w:sz w:val="28"/>
          <w:szCs w:val="28"/>
        </w:rPr>
        <w:t>марта</w:t>
      </w:r>
      <w:r w:rsidRPr="00B2294E">
        <w:rPr>
          <w:sz w:val="28"/>
          <w:szCs w:val="28"/>
        </w:rPr>
        <w:t xml:space="preserve"> года, следующего </w:t>
      </w:r>
      <w:proofErr w:type="gramStart"/>
      <w:r w:rsidRPr="00B2294E">
        <w:rPr>
          <w:sz w:val="28"/>
          <w:szCs w:val="28"/>
        </w:rPr>
        <w:t>за</w:t>
      </w:r>
      <w:proofErr w:type="gramEnd"/>
      <w:r w:rsidRPr="00B2294E">
        <w:rPr>
          <w:sz w:val="28"/>
          <w:szCs w:val="28"/>
        </w:rPr>
        <w:t xml:space="preserve"> отчетным.</w:t>
      </w:r>
    </w:p>
    <w:p w:rsidR="00211A86" w:rsidRDefault="00E74872" w:rsidP="00211A86">
      <w:pPr>
        <w:pStyle w:val="ae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8E4E53">
        <w:rPr>
          <w:sz w:val="28"/>
          <w:szCs w:val="28"/>
        </w:rPr>
        <w:t xml:space="preserve">При наличии у </w:t>
      </w:r>
      <w:r w:rsidR="008E4E53" w:rsidRPr="008E4E53">
        <w:rPr>
          <w:sz w:val="28"/>
          <w:szCs w:val="28"/>
        </w:rPr>
        <w:t xml:space="preserve">Комитета </w:t>
      </w:r>
      <w:r w:rsidRPr="008E4E53">
        <w:rPr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8E4E53" w:rsidRPr="008E4E53">
        <w:rPr>
          <w:sz w:val="28"/>
          <w:szCs w:val="28"/>
        </w:rPr>
        <w:t xml:space="preserve">Комитет </w:t>
      </w:r>
      <w:r w:rsidRPr="008E4E53">
        <w:rPr>
          <w:sz w:val="28"/>
          <w:szCs w:val="28"/>
        </w:rPr>
        <w:t>объявляет контролируемому</w:t>
      </w:r>
      <w:r w:rsidR="00DC5621" w:rsidRPr="008E4E53">
        <w:rPr>
          <w:sz w:val="28"/>
          <w:szCs w:val="28"/>
        </w:rPr>
        <w:t xml:space="preserve"> </w:t>
      </w:r>
      <w:r w:rsidRPr="008E4E53">
        <w:rPr>
          <w:sz w:val="28"/>
          <w:szCs w:val="28"/>
        </w:rPr>
        <w:t>лицу</w:t>
      </w:r>
      <w:r w:rsidR="00DC5621" w:rsidRPr="008E4E53">
        <w:rPr>
          <w:sz w:val="28"/>
          <w:szCs w:val="28"/>
        </w:rPr>
        <w:t xml:space="preserve"> </w:t>
      </w:r>
      <w:r w:rsidRPr="008E4E53">
        <w:rPr>
          <w:sz w:val="28"/>
          <w:szCs w:val="28"/>
        </w:rPr>
        <w:t xml:space="preserve">предостережение о недопустимости нарушения обязательных требований (далее </w:t>
      </w:r>
      <w:r w:rsidR="00F3575D" w:rsidRPr="008E4E53">
        <w:rPr>
          <w:sz w:val="28"/>
          <w:szCs w:val="28"/>
        </w:rPr>
        <w:t xml:space="preserve">– </w:t>
      </w:r>
      <w:r w:rsidRPr="008E4E53">
        <w:rPr>
          <w:sz w:val="28"/>
          <w:szCs w:val="28"/>
        </w:rPr>
        <w:t>предостережение), предлагает ему принять меры по</w:t>
      </w:r>
      <w:proofErr w:type="gramEnd"/>
      <w:r w:rsidRPr="008E4E53">
        <w:rPr>
          <w:sz w:val="28"/>
          <w:szCs w:val="28"/>
        </w:rPr>
        <w:t xml:space="preserve"> обеспечению соблюдения обязательных требований</w:t>
      </w:r>
      <w:r w:rsidR="008E4E53">
        <w:rPr>
          <w:sz w:val="28"/>
          <w:szCs w:val="28"/>
        </w:rPr>
        <w:t xml:space="preserve"> </w:t>
      </w:r>
      <w:r w:rsidR="008E4E53">
        <w:rPr>
          <w:bCs/>
          <w:sz w:val="28"/>
          <w:szCs w:val="28"/>
        </w:rPr>
        <w:t>в порядке, установленном пунктом 2 статьи 49 Федерального закона № 248-ФЗ</w:t>
      </w:r>
      <w:r w:rsidRPr="008E4E53">
        <w:rPr>
          <w:sz w:val="28"/>
          <w:szCs w:val="28"/>
        </w:rPr>
        <w:t>.</w:t>
      </w:r>
    </w:p>
    <w:p w:rsidR="00211A86" w:rsidRPr="00211A86" w:rsidRDefault="00211A86" w:rsidP="00211A86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</w:t>
      </w:r>
      <w:r w:rsidRPr="00211A86">
        <w:rPr>
          <w:sz w:val="28"/>
          <w:szCs w:val="28"/>
        </w:rPr>
        <w:t>осуществля</w:t>
      </w:r>
      <w:r>
        <w:rPr>
          <w:sz w:val="28"/>
          <w:szCs w:val="28"/>
        </w:rPr>
        <w:t>ется</w:t>
      </w:r>
      <w:r w:rsidRPr="00211A86">
        <w:rPr>
          <w:sz w:val="28"/>
          <w:szCs w:val="28"/>
        </w:rPr>
        <w:t xml:space="preserve"> учет объявленных им предостережений о недопустимости нарушения обязательных требований</w:t>
      </w:r>
      <w:r>
        <w:rPr>
          <w:sz w:val="28"/>
          <w:szCs w:val="28"/>
        </w:rPr>
        <w:t>,</w:t>
      </w:r>
      <w:r w:rsidRPr="00211A86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локальным правовым актом Комитета</w:t>
      </w:r>
      <w:r w:rsidR="00F21B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1B71" w:rsidRPr="00211A86">
        <w:rPr>
          <w:sz w:val="28"/>
          <w:szCs w:val="28"/>
        </w:rPr>
        <w:t xml:space="preserve">Соответствующие данные </w:t>
      </w:r>
      <w:r w:rsidRPr="00211A86">
        <w:rPr>
          <w:sz w:val="28"/>
          <w:szCs w:val="28"/>
        </w:rPr>
        <w:t>используют</w:t>
      </w:r>
      <w:r w:rsidR="00F21B71">
        <w:rPr>
          <w:sz w:val="28"/>
          <w:szCs w:val="28"/>
        </w:rPr>
        <w:t>ся</w:t>
      </w:r>
      <w:r w:rsidRPr="00211A86">
        <w:rPr>
          <w:sz w:val="28"/>
          <w:szCs w:val="28"/>
        </w:rPr>
        <w:t xml:space="preserve"> для проведения иных профилактических мероприятий и контрольных (надзорных) мероприятий</w:t>
      </w:r>
      <w:r>
        <w:rPr>
          <w:sz w:val="28"/>
          <w:szCs w:val="28"/>
        </w:rPr>
        <w:t xml:space="preserve"> </w:t>
      </w:r>
    </w:p>
    <w:p w:rsidR="003230C6" w:rsidRPr="00922840" w:rsidRDefault="00E74872" w:rsidP="0092284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22840">
        <w:rPr>
          <w:sz w:val="28"/>
          <w:szCs w:val="28"/>
        </w:rPr>
        <w:t xml:space="preserve">Контролируемое лицо вправе в течение 15 рабочих дней со дня получения предостережения подать </w:t>
      </w:r>
      <w:r w:rsidR="00F3575D" w:rsidRPr="00922840">
        <w:rPr>
          <w:sz w:val="28"/>
          <w:szCs w:val="28"/>
        </w:rPr>
        <w:t xml:space="preserve">в </w:t>
      </w:r>
      <w:r w:rsidR="00922840" w:rsidRPr="00922840">
        <w:rPr>
          <w:sz w:val="28"/>
          <w:szCs w:val="28"/>
        </w:rPr>
        <w:t xml:space="preserve">Комитет </w:t>
      </w:r>
      <w:r w:rsidRPr="00922840">
        <w:rPr>
          <w:sz w:val="28"/>
          <w:szCs w:val="28"/>
        </w:rPr>
        <w:t>возражение на предостережение (далее –</w:t>
      </w:r>
      <w:r w:rsidR="00F3575D" w:rsidRPr="00922840">
        <w:rPr>
          <w:sz w:val="28"/>
          <w:szCs w:val="28"/>
        </w:rPr>
        <w:t xml:space="preserve"> возражение).</w:t>
      </w:r>
    </w:p>
    <w:p w:rsidR="00E74872" w:rsidRPr="00602EA8" w:rsidRDefault="00E74872" w:rsidP="00922840">
      <w:pPr>
        <w:pStyle w:val="ae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В возражении указываются:</w:t>
      </w:r>
    </w:p>
    <w:p w:rsidR="00E74872" w:rsidRPr="00922840" w:rsidRDefault="00E74872" w:rsidP="00EE0161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2840">
        <w:rPr>
          <w:sz w:val="28"/>
          <w:szCs w:val="28"/>
        </w:rPr>
        <w:t>наименование юридического лица, либо фамилия, имя, отчество (при наличии) индивидуального предпринимателя или физического лица;</w:t>
      </w:r>
    </w:p>
    <w:p w:rsidR="00E74872" w:rsidRPr="00922840" w:rsidRDefault="00E74872" w:rsidP="00EE0161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2840">
        <w:rPr>
          <w:sz w:val="28"/>
          <w:szCs w:val="28"/>
        </w:rPr>
        <w:t>дата вынесения предостережения и его номер;</w:t>
      </w:r>
    </w:p>
    <w:p w:rsidR="00E74872" w:rsidRPr="00922840" w:rsidRDefault="00E74872" w:rsidP="00EE0161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2840">
        <w:rPr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E74872" w:rsidRPr="00602EA8" w:rsidRDefault="00E74872" w:rsidP="0092284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3230C6" w:rsidRPr="00922840" w:rsidRDefault="00E74872" w:rsidP="0092284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22840">
        <w:rPr>
          <w:sz w:val="28"/>
          <w:szCs w:val="28"/>
        </w:rPr>
        <w:lastRenderedPageBreak/>
        <w:t xml:space="preserve">Возражение направляется контролируемым лицом в бумажном виде почтовым отправлением либо в электронном виде с использованием </w:t>
      </w:r>
      <w:r w:rsidR="00211A86" w:rsidRPr="00602EA8">
        <w:rPr>
          <w:sz w:val="28"/>
          <w:szCs w:val="28"/>
        </w:rPr>
        <w:t>федеральн</w:t>
      </w:r>
      <w:r w:rsidR="00211A86">
        <w:rPr>
          <w:sz w:val="28"/>
          <w:szCs w:val="28"/>
        </w:rPr>
        <w:t>ой</w:t>
      </w:r>
      <w:r w:rsidR="00211A86" w:rsidRPr="00602EA8">
        <w:rPr>
          <w:sz w:val="28"/>
          <w:szCs w:val="28"/>
        </w:rPr>
        <w:t xml:space="preserve"> государственн</w:t>
      </w:r>
      <w:r w:rsidR="00211A86">
        <w:rPr>
          <w:sz w:val="28"/>
          <w:szCs w:val="28"/>
        </w:rPr>
        <w:t>ой</w:t>
      </w:r>
      <w:r w:rsidR="00211A86" w:rsidRPr="00602EA8">
        <w:rPr>
          <w:sz w:val="28"/>
          <w:szCs w:val="28"/>
        </w:rPr>
        <w:t xml:space="preserve"> информационн</w:t>
      </w:r>
      <w:r w:rsidR="00211A86">
        <w:rPr>
          <w:sz w:val="28"/>
          <w:szCs w:val="28"/>
        </w:rPr>
        <w:t>ой</w:t>
      </w:r>
      <w:r w:rsidR="00211A86" w:rsidRPr="00602EA8">
        <w:rPr>
          <w:sz w:val="28"/>
          <w:szCs w:val="28"/>
        </w:rPr>
        <w:t xml:space="preserve"> систем</w:t>
      </w:r>
      <w:r w:rsidR="00211A86">
        <w:rPr>
          <w:sz w:val="28"/>
          <w:szCs w:val="28"/>
        </w:rPr>
        <w:t>ы</w:t>
      </w:r>
      <w:r w:rsidR="00211A86" w:rsidRPr="00602EA8">
        <w:rPr>
          <w:sz w:val="28"/>
          <w:szCs w:val="28"/>
        </w:rPr>
        <w:t xml:space="preserve"> «Единый портал государственных и муниципальных услуг (функций)» (далее – единый портал) или областн</w:t>
      </w:r>
      <w:r w:rsidR="00211A86">
        <w:rPr>
          <w:sz w:val="28"/>
          <w:szCs w:val="28"/>
        </w:rPr>
        <w:t>ой</w:t>
      </w:r>
      <w:r w:rsidR="00211A86" w:rsidRPr="00602EA8">
        <w:rPr>
          <w:sz w:val="28"/>
          <w:szCs w:val="28"/>
        </w:rPr>
        <w:t xml:space="preserve"> государственн</w:t>
      </w:r>
      <w:r w:rsidR="00211A86">
        <w:rPr>
          <w:sz w:val="28"/>
          <w:szCs w:val="28"/>
        </w:rPr>
        <w:t>ой</w:t>
      </w:r>
      <w:r w:rsidR="00211A86" w:rsidRPr="00602EA8">
        <w:rPr>
          <w:sz w:val="28"/>
          <w:szCs w:val="28"/>
        </w:rPr>
        <w:t xml:space="preserve"> информационн</w:t>
      </w:r>
      <w:r w:rsidR="00211A86">
        <w:rPr>
          <w:sz w:val="28"/>
          <w:szCs w:val="28"/>
        </w:rPr>
        <w:t>ой</w:t>
      </w:r>
      <w:r w:rsidR="00211A86" w:rsidRPr="00602EA8">
        <w:rPr>
          <w:sz w:val="28"/>
          <w:szCs w:val="28"/>
        </w:rPr>
        <w:t xml:space="preserve"> систем</w:t>
      </w:r>
      <w:r w:rsidR="00211A86">
        <w:rPr>
          <w:sz w:val="28"/>
          <w:szCs w:val="28"/>
        </w:rPr>
        <w:t>ы</w:t>
      </w:r>
      <w:r w:rsidR="00211A86" w:rsidRPr="00602EA8">
        <w:rPr>
          <w:sz w:val="28"/>
          <w:szCs w:val="28"/>
        </w:rPr>
        <w:t xml:space="preserve"> «Региональный портал государственных и муниципальных услуг (функций) Ивановской области» (далее – региональный портал)</w:t>
      </w:r>
      <w:r w:rsidRPr="00922840">
        <w:rPr>
          <w:sz w:val="28"/>
          <w:szCs w:val="28"/>
        </w:rPr>
        <w:t>.</w:t>
      </w:r>
    </w:p>
    <w:p w:rsidR="00E74872" w:rsidRPr="00602EA8" w:rsidRDefault="00E74872" w:rsidP="00922840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Возражение рассматривается должностным лицом </w:t>
      </w:r>
      <w:r w:rsidR="00EE0161" w:rsidRPr="00602EA8">
        <w:rPr>
          <w:sz w:val="28"/>
          <w:szCs w:val="28"/>
        </w:rPr>
        <w:t>Комитета</w:t>
      </w:r>
      <w:r w:rsidR="00F3575D" w:rsidRPr="00602EA8">
        <w:rPr>
          <w:sz w:val="28"/>
          <w:szCs w:val="28"/>
        </w:rPr>
        <w:t xml:space="preserve">, назначенным председателем </w:t>
      </w:r>
      <w:r w:rsidR="00922840" w:rsidRPr="00602EA8">
        <w:rPr>
          <w:sz w:val="28"/>
          <w:szCs w:val="28"/>
        </w:rPr>
        <w:t xml:space="preserve">Комитета </w:t>
      </w:r>
      <w:r w:rsidR="00F3575D" w:rsidRPr="00602EA8">
        <w:rPr>
          <w:sz w:val="28"/>
          <w:szCs w:val="28"/>
        </w:rPr>
        <w:t xml:space="preserve">либо лицом, исполняющим его обязанности, </w:t>
      </w:r>
      <w:r w:rsidRPr="00602EA8">
        <w:rPr>
          <w:sz w:val="28"/>
          <w:szCs w:val="28"/>
        </w:rPr>
        <w:t>в течение 20 рабочих дней со дня регистрации возражения.</w:t>
      </w:r>
    </w:p>
    <w:p w:rsidR="00E74872" w:rsidRPr="00922840" w:rsidRDefault="00E74872" w:rsidP="0092284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22840">
        <w:rPr>
          <w:sz w:val="28"/>
          <w:szCs w:val="28"/>
        </w:rPr>
        <w:t xml:space="preserve">По результатам рассмотрения возражения должностное лицо </w:t>
      </w:r>
      <w:r w:rsidR="00EE0161" w:rsidRPr="00922840">
        <w:rPr>
          <w:sz w:val="28"/>
          <w:szCs w:val="28"/>
        </w:rPr>
        <w:t xml:space="preserve">Комитета </w:t>
      </w:r>
      <w:r w:rsidRPr="00922840">
        <w:rPr>
          <w:sz w:val="28"/>
          <w:szCs w:val="28"/>
        </w:rPr>
        <w:t>принимает одно из следующих решений:</w:t>
      </w:r>
    </w:p>
    <w:p w:rsidR="00E74872" w:rsidRPr="00602EA8" w:rsidRDefault="00E74872" w:rsidP="00922840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а) удовлетворяет возражение в форме отмены объявленного предостережения;</w:t>
      </w:r>
    </w:p>
    <w:p w:rsidR="00E74872" w:rsidRPr="00602EA8" w:rsidRDefault="00C420CE" w:rsidP="00922840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б</w:t>
      </w:r>
      <w:r w:rsidR="00E74872" w:rsidRPr="00602EA8">
        <w:rPr>
          <w:sz w:val="28"/>
          <w:szCs w:val="28"/>
        </w:rPr>
        <w:t>) отказывает в удовлетворении возражения.</w:t>
      </w:r>
    </w:p>
    <w:p w:rsidR="00E74872" w:rsidRPr="00922840" w:rsidRDefault="00E74872" w:rsidP="0092284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22840">
        <w:rPr>
          <w:sz w:val="28"/>
          <w:szCs w:val="28"/>
        </w:rPr>
        <w:t>Не позднее дня, следующего за днем принятия решения</w:t>
      </w:r>
      <w:r w:rsidR="00EE0161">
        <w:rPr>
          <w:sz w:val="28"/>
          <w:szCs w:val="28"/>
        </w:rPr>
        <w:t xml:space="preserve"> </w:t>
      </w:r>
      <w:r w:rsidR="00EE0161" w:rsidRPr="00922840">
        <w:rPr>
          <w:sz w:val="28"/>
          <w:szCs w:val="28"/>
        </w:rPr>
        <w:t>по результатам рассмотрения возражения</w:t>
      </w:r>
      <w:r w:rsidRPr="00922840">
        <w:rPr>
          <w:sz w:val="28"/>
          <w:szCs w:val="28"/>
        </w:rPr>
        <w:t>,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5F6C13" w:rsidRDefault="00E60B33" w:rsidP="005F6C13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E60B33">
        <w:rPr>
          <w:sz w:val="28"/>
          <w:szCs w:val="28"/>
        </w:rPr>
        <w:t xml:space="preserve">Должностные лица Комитета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государственного контроля) в порядке, установленном статьей 50 Федерального закона </w:t>
      </w:r>
      <w:r>
        <w:rPr>
          <w:sz w:val="28"/>
          <w:szCs w:val="28"/>
        </w:rPr>
        <w:t xml:space="preserve">№ </w:t>
      </w:r>
      <w:r w:rsidRPr="00E60B33">
        <w:rPr>
          <w:sz w:val="28"/>
          <w:szCs w:val="28"/>
        </w:rPr>
        <w:t>248-ФЗ</w:t>
      </w:r>
      <w:r w:rsidR="005F6C13">
        <w:rPr>
          <w:sz w:val="28"/>
          <w:szCs w:val="28"/>
        </w:rPr>
        <w:t>:</w:t>
      </w:r>
    </w:p>
    <w:p w:rsidR="005F6C13" w:rsidRPr="005F6C13" w:rsidRDefault="005F6C13" w:rsidP="005F6C13">
      <w:pPr>
        <w:pStyle w:val="ae"/>
        <w:numPr>
          <w:ilvl w:val="0"/>
          <w:numId w:val="18"/>
        </w:numPr>
        <w:ind w:left="0" w:firstLine="698"/>
        <w:jc w:val="both"/>
        <w:rPr>
          <w:sz w:val="28"/>
          <w:szCs w:val="28"/>
        </w:rPr>
      </w:pPr>
      <w:r w:rsidRPr="005F6C13">
        <w:rPr>
          <w:sz w:val="28"/>
          <w:szCs w:val="28"/>
        </w:rPr>
        <w:t xml:space="preserve">в письменной форме в сроки, установленные Федеральным законом от 02.05.2006 № 59-ФЗ «О порядке рассмотрения обращений граждан Российской Федерации», </w:t>
      </w:r>
      <w:r>
        <w:rPr>
          <w:sz w:val="28"/>
          <w:szCs w:val="28"/>
        </w:rPr>
        <w:t>–</w:t>
      </w:r>
      <w:r w:rsidRPr="005F6C13">
        <w:rPr>
          <w:sz w:val="28"/>
          <w:szCs w:val="28"/>
        </w:rPr>
        <w:t xml:space="preserve"> при письменном обращении контролируемых лиц;</w:t>
      </w:r>
    </w:p>
    <w:p w:rsidR="00457A5A" w:rsidRPr="00E60B33" w:rsidRDefault="005F6C13" w:rsidP="005F6C13">
      <w:pPr>
        <w:pStyle w:val="ae"/>
        <w:numPr>
          <w:ilvl w:val="0"/>
          <w:numId w:val="18"/>
        </w:numPr>
        <w:ind w:left="0" w:firstLine="698"/>
        <w:jc w:val="both"/>
        <w:rPr>
          <w:sz w:val="28"/>
          <w:szCs w:val="28"/>
        </w:rPr>
      </w:pPr>
      <w:r w:rsidRPr="005F6C13">
        <w:rPr>
          <w:sz w:val="28"/>
          <w:szCs w:val="28"/>
        </w:rPr>
        <w:t xml:space="preserve">в устной форме </w:t>
      </w:r>
      <w:r>
        <w:rPr>
          <w:sz w:val="28"/>
          <w:szCs w:val="28"/>
        </w:rPr>
        <w:t>–</w:t>
      </w:r>
      <w:r w:rsidRPr="005F6C1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5F6C13">
        <w:rPr>
          <w:sz w:val="28"/>
          <w:szCs w:val="28"/>
        </w:rPr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EF7801" w:rsidRPr="005F6C13" w:rsidRDefault="00E74872" w:rsidP="005F6C1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F6C13">
        <w:rPr>
          <w:sz w:val="28"/>
          <w:szCs w:val="28"/>
        </w:rPr>
        <w:t xml:space="preserve">Консультирование </w:t>
      </w:r>
      <w:r w:rsidR="00457A5A" w:rsidRPr="005F6C13">
        <w:rPr>
          <w:sz w:val="28"/>
          <w:szCs w:val="28"/>
        </w:rPr>
        <w:t xml:space="preserve">контролируемых лиц и их представителей осуществляется должностным лицом </w:t>
      </w:r>
      <w:r w:rsidR="00E60B33" w:rsidRPr="005F6C13">
        <w:rPr>
          <w:sz w:val="28"/>
          <w:szCs w:val="28"/>
        </w:rPr>
        <w:t xml:space="preserve">Комитета </w:t>
      </w:r>
      <w:r w:rsidR="00457A5A" w:rsidRPr="005F6C13">
        <w:rPr>
          <w:sz w:val="28"/>
          <w:szCs w:val="28"/>
        </w:rPr>
        <w:t xml:space="preserve">посредством видео-конференц-связи, на личном приеме либо в ходе проведения профилактического визита, а также посредством размещения на официальном сайте </w:t>
      </w:r>
      <w:r w:rsidR="00E60B33" w:rsidRPr="005F6C13">
        <w:rPr>
          <w:sz w:val="28"/>
          <w:szCs w:val="28"/>
        </w:rPr>
        <w:t xml:space="preserve">Комитета </w:t>
      </w:r>
      <w:r w:rsidR="00EF7801" w:rsidRPr="005F6C13">
        <w:rPr>
          <w:sz w:val="28"/>
          <w:szCs w:val="28"/>
        </w:rPr>
        <w:t xml:space="preserve">в информационно-телекоммуникационной сети </w:t>
      </w:r>
      <w:r w:rsidR="004648F7">
        <w:rPr>
          <w:sz w:val="28"/>
          <w:szCs w:val="28"/>
        </w:rPr>
        <w:t>Интернет</w:t>
      </w:r>
      <w:r w:rsidR="00EF7801" w:rsidRPr="005F6C13">
        <w:rPr>
          <w:sz w:val="28"/>
          <w:szCs w:val="28"/>
        </w:rPr>
        <w:t xml:space="preserve"> </w:t>
      </w:r>
      <w:r w:rsidR="00457A5A" w:rsidRPr="005F6C13">
        <w:rPr>
          <w:sz w:val="28"/>
          <w:szCs w:val="28"/>
        </w:rPr>
        <w:t xml:space="preserve">письменного разъяснения, подписанного уполномоченным должностным лицом </w:t>
      </w:r>
      <w:r w:rsidR="00E60B33" w:rsidRPr="005F6C13">
        <w:rPr>
          <w:sz w:val="28"/>
          <w:szCs w:val="28"/>
        </w:rPr>
        <w:t>Комитета</w:t>
      </w:r>
      <w:r w:rsidR="00457A5A" w:rsidRPr="005F6C13">
        <w:rPr>
          <w:sz w:val="28"/>
          <w:szCs w:val="28"/>
        </w:rPr>
        <w:t xml:space="preserve">, по однотипным обращениям контролируемых лиц и их представителей. </w:t>
      </w:r>
    </w:p>
    <w:p w:rsidR="00EF7801" w:rsidRPr="00E60B33" w:rsidRDefault="00457A5A" w:rsidP="00E60B3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60B33">
        <w:rPr>
          <w:sz w:val="28"/>
          <w:szCs w:val="28"/>
        </w:rPr>
        <w:t xml:space="preserve">Должностные лица </w:t>
      </w:r>
      <w:r w:rsidR="00E60B33" w:rsidRPr="00E60B33">
        <w:rPr>
          <w:sz w:val="28"/>
          <w:szCs w:val="28"/>
        </w:rPr>
        <w:t xml:space="preserve">Комитета </w:t>
      </w:r>
      <w:r w:rsidRPr="00E60B33">
        <w:rPr>
          <w:sz w:val="28"/>
          <w:szCs w:val="28"/>
        </w:rPr>
        <w:t xml:space="preserve">предоставляют консультирование по следующим вопросам: </w:t>
      </w:r>
    </w:p>
    <w:p w:rsidR="00EF7801" w:rsidRPr="00602EA8" w:rsidRDefault="00457A5A" w:rsidP="00E60B33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о порядке исполнения обязательных требований</w:t>
      </w:r>
      <w:r w:rsidR="00EF7801" w:rsidRPr="00602EA8">
        <w:rPr>
          <w:sz w:val="28"/>
          <w:szCs w:val="28"/>
        </w:rPr>
        <w:t>;</w:t>
      </w:r>
    </w:p>
    <w:p w:rsidR="00EF7801" w:rsidRPr="00602EA8" w:rsidRDefault="00EF7801" w:rsidP="00E60B33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о порядке исполнения</w:t>
      </w:r>
      <w:r w:rsidR="00457A5A" w:rsidRPr="00602EA8">
        <w:rPr>
          <w:sz w:val="28"/>
          <w:szCs w:val="28"/>
        </w:rPr>
        <w:t xml:space="preserve"> выданного </w:t>
      </w:r>
      <w:r w:rsidR="00E60B33" w:rsidRPr="00602EA8">
        <w:rPr>
          <w:sz w:val="28"/>
          <w:szCs w:val="28"/>
        </w:rPr>
        <w:t xml:space="preserve">Комитетом </w:t>
      </w:r>
      <w:r w:rsidR="00457A5A" w:rsidRPr="00602EA8">
        <w:rPr>
          <w:sz w:val="28"/>
          <w:szCs w:val="28"/>
        </w:rPr>
        <w:t xml:space="preserve">предписания, объявленного </w:t>
      </w:r>
      <w:r w:rsidR="00E60B33" w:rsidRPr="00602EA8">
        <w:rPr>
          <w:sz w:val="28"/>
          <w:szCs w:val="28"/>
        </w:rPr>
        <w:t xml:space="preserve">Комитетом </w:t>
      </w:r>
      <w:r w:rsidR="00457A5A" w:rsidRPr="00602EA8">
        <w:rPr>
          <w:sz w:val="28"/>
          <w:szCs w:val="28"/>
        </w:rPr>
        <w:t xml:space="preserve">предостережения; </w:t>
      </w:r>
    </w:p>
    <w:p w:rsidR="00EF7801" w:rsidRPr="00602EA8" w:rsidRDefault="00457A5A" w:rsidP="00E60B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lastRenderedPageBreak/>
        <w:t>3)</w:t>
      </w:r>
      <w:r w:rsidR="00EF7801" w:rsidRPr="00602EA8">
        <w:rPr>
          <w:sz w:val="28"/>
          <w:szCs w:val="28"/>
        </w:rPr>
        <w:tab/>
      </w:r>
      <w:r w:rsidRPr="00602EA8">
        <w:rPr>
          <w:sz w:val="28"/>
          <w:szCs w:val="28"/>
        </w:rPr>
        <w:t xml:space="preserve">по вопросам, связанным с организацией и осуществлением регионального государственного контроля (надзора) в отношении объекта контроля, собственником или иным законным владельцем которого является контролируемое лицо, обратившееся за консультированием. </w:t>
      </w:r>
    </w:p>
    <w:p w:rsidR="003230C6" w:rsidRPr="00E60B33" w:rsidRDefault="003F0776" w:rsidP="00E60B3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60B33">
        <w:rPr>
          <w:sz w:val="28"/>
          <w:szCs w:val="28"/>
        </w:rPr>
        <w:t xml:space="preserve">Консультирование по </w:t>
      </w:r>
      <w:r w:rsidR="00C420CE" w:rsidRPr="00E60B33">
        <w:rPr>
          <w:sz w:val="28"/>
          <w:szCs w:val="28"/>
        </w:rPr>
        <w:t>вопросу</w:t>
      </w:r>
      <w:r w:rsidR="00E60B33">
        <w:rPr>
          <w:sz w:val="28"/>
          <w:szCs w:val="28"/>
        </w:rPr>
        <w:t xml:space="preserve"> </w:t>
      </w:r>
      <w:r w:rsidR="00E60B33" w:rsidRPr="00602EA8">
        <w:rPr>
          <w:sz w:val="28"/>
          <w:szCs w:val="28"/>
        </w:rPr>
        <w:t>порядк</w:t>
      </w:r>
      <w:r w:rsidR="00E60B33">
        <w:rPr>
          <w:sz w:val="28"/>
          <w:szCs w:val="28"/>
        </w:rPr>
        <w:t>а</w:t>
      </w:r>
      <w:r w:rsidR="00E60B33" w:rsidRPr="00602EA8">
        <w:rPr>
          <w:sz w:val="28"/>
          <w:szCs w:val="28"/>
        </w:rPr>
        <w:t xml:space="preserve"> исполнения выданного Комитетом </w:t>
      </w:r>
      <w:proofErr w:type="gramStart"/>
      <w:r w:rsidR="00E60B33" w:rsidRPr="00602EA8">
        <w:rPr>
          <w:sz w:val="28"/>
          <w:szCs w:val="28"/>
        </w:rPr>
        <w:t>предписания, объявленного Комитетом предостережения</w:t>
      </w:r>
      <w:r w:rsidR="00E60B33">
        <w:rPr>
          <w:sz w:val="28"/>
          <w:szCs w:val="28"/>
        </w:rPr>
        <w:t xml:space="preserve"> </w:t>
      </w:r>
      <w:r w:rsidRPr="00E60B33">
        <w:rPr>
          <w:sz w:val="28"/>
          <w:szCs w:val="28"/>
        </w:rPr>
        <w:t>осуществляется</w:t>
      </w:r>
      <w:proofErr w:type="gramEnd"/>
      <w:r w:rsidRPr="00E60B33">
        <w:rPr>
          <w:sz w:val="28"/>
          <w:szCs w:val="28"/>
        </w:rPr>
        <w:t xml:space="preserve"> в письменном виде.</w:t>
      </w:r>
    </w:p>
    <w:p w:rsidR="005F6C13" w:rsidRDefault="005F6C13" w:rsidP="00E60B33">
      <w:pPr>
        <w:tabs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 w:rsidRPr="005F6C13">
        <w:rPr>
          <w:sz w:val="28"/>
          <w:szCs w:val="28"/>
        </w:rPr>
        <w:t xml:space="preserve">В случае если в течение календарного года поступило 5 и более 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посредством размещения на официальном сайте Комитета в информационно-телекоммуникационной сети </w:t>
      </w:r>
      <w:r w:rsidR="004648F7">
        <w:rPr>
          <w:sz w:val="28"/>
          <w:szCs w:val="28"/>
        </w:rPr>
        <w:t>Интернет</w:t>
      </w:r>
      <w:r w:rsidRPr="005F6C13">
        <w:rPr>
          <w:sz w:val="28"/>
          <w:szCs w:val="28"/>
        </w:rPr>
        <w:t xml:space="preserve"> письменного разъяснения, подписанного председателем комитета (исполняющим обязанности председателя комитета), без указания в таком разъяснении сведений, отнесенных к категории ограниченного</w:t>
      </w:r>
      <w:proofErr w:type="gramEnd"/>
      <w:r w:rsidRPr="005F6C13">
        <w:rPr>
          <w:sz w:val="28"/>
          <w:szCs w:val="28"/>
        </w:rPr>
        <w:t xml:space="preserve"> доступа.</w:t>
      </w:r>
    </w:p>
    <w:p w:rsidR="00F21B71" w:rsidRPr="00E60B33" w:rsidRDefault="00F21B71" w:rsidP="00E60B3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</w:t>
      </w:r>
      <w:r w:rsidRPr="00F21B71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ется</w:t>
      </w:r>
      <w:r w:rsidRPr="00F21B71">
        <w:rPr>
          <w:sz w:val="28"/>
          <w:szCs w:val="28"/>
        </w:rPr>
        <w:t xml:space="preserve"> учет консультирований </w:t>
      </w:r>
      <w:r>
        <w:rPr>
          <w:sz w:val="28"/>
          <w:szCs w:val="28"/>
        </w:rPr>
        <w:t>в порядке, установленном локальным правовым актом Комитета.</w:t>
      </w:r>
    </w:p>
    <w:p w:rsidR="003230C6" w:rsidRPr="00E60B33" w:rsidRDefault="00E74872" w:rsidP="00E60B33">
      <w:pPr>
        <w:pStyle w:val="ae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E60B33">
        <w:rPr>
          <w:sz w:val="28"/>
          <w:szCs w:val="28"/>
        </w:rPr>
        <w:t xml:space="preserve">Профилактический визит проводится </w:t>
      </w:r>
      <w:r w:rsidR="003F0776" w:rsidRPr="00E60B33">
        <w:rPr>
          <w:sz w:val="28"/>
          <w:szCs w:val="28"/>
        </w:rPr>
        <w:t xml:space="preserve">должностным лицом </w:t>
      </w:r>
      <w:r w:rsidR="00E60B33" w:rsidRPr="00E60B33">
        <w:rPr>
          <w:sz w:val="28"/>
          <w:szCs w:val="28"/>
        </w:rPr>
        <w:t xml:space="preserve">Комитета </w:t>
      </w:r>
      <w:r w:rsidRPr="00E60B33">
        <w:rPr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34AA2" w:rsidRDefault="00E74872" w:rsidP="00E60B3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60B33">
        <w:rPr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3F0776" w:rsidRPr="00E60B33">
        <w:rPr>
          <w:sz w:val="28"/>
          <w:szCs w:val="28"/>
        </w:rPr>
        <w:t xml:space="preserve">должностное лицо </w:t>
      </w:r>
      <w:r w:rsidR="00EE0161" w:rsidRPr="00E60B33">
        <w:rPr>
          <w:sz w:val="28"/>
          <w:szCs w:val="28"/>
        </w:rPr>
        <w:t xml:space="preserve">Комитета </w:t>
      </w:r>
      <w:r w:rsidRPr="00E60B33">
        <w:rPr>
          <w:sz w:val="28"/>
          <w:szCs w:val="28"/>
        </w:rPr>
        <w:t xml:space="preserve">незамедлительно направляет информацию об этом уполномоченному должностному лицу </w:t>
      </w:r>
      <w:r w:rsidR="003D22E2" w:rsidRPr="00E60B33">
        <w:rPr>
          <w:sz w:val="28"/>
          <w:szCs w:val="28"/>
        </w:rPr>
        <w:t xml:space="preserve">комитета </w:t>
      </w:r>
      <w:r w:rsidRPr="00E60B33">
        <w:rPr>
          <w:sz w:val="28"/>
          <w:szCs w:val="28"/>
        </w:rPr>
        <w:t>для принятия решения о проведении контрольных (надзорных) мероприятий.</w:t>
      </w:r>
    </w:p>
    <w:p w:rsidR="00F21B71" w:rsidRDefault="00F21B71" w:rsidP="00E60B3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21B71">
        <w:rPr>
          <w:sz w:val="28"/>
          <w:szCs w:val="28"/>
        </w:rPr>
        <w:t xml:space="preserve">Обязательные профилактические визиты проводятся при смене собственника объекта контроля (его части), а также лица, владеющего объектом контроля (его частью) на праве оперативного управления либо хозяйственного ведения. </w:t>
      </w:r>
    </w:p>
    <w:p w:rsidR="00F21B71" w:rsidRDefault="00F21B71" w:rsidP="00E60B3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F21B71">
        <w:rPr>
          <w:sz w:val="28"/>
          <w:szCs w:val="28"/>
        </w:rPr>
        <w:t xml:space="preserve"> обязан предложить проведение обязательного профилактического визита не позднее чем </w:t>
      </w:r>
      <w:proofErr w:type="gramStart"/>
      <w:r w:rsidRPr="00F21B71">
        <w:rPr>
          <w:sz w:val="28"/>
          <w:szCs w:val="28"/>
        </w:rPr>
        <w:t xml:space="preserve">в течение одного года с момента поступления в </w:t>
      </w:r>
      <w:r>
        <w:rPr>
          <w:sz w:val="28"/>
          <w:szCs w:val="28"/>
        </w:rPr>
        <w:t>Комитет</w:t>
      </w:r>
      <w:r w:rsidRPr="00F21B71">
        <w:rPr>
          <w:sz w:val="28"/>
          <w:szCs w:val="28"/>
        </w:rPr>
        <w:t xml:space="preserve"> информации о внесении записи о смене</w:t>
      </w:r>
      <w:proofErr w:type="gramEnd"/>
      <w:r w:rsidRPr="00F21B71">
        <w:rPr>
          <w:sz w:val="28"/>
          <w:szCs w:val="28"/>
        </w:rPr>
        <w:t xml:space="preserve"> собственника объекта контроля (его части), а также лица, владеющего объектом контроля (его частью) на праве оперативного управления либо хозяйственного ведения в Единый госуд</w:t>
      </w:r>
      <w:r>
        <w:rPr>
          <w:sz w:val="28"/>
          <w:szCs w:val="28"/>
        </w:rPr>
        <w:t>арственный реестр недвижимости.</w:t>
      </w:r>
    </w:p>
    <w:p w:rsidR="00F21B71" w:rsidRDefault="00F21B71" w:rsidP="00E60B3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21B71">
        <w:rPr>
          <w:sz w:val="28"/>
          <w:szCs w:val="28"/>
        </w:rPr>
        <w:t xml:space="preserve">Предложение о проведении профилактического визита направляется контролируемому лицу не </w:t>
      </w:r>
      <w:proofErr w:type="gramStart"/>
      <w:r w:rsidRPr="00F21B71">
        <w:rPr>
          <w:sz w:val="28"/>
          <w:szCs w:val="28"/>
        </w:rPr>
        <w:t>позднее</w:t>
      </w:r>
      <w:proofErr w:type="gramEnd"/>
      <w:r w:rsidRPr="00F21B71">
        <w:rPr>
          <w:sz w:val="28"/>
          <w:szCs w:val="28"/>
        </w:rPr>
        <w:t xml:space="preserve"> чем за пять рабочих дней до</w:t>
      </w:r>
      <w:r>
        <w:rPr>
          <w:sz w:val="28"/>
          <w:szCs w:val="28"/>
        </w:rPr>
        <w:t xml:space="preserve"> даты его проведения в порядке.</w:t>
      </w:r>
    </w:p>
    <w:p w:rsidR="00F21B71" w:rsidRPr="00E60B33" w:rsidRDefault="00F21B71" w:rsidP="00E60B3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21B71">
        <w:rPr>
          <w:sz w:val="28"/>
          <w:szCs w:val="28"/>
        </w:rPr>
        <w:t>Контролируемое лицо направляет согласие либо отказ от проведения обязательного профилактического визита любым из способов, указанных в предложении о проведении профилактического визита.</w:t>
      </w:r>
    </w:p>
    <w:p w:rsidR="008A4A97" w:rsidRPr="00602EA8" w:rsidRDefault="008A4A97" w:rsidP="005B6624">
      <w:pPr>
        <w:tabs>
          <w:tab w:val="left" w:pos="1560"/>
        </w:tabs>
        <w:contextualSpacing/>
        <w:jc w:val="center"/>
        <w:rPr>
          <w:sz w:val="28"/>
          <w:szCs w:val="28"/>
        </w:rPr>
      </w:pPr>
    </w:p>
    <w:p w:rsidR="00E60B33" w:rsidRPr="0021022B" w:rsidRDefault="00E60B33" w:rsidP="005B6624">
      <w:pPr>
        <w:tabs>
          <w:tab w:val="left" w:pos="156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8A4A97" w:rsidRPr="00602EA8">
        <w:rPr>
          <w:b/>
          <w:sz w:val="28"/>
          <w:szCs w:val="28"/>
          <w:lang w:val="en-US"/>
        </w:rPr>
        <w:t>V</w:t>
      </w:r>
      <w:r w:rsidR="008A4A97" w:rsidRPr="00602EA8">
        <w:rPr>
          <w:b/>
          <w:sz w:val="28"/>
          <w:szCs w:val="28"/>
        </w:rPr>
        <w:t xml:space="preserve">. Осуществление </w:t>
      </w:r>
      <w:r>
        <w:rPr>
          <w:b/>
          <w:sz w:val="28"/>
          <w:szCs w:val="28"/>
        </w:rPr>
        <w:t xml:space="preserve">регионального </w:t>
      </w:r>
      <w:r w:rsidR="008A4A97" w:rsidRPr="00602EA8">
        <w:rPr>
          <w:b/>
          <w:sz w:val="28"/>
          <w:szCs w:val="28"/>
        </w:rPr>
        <w:t xml:space="preserve">государственного </w:t>
      </w:r>
    </w:p>
    <w:p w:rsidR="008A4A97" w:rsidRPr="00602EA8" w:rsidRDefault="008A4A97" w:rsidP="005B6624">
      <w:pPr>
        <w:tabs>
          <w:tab w:val="left" w:pos="1560"/>
        </w:tabs>
        <w:contextualSpacing/>
        <w:jc w:val="center"/>
        <w:rPr>
          <w:b/>
          <w:sz w:val="28"/>
          <w:szCs w:val="28"/>
        </w:rPr>
      </w:pPr>
      <w:r w:rsidRPr="00602EA8">
        <w:rPr>
          <w:b/>
          <w:sz w:val="28"/>
          <w:szCs w:val="28"/>
        </w:rPr>
        <w:t>контроля (надзора)</w:t>
      </w:r>
    </w:p>
    <w:p w:rsidR="008A4A97" w:rsidRPr="00602EA8" w:rsidRDefault="008A4A97" w:rsidP="005B6624">
      <w:pPr>
        <w:tabs>
          <w:tab w:val="left" w:pos="1560"/>
        </w:tabs>
        <w:contextualSpacing/>
        <w:jc w:val="both"/>
        <w:rPr>
          <w:sz w:val="28"/>
          <w:szCs w:val="28"/>
        </w:rPr>
      </w:pPr>
    </w:p>
    <w:p w:rsidR="008A4A97" w:rsidRPr="00602EA8" w:rsidRDefault="003F0776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>При осуществлении регионального государственного контроля (надзора) плановые контрольные (надзорные) мероприятия не проводятся</w:t>
      </w:r>
      <w:r w:rsidR="008A4A97" w:rsidRPr="00602EA8">
        <w:rPr>
          <w:sz w:val="28"/>
          <w:szCs w:val="28"/>
        </w:rPr>
        <w:t>.</w:t>
      </w:r>
    </w:p>
    <w:p w:rsidR="008A4A97" w:rsidRPr="00602EA8" w:rsidRDefault="008A4A97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Контрольные (надзорные) мероприятия </w:t>
      </w:r>
      <w:proofErr w:type="gramStart"/>
      <w:r w:rsidRPr="00602EA8">
        <w:rPr>
          <w:sz w:val="28"/>
          <w:szCs w:val="28"/>
        </w:rPr>
        <w:t>проводятся</w:t>
      </w:r>
      <w:proofErr w:type="gramEnd"/>
      <w:r w:rsidRPr="00602EA8">
        <w:rPr>
          <w:sz w:val="28"/>
          <w:szCs w:val="28"/>
        </w:rPr>
        <w:t xml:space="preserve"> в том числе на основании программы проверок.</w:t>
      </w:r>
    </w:p>
    <w:p w:rsidR="008A4A97" w:rsidRPr="00602EA8" w:rsidRDefault="008A4A97" w:rsidP="00C431E3">
      <w:pPr>
        <w:pStyle w:val="ae"/>
        <w:numPr>
          <w:ilvl w:val="0"/>
          <w:numId w:val="2"/>
        </w:numPr>
        <w:tabs>
          <w:tab w:val="left" w:pos="1560"/>
        </w:tabs>
        <w:jc w:val="both"/>
        <w:rPr>
          <w:sz w:val="28"/>
          <w:szCs w:val="28"/>
        </w:rPr>
      </w:pPr>
      <w:r w:rsidRPr="00602EA8">
        <w:rPr>
          <w:sz w:val="28"/>
          <w:szCs w:val="28"/>
        </w:rPr>
        <w:t>К проведению контрольных (надзорных) мероприятий могут при необходимости привлекаться специалисты, эксперты, экспертные организации в порядке, установленном Федеральным законом № 248-ФЗ.</w:t>
      </w:r>
    </w:p>
    <w:p w:rsidR="00B85A1C" w:rsidRPr="00E60B33" w:rsidRDefault="00B85A1C" w:rsidP="00BB41E7">
      <w:pPr>
        <w:pStyle w:val="ae"/>
        <w:numPr>
          <w:ilvl w:val="0"/>
          <w:numId w:val="2"/>
        </w:numPr>
        <w:tabs>
          <w:tab w:val="left" w:pos="142"/>
        </w:tabs>
        <w:jc w:val="both"/>
        <w:rPr>
          <w:sz w:val="28"/>
          <w:szCs w:val="28"/>
        </w:rPr>
      </w:pPr>
      <w:bookmarkStart w:id="1" w:name="Par3"/>
      <w:bookmarkEnd w:id="1"/>
      <w:r w:rsidRPr="00E60B33">
        <w:rPr>
          <w:sz w:val="28"/>
          <w:szCs w:val="28"/>
        </w:rPr>
        <w:t xml:space="preserve">Программы проверок формируются </w:t>
      </w:r>
      <w:r w:rsidR="00EE0161" w:rsidRPr="00E60B33">
        <w:rPr>
          <w:sz w:val="28"/>
          <w:szCs w:val="28"/>
        </w:rPr>
        <w:t xml:space="preserve">Комитетом </w:t>
      </w:r>
      <w:r w:rsidR="00E60B33">
        <w:rPr>
          <w:sz w:val="28"/>
          <w:szCs w:val="28"/>
        </w:rPr>
        <w:t>на основании:</w:t>
      </w:r>
    </w:p>
    <w:p w:rsidR="00B85A1C" w:rsidRPr="00602EA8" w:rsidRDefault="00B85A1C" w:rsidP="00BB41E7">
      <w:pPr>
        <w:tabs>
          <w:tab w:val="left" w:pos="142"/>
          <w:tab w:val="left" w:pos="1134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1)</w:t>
      </w:r>
      <w:r w:rsidRPr="00602EA8">
        <w:rPr>
          <w:sz w:val="28"/>
          <w:szCs w:val="28"/>
        </w:rPr>
        <w:tab/>
        <w:t xml:space="preserve">разрешения на проведение работ по сохранению объектов культурного наследия, выданного </w:t>
      </w:r>
      <w:r w:rsidR="00EE0161" w:rsidRPr="00602EA8">
        <w:rPr>
          <w:sz w:val="28"/>
          <w:szCs w:val="28"/>
        </w:rPr>
        <w:t xml:space="preserve">Комитетом </w:t>
      </w:r>
      <w:r w:rsidRPr="00602EA8">
        <w:rPr>
          <w:sz w:val="28"/>
          <w:szCs w:val="28"/>
        </w:rPr>
        <w:t xml:space="preserve">(далее – разрешение); </w:t>
      </w:r>
    </w:p>
    <w:p w:rsidR="00B85A1C" w:rsidRPr="00E60B33" w:rsidRDefault="00B85A1C" w:rsidP="00BB41E7">
      <w:pPr>
        <w:tabs>
          <w:tab w:val="left" w:pos="142"/>
          <w:tab w:val="left" w:pos="1134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2)</w:t>
      </w:r>
      <w:r w:rsidRPr="00602EA8">
        <w:rPr>
          <w:sz w:val="28"/>
          <w:szCs w:val="28"/>
        </w:rPr>
        <w:tab/>
        <w:t>истечения срока (завершения периода) проведения работ по сохранению объекта культурного наследия, установленного охранным обязательством собственника или иного законного владельца объекта культурного наследия (д</w:t>
      </w:r>
      <w:r w:rsidR="00E60B33">
        <w:rPr>
          <w:sz w:val="28"/>
          <w:szCs w:val="28"/>
        </w:rPr>
        <w:t>алее – охранное обязательство).</w:t>
      </w:r>
    </w:p>
    <w:p w:rsidR="005B6624" w:rsidRPr="00BB41E7" w:rsidRDefault="00B85A1C" w:rsidP="00BB41E7">
      <w:pPr>
        <w:tabs>
          <w:tab w:val="left" w:pos="142"/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 xml:space="preserve">Решения об утверждении программы проверок и о внесении изменений в программу проверок принимаются председателем </w:t>
      </w:r>
      <w:r w:rsidR="00EE0161" w:rsidRPr="00BB41E7">
        <w:rPr>
          <w:sz w:val="28"/>
          <w:szCs w:val="28"/>
        </w:rPr>
        <w:t xml:space="preserve">Комитета </w:t>
      </w:r>
      <w:r w:rsidRPr="00BB41E7">
        <w:rPr>
          <w:sz w:val="28"/>
          <w:szCs w:val="28"/>
        </w:rPr>
        <w:t xml:space="preserve">(либо лицом его замещающим). </w:t>
      </w:r>
    </w:p>
    <w:p w:rsidR="00BB41E7" w:rsidRPr="00BB41E7" w:rsidRDefault="00B85A1C" w:rsidP="00BB41E7">
      <w:pPr>
        <w:pStyle w:val="ae"/>
        <w:numPr>
          <w:ilvl w:val="1"/>
          <w:numId w:val="2"/>
        </w:numPr>
        <w:tabs>
          <w:tab w:val="left" w:pos="142"/>
          <w:tab w:val="left" w:pos="1560"/>
        </w:tabs>
        <w:ind w:left="0"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 xml:space="preserve">Разработка программы проверок на основании разрешения на проведение работ по сохранению объектов культурного наследия (далее – программа проверок на основании разрешения) осуществляется исходя из конструктивных и иных особенностей объекта культурного наследия, вида работ по его сохранению, указанных в разрешении на проведение работ по сохранению объектов культурного наследия и предусмотренных проектной документацией. </w:t>
      </w:r>
    </w:p>
    <w:p w:rsidR="00BB41E7" w:rsidRPr="00BB41E7" w:rsidRDefault="00B85A1C" w:rsidP="00BB41E7">
      <w:pPr>
        <w:tabs>
          <w:tab w:val="left" w:pos="142"/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>Программа проверок на основании разрешения формируется на срок действия разрешения на проведение работ по сохранению объ</w:t>
      </w:r>
      <w:r w:rsidR="00E60B33" w:rsidRPr="00BB41E7">
        <w:rPr>
          <w:sz w:val="28"/>
          <w:szCs w:val="28"/>
        </w:rPr>
        <w:t>ектов культурного наследия.</w:t>
      </w:r>
    </w:p>
    <w:p w:rsidR="00BB41E7" w:rsidRPr="00BB41E7" w:rsidRDefault="00B85A1C" w:rsidP="00BB41E7">
      <w:pPr>
        <w:tabs>
          <w:tab w:val="left" w:pos="142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 w:rsidRPr="00BB41E7">
        <w:rPr>
          <w:sz w:val="28"/>
          <w:szCs w:val="28"/>
        </w:rPr>
        <w:t>В случае выдачи нескольких разрешений на проведение работ по сохранению объектов культурного наследия на один объект контроля в один период</w:t>
      </w:r>
      <w:proofErr w:type="gramEnd"/>
      <w:r w:rsidRPr="00BB41E7">
        <w:rPr>
          <w:sz w:val="28"/>
          <w:szCs w:val="28"/>
        </w:rPr>
        <w:t xml:space="preserve"> времени формируется единая программа проверок на основании разрешения. </w:t>
      </w:r>
    </w:p>
    <w:p w:rsidR="00BB41E7" w:rsidRDefault="00B85A1C" w:rsidP="00BB41E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 xml:space="preserve">Программа проверок на основании разрешения формируется с учетом </w:t>
      </w:r>
      <w:r w:rsidR="008B2ED1" w:rsidRPr="00BB41E7">
        <w:rPr>
          <w:sz w:val="28"/>
          <w:szCs w:val="28"/>
        </w:rPr>
        <w:t xml:space="preserve">проведения не более 1 контрольного (надзорного) мероприятия в месяц </w:t>
      </w:r>
      <w:r w:rsidRPr="00BB41E7">
        <w:rPr>
          <w:sz w:val="28"/>
          <w:szCs w:val="28"/>
        </w:rPr>
        <w:t xml:space="preserve">за период проведения работ по сохранению объекта культурного </w:t>
      </w:r>
      <w:r w:rsidR="008B2ED1" w:rsidRPr="00BB41E7">
        <w:rPr>
          <w:sz w:val="28"/>
          <w:szCs w:val="28"/>
        </w:rPr>
        <w:t>наследия, указанный в разрешении.</w:t>
      </w:r>
    </w:p>
    <w:p w:rsidR="00B85A1C" w:rsidRPr="00BB41E7" w:rsidRDefault="00B85A1C" w:rsidP="00BB41E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>Количество контрольных (надзорных) мероприятий</w:t>
      </w:r>
      <w:r w:rsidR="00BB41E7" w:rsidRPr="00BB41E7">
        <w:rPr>
          <w:sz w:val="28"/>
          <w:szCs w:val="28"/>
        </w:rPr>
        <w:t xml:space="preserve"> в рамках программы проверок на основании разрешения </w:t>
      </w:r>
      <w:r w:rsidR="008B2ED1" w:rsidRPr="00BB41E7">
        <w:rPr>
          <w:sz w:val="28"/>
          <w:szCs w:val="28"/>
        </w:rPr>
        <w:t xml:space="preserve">может быть увеличено </w:t>
      </w:r>
      <w:r w:rsidRPr="00BB41E7">
        <w:rPr>
          <w:sz w:val="28"/>
          <w:szCs w:val="28"/>
        </w:rPr>
        <w:t>не более</w:t>
      </w:r>
      <w:proofErr w:type="gramStart"/>
      <w:r w:rsidRPr="00BB41E7">
        <w:rPr>
          <w:sz w:val="28"/>
          <w:szCs w:val="28"/>
        </w:rPr>
        <w:t>,</w:t>
      </w:r>
      <w:proofErr w:type="gramEnd"/>
      <w:r w:rsidRPr="00BB41E7">
        <w:rPr>
          <w:sz w:val="28"/>
          <w:szCs w:val="28"/>
        </w:rPr>
        <w:t xml:space="preserve"> чем на 1 контрольное (надзорное)</w:t>
      </w:r>
      <w:r w:rsidR="00602EA8" w:rsidRPr="00BB41E7">
        <w:rPr>
          <w:sz w:val="28"/>
          <w:szCs w:val="28"/>
        </w:rPr>
        <w:t xml:space="preserve"> мероприятие в месяц в случаях:</w:t>
      </w:r>
    </w:p>
    <w:p w:rsidR="00B85A1C" w:rsidRPr="00602EA8" w:rsidRDefault="00B85A1C" w:rsidP="00E60B33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проведения работ по сохранению объекта культурного наследия, находящегося в </w:t>
      </w:r>
      <w:r w:rsidR="00A300F3" w:rsidRPr="00602EA8">
        <w:rPr>
          <w:sz w:val="28"/>
          <w:szCs w:val="28"/>
        </w:rPr>
        <w:t>неудовлетворительном состоянии;</w:t>
      </w:r>
    </w:p>
    <w:p w:rsidR="00A300F3" w:rsidRPr="00602EA8" w:rsidRDefault="00B85A1C" w:rsidP="00E60B33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lastRenderedPageBreak/>
        <w:t>проведения работ, затрагивающих конструктивные и другие характеристики надежности и безопасности данного объекта кул</w:t>
      </w:r>
      <w:r w:rsidR="00A300F3" w:rsidRPr="00602EA8">
        <w:rPr>
          <w:sz w:val="28"/>
          <w:szCs w:val="28"/>
        </w:rPr>
        <w:t>ьтурного наследия;</w:t>
      </w:r>
    </w:p>
    <w:p w:rsidR="00A300F3" w:rsidRPr="00602EA8" w:rsidRDefault="00B85A1C" w:rsidP="00E60B33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проведения работ по реставрации и (или) воссозданию декоративных элементов, производимых в специализированных мастерских (не по мест</w:t>
      </w:r>
      <w:r w:rsidR="00A300F3" w:rsidRPr="00602EA8">
        <w:rPr>
          <w:sz w:val="28"/>
          <w:szCs w:val="28"/>
        </w:rPr>
        <w:t>у нахождения объекта контроля);</w:t>
      </w:r>
    </w:p>
    <w:p w:rsidR="00A300F3" w:rsidRPr="00602EA8" w:rsidRDefault="00A300F3" w:rsidP="00E60B33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п</w:t>
      </w:r>
      <w:r w:rsidR="00B85A1C" w:rsidRPr="00602EA8">
        <w:rPr>
          <w:sz w:val="28"/>
          <w:szCs w:val="28"/>
        </w:rPr>
        <w:t>ривлечения юридических лиц и</w:t>
      </w:r>
      <w:r w:rsidR="00E60B33" w:rsidRPr="00E60B33">
        <w:rPr>
          <w:sz w:val="28"/>
          <w:szCs w:val="28"/>
        </w:rPr>
        <w:t xml:space="preserve"> </w:t>
      </w:r>
      <w:r w:rsidR="00B85A1C" w:rsidRPr="00602EA8">
        <w:rPr>
          <w:sz w:val="28"/>
          <w:szCs w:val="28"/>
        </w:rPr>
        <w:t xml:space="preserve">(или) индивидуальных предпринимателей, осуществляющих проведение работ по сохранению объекта культурного наследия, в течение одного календарного года до момента выдачи разрешения либо в течение срока действия разрешения к административной ответственности за правонарушения и (или) неисполнение предписания, выданного </w:t>
      </w:r>
      <w:r w:rsidR="00BB41E7" w:rsidRPr="00602EA8">
        <w:rPr>
          <w:sz w:val="28"/>
          <w:szCs w:val="28"/>
        </w:rPr>
        <w:t>Комитетом</w:t>
      </w:r>
      <w:r w:rsidR="00BB41E7">
        <w:rPr>
          <w:sz w:val="28"/>
          <w:szCs w:val="28"/>
        </w:rPr>
        <w:t>.</w:t>
      </w:r>
    </w:p>
    <w:p w:rsidR="00B85A1C" w:rsidRPr="00602EA8" w:rsidRDefault="00A300F3" w:rsidP="00E60B33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п</w:t>
      </w:r>
      <w:r w:rsidR="00B85A1C" w:rsidRPr="00602EA8">
        <w:rPr>
          <w:sz w:val="28"/>
          <w:szCs w:val="28"/>
        </w:rPr>
        <w:t xml:space="preserve">ривлечения организаций и граждан, являющихся заказчиками проведения работ по сохранению объекта культурного наследия, в течение одного календарного года до момента выдачи разрешения либо в течение срока действия разрешения к административной ответственности за правонарушения и (или) неисполнение предписания, выданного </w:t>
      </w:r>
      <w:r w:rsidR="00BB41E7" w:rsidRPr="00602EA8">
        <w:rPr>
          <w:sz w:val="28"/>
          <w:szCs w:val="28"/>
        </w:rPr>
        <w:t>Комитетом</w:t>
      </w:r>
      <w:r w:rsidR="00BB41E7">
        <w:rPr>
          <w:sz w:val="28"/>
          <w:szCs w:val="28"/>
        </w:rPr>
        <w:t>.</w:t>
      </w:r>
    </w:p>
    <w:p w:rsidR="00BB41E7" w:rsidRDefault="00B85A1C" w:rsidP="00BB41E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>Программа проверок на основании разрешения направляется (вручается) лицу, которому выдано разрешение на проведение работ по сохранению объектов культурного наследия, в течение 7 рабочих</w:t>
      </w:r>
      <w:r w:rsidR="00A300F3" w:rsidRPr="00BB41E7">
        <w:rPr>
          <w:sz w:val="28"/>
          <w:szCs w:val="28"/>
        </w:rPr>
        <w:t xml:space="preserve"> дней со дня выдачи разрешения.</w:t>
      </w:r>
    </w:p>
    <w:p w:rsidR="00BB41E7" w:rsidRDefault="00B85A1C" w:rsidP="00BB41E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 xml:space="preserve">Решение о внесении изменений в программу проверок на основании разрешения направляется (вручается) контролируемому лицу в течение 7 рабочих дней </w:t>
      </w:r>
      <w:r w:rsidR="00A300F3" w:rsidRPr="00BB41E7">
        <w:rPr>
          <w:sz w:val="28"/>
          <w:szCs w:val="28"/>
        </w:rPr>
        <w:t>со дня принятия такого решения.</w:t>
      </w:r>
    </w:p>
    <w:p w:rsidR="00BB41E7" w:rsidRDefault="00B85A1C" w:rsidP="00BB41E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>Лицо, которому выдано разрешение на проведение работ по сохранению объектов культурного наследия, обязано незамедлительно довести до сведения заказчика проведения работ по сохранению объекта культурного наследия и лица, осуществляющего авторский надзор, сведения о контрольных (надзорных) мероприятиях, предусмотренных программой пр</w:t>
      </w:r>
      <w:r w:rsidR="00A300F3" w:rsidRPr="00BB41E7">
        <w:rPr>
          <w:sz w:val="28"/>
          <w:szCs w:val="28"/>
        </w:rPr>
        <w:t>оверок на основании разрешения.</w:t>
      </w:r>
    </w:p>
    <w:p w:rsidR="00BB41E7" w:rsidRDefault="00B85A1C" w:rsidP="00BB41E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>Заказчик проведения работ по сохранению объекта культурного наследия обеспечивает участие при проведении контрольных (надзорных) мероприятий лица, ответственного за осуществление научного руководства и авторского надзора за проведением по сохранению объекта культурного наследия, нали</w:t>
      </w:r>
      <w:r w:rsidR="00A300F3" w:rsidRPr="00BB41E7">
        <w:rPr>
          <w:sz w:val="28"/>
          <w:szCs w:val="28"/>
        </w:rPr>
        <w:t>чие журнала авторского надзора.</w:t>
      </w:r>
    </w:p>
    <w:p w:rsidR="00B85A1C" w:rsidRPr="00BB41E7" w:rsidRDefault="00B85A1C" w:rsidP="00BB41E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 xml:space="preserve">Заказчик и (или) подрядчик проведения работ по сохранению объекта культурного наследия вправе ходатайствовать об увеличении количества контрольных (надзорных) мероприятий. </w:t>
      </w:r>
    </w:p>
    <w:p w:rsidR="00B85A1C" w:rsidRPr="00602EA8" w:rsidRDefault="00B85A1C" w:rsidP="00C431E3">
      <w:pPr>
        <w:pStyle w:val="ae"/>
        <w:numPr>
          <w:ilvl w:val="1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Разработка программы проверок на основании истечения срока (завершения периода) проведения работ по сохранению объекта культурного наследия, установленного охранным обязательством (далее – программа проверок по исполнению плана работ), формируется исходя из истечения сроков проведения работ по сохранению объекта культурного </w:t>
      </w:r>
      <w:r w:rsidRPr="00602EA8">
        <w:rPr>
          <w:sz w:val="28"/>
          <w:szCs w:val="28"/>
        </w:rPr>
        <w:lastRenderedPageBreak/>
        <w:t xml:space="preserve">наследия, состав (перечень) видов и сроки (периодичность) (далее – план работ) которых определены </w:t>
      </w:r>
      <w:r w:rsidR="00BB41E7" w:rsidRPr="00602EA8">
        <w:rPr>
          <w:sz w:val="28"/>
          <w:szCs w:val="28"/>
        </w:rPr>
        <w:t>Комитетом</w:t>
      </w:r>
      <w:r w:rsidR="00A300F3" w:rsidRPr="00602EA8">
        <w:rPr>
          <w:sz w:val="28"/>
          <w:szCs w:val="28"/>
        </w:rPr>
        <w:t>:</w:t>
      </w:r>
    </w:p>
    <w:p w:rsidR="00A300F3" w:rsidRPr="00602EA8" w:rsidRDefault="00B85A1C" w:rsidP="00BB41E7">
      <w:pPr>
        <w:pStyle w:val="a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в приложении 1 к охранным обязательствам, оформленным в соответствии с приказом Минкульту</w:t>
      </w:r>
      <w:r w:rsidR="00A300F3" w:rsidRPr="00602EA8">
        <w:rPr>
          <w:sz w:val="28"/>
          <w:szCs w:val="28"/>
        </w:rPr>
        <w:t>ры России от 13.07.</w:t>
      </w:r>
      <w:r w:rsidRPr="00602EA8">
        <w:rPr>
          <w:sz w:val="28"/>
          <w:szCs w:val="28"/>
        </w:rPr>
        <w:t xml:space="preserve">2020 № 774 </w:t>
      </w:r>
      <w:r w:rsidR="00A300F3" w:rsidRPr="00602EA8">
        <w:rPr>
          <w:sz w:val="28"/>
          <w:szCs w:val="28"/>
        </w:rPr>
        <w:t>«</w:t>
      </w:r>
      <w:r w:rsidR="00BB41E7">
        <w:rPr>
          <w:sz w:val="28"/>
          <w:szCs w:val="28"/>
        </w:rPr>
        <w:t>Об </w:t>
      </w:r>
      <w:r w:rsidRPr="00602EA8">
        <w:rPr>
          <w:sz w:val="28"/>
          <w:szCs w:val="28"/>
        </w:rPr>
        <w:t>утверждении формы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 порядка</w:t>
      </w:r>
      <w:r w:rsidR="00A300F3" w:rsidRPr="00602EA8">
        <w:rPr>
          <w:sz w:val="28"/>
          <w:szCs w:val="28"/>
        </w:rPr>
        <w:t xml:space="preserve"> его подготовки и утверждения»;</w:t>
      </w:r>
    </w:p>
    <w:p w:rsidR="00A300F3" w:rsidRPr="00602EA8" w:rsidRDefault="00B85A1C" w:rsidP="00BB41E7">
      <w:pPr>
        <w:pStyle w:val="a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в охранных обязательствах и актах технического состояния объекта культурного наследия, оформленным в соответствии с приказом Минкультуры России от </w:t>
      </w:r>
      <w:r w:rsidR="00A300F3" w:rsidRPr="00602EA8">
        <w:rPr>
          <w:sz w:val="28"/>
          <w:szCs w:val="28"/>
        </w:rPr>
        <w:t>01.07.</w:t>
      </w:r>
      <w:r w:rsidRPr="00602EA8">
        <w:rPr>
          <w:sz w:val="28"/>
          <w:szCs w:val="28"/>
        </w:rPr>
        <w:t xml:space="preserve">2015 № 1887 </w:t>
      </w:r>
      <w:r w:rsidR="00A300F3" w:rsidRPr="00602EA8">
        <w:rPr>
          <w:sz w:val="28"/>
          <w:szCs w:val="28"/>
        </w:rPr>
        <w:t>«</w:t>
      </w:r>
      <w:r w:rsidRPr="00602EA8">
        <w:rPr>
          <w:sz w:val="28"/>
          <w:szCs w:val="28"/>
        </w:rPr>
        <w:t xml:space="preserve">О реализации отдельных положений статьи 47.6 Федерального закона от 25 июня 2002 г. </w:t>
      </w:r>
      <w:r w:rsidR="00A300F3" w:rsidRPr="00602EA8">
        <w:rPr>
          <w:sz w:val="28"/>
          <w:szCs w:val="28"/>
        </w:rPr>
        <w:t>№</w:t>
      </w:r>
      <w:r w:rsidRPr="00602EA8">
        <w:rPr>
          <w:sz w:val="28"/>
          <w:szCs w:val="28"/>
        </w:rPr>
        <w:t xml:space="preserve"> 73-ФЗ </w:t>
      </w:r>
      <w:r w:rsidR="00A300F3" w:rsidRPr="00602EA8">
        <w:rPr>
          <w:sz w:val="28"/>
          <w:szCs w:val="28"/>
        </w:rPr>
        <w:t>«</w:t>
      </w:r>
      <w:r w:rsidRPr="00602EA8">
        <w:rPr>
          <w:sz w:val="28"/>
          <w:szCs w:val="28"/>
        </w:rPr>
        <w:t>Об объектах культурного наследия (памятниках истории и культуры)</w:t>
      </w:r>
      <w:r w:rsidR="00A300F3" w:rsidRPr="00602EA8">
        <w:rPr>
          <w:sz w:val="28"/>
          <w:szCs w:val="28"/>
        </w:rPr>
        <w:t xml:space="preserve"> народов Российской Федерации»</w:t>
      </w:r>
      <w:r w:rsidRPr="00602EA8">
        <w:rPr>
          <w:sz w:val="28"/>
          <w:szCs w:val="28"/>
        </w:rPr>
        <w:t xml:space="preserve">; </w:t>
      </w:r>
    </w:p>
    <w:p w:rsidR="00B85A1C" w:rsidRPr="00602EA8" w:rsidRDefault="00B85A1C" w:rsidP="00BB41E7">
      <w:pPr>
        <w:pStyle w:val="a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в отношении выявленных объектов культурного наследия в актах технического состояния выявленного объекта культурного наследия, составленным в порядке, установленном пунктом 2 статьи 47</w:t>
      </w:r>
      <w:r w:rsidR="00BB41E7">
        <w:rPr>
          <w:sz w:val="28"/>
          <w:szCs w:val="28"/>
        </w:rPr>
        <w:t>.2 Федерального закона № 73-ФЗ.</w:t>
      </w:r>
    </w:p>
    <w:p w:rsidR="00BB41E7" w:rsidRDefault="00B85A1C" w:rsidP="00BB41E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>Программа проверок по исполнению плана работ формируется на календарный месяц и содержит перечень объектов контроля, подлежащих проверке в связи с истечением к моменту формирования программы проверок по исполнению плана работ срока (завершения периода) проведения работ по сохранению объекта культурного наследия</w:t>
      </w:r>
      <w:r w:rsidR="005B6624" w:rsidRPr="00BB41E7">
        <w:rPr>
          <w:sz w:val="28"/>
          <w:szCs w:val="28"/>
        </w:rPr>
        <w:t>, установленного планами работ.</w:t>
      </w:r>
    </w:p>
    <w:p w:rsidR="00BB41E7" w:rsidRDefault="00B85A1C" w:rsidP="00BB41E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 xml:space="preserve">Программа проверок по исполнению плана работ реализуется посредством мероприятий без взаимодействия с контролируемыми лицами. </w:t>
      </w:r>
    </w:p>
    <w:p w:rsidR="00B85A1C" w:rsidRPr="00BB41E7" w:rsidRDefault="00B85A1C" w:rsidP="00BB41E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B41E7">
        <w:rPr>
          <w:sz w:val="28"/>
          <w:szCs w:val="28"/>
        </w:rPr>
        <w:t xml:space="preserve">В случае изменения срока (завершения периода) проведения работ по сохранению объекта культурного наследия, установленного планом работ, перемены собственника либо иного законного владельца объекта контроля, включенного в перечень объектов контроля, подлежащих проверке, в программу проверок по исполнению плана работ вносятся соответствующие изменения. </w:t>
      </w:r>
    </w:p>
    <w:p w:rsidR="00B85A1C" w:rsidRPr="00602EA8" w:rsidRDefault="00B85A1C" w:rsidP="005B662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Изменения в программу проверок по исполнению плана работ вносятся в течение 10 рабочих дней со дня поступления в </w:t>
      </w:r>
      <w:r w:rsidR="00BB41E7" w:rsidRPr="00602EA8">
        <w:rPr>
          <w:sz w:val="28"/>
          <w:szCs w:val="28"/>
        </w:rPr>
        <w:t xml:space="preserve">Комитет </w:t>
      </w:r>
      <w:r w:rsidRPr="00602EA8">
        <w:rPr>
          <w:sz w:val="28"/>
          <w:szCs w:val="28"/>
        </w:rPr>
        <w:t>информации о наличии оснований для внесения таких изменений.</w:t>
      </w:r>
    </w:p>
    <w:p w:rsidR="004D6DCD" w:rsidRPr="00BB41E7" w:rsidRDefault="00BB41E7" w:rsidP="00D20AB7">
      <w:pPr>
        <w:pStyle w:val="ae"/>
        <w:numPr>
          <w:ilvl w:val="0"/>
          <w:numId w:val="2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13 Федерального закона № 248-ФЗ р</w:t>
      </w:r>
      <w:r w:rsidR="004D6DCD" w:rsidRPr="00BB41E7">
        <w:rPr>
          <w:sz w:val="28"/>
          <w:szCs w:val="28"/>
        </w:rPr>
        <w:t>егиональный государственный контроль (надзор) осуществляется</w:t>
      </w:r>
      <w:r w:rsidR="001938B5">
        <w:rPr>
          <w:sz w:val="28"/>
          <w:szCs w:val="28"/>
        </w:rPr>
        <w:t xml:space="preserve"> </w:t>
      </w:r>
      <w:r w:rsidR="001938B5">
        <w:rPr>
          <w:bCs/>
          <w:sz w:val="28"/>
          <w:szCs w:val="28"/>
        </w:rPr>
        <w:t>посредством проведения должностными лицами Комитета следующих контрольных (надзорных) мероприятий</w:t>
      </w:r>
      <w:r w:rsidR="004D6DCD" w:rsidRPr="00BB41E7">
        <w:rPr>
          <w:sz w:val="28"/>
          <w:szCs w:val="28"/>
        </w:rPr>
        <w:t xml:space="preserve">: </w:t>
      </w:r>
    </w:p>
    <w:p w:rsidR="004D6DCD" w:rsidRPr="00602EA8" w:rsidRDefault="004D6DCD" w:rsidP="00D20AB7">
      <w:pPr>
        <w:pStyle w:val="ae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инспекционный визит;</w:t>
      </w:r>
    </w:p>
    <w:p w:rsidR="004D6DCD" w:rsidRPr="00602EA8" w:rsidRDefault="004D6DCD" w:rsidP="00D20AB7">
      <w:pPr>
        <w:pStyle w:val="ae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рейдовый осмотр;</w:t>
      </w:r>
    </w:p>
    <w:p w:rsidR="004D6DCD" w:rsidRPr="00602EA8" w:rsidRDefault="004D6DCD" w:rsidP="00D20AB7">
      <w:pPr>
        <w:pStyle w:val="ae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документарная проверка;</w:t>
      </w:r>
    </w:p>
    <w:p w:rsidR="001938B5" w:rsidRDefault="004D6DCD" w:rsidP="00D20AB7">
      <w:pPr>
        <w:pStyle w:val="ae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выездная проверка;</w:t>
      </w:r>
    </w:p>
    <w:p w:rsidR="001938B5" w:rsidRDefault="004D6DCD" w:rsidP="00D20AB7">
      <w:pPr>
        <w:pStyle w:val="ae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1938B5">
        <w:rPr>
          <w:sz w:val="28"/>
          <w:szCs w:val="28"/>
        </w:rPr>
        <w:lastRenderedPageBreak/>
        <w:t>наблюдение за соблюдением обязательных требований (мониторинг безопасности);</w:t>
      </w:r>
    </w:p>
    <w:p w:rsidR="004D6DCD" w:rsidRDefault="004D6DCD" w:rsidP="00D20AB7">
      <w:pPr>
        <w:pStyle w:val="ae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1938B5">
        <w:rPr>
          <w:sz w:val="28"/>
          <w:szCs w:val="28"/>
        </w:rPr>
        <w:t>выездное обсле</w:t>
      </w:r>
      <w:r w:rsidR="001938B5">
        <w:rPr>
          <w:sz w:val="28"/>
          <w:szCs w:val="28"/>
        </w:rPr>
        <w:t>дование.</w:t>
      </w:r>
    </w:p>
    <w:p w:rsidR="001938B5" w:rsidRPr="00D20AB7" w:rsidRDefault="001938B5" w:rsidP="00D20AB7">
      <w:pPr>
        <w:pStyle w:val="ae"/>
        <w:numPr>
          <w:ilvl w:val="1"/>
          <w:numId w:val="2"/>
        </w:numPr>
        <w:tabs>
          <w:tab w:val="left" w:pos="142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AB7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1938B5" w:rsidRPr="00602EA8" w:rsidRDefault="001938B5" w:rsidP="00D20AB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а)</w:t>
      </w:r>
      <w:r w:rsidRPr="00602EA8">
        <w:rPr>
          <w:sz w:val="28"/>
          <w:szCs w:val="28"/>
        </w:rPr>
        <w:tab/>
        <w:t>осмотр;</w:t>
      </w:r>
    </w:p>
    <w:p w:rsidR="001938B5" w:rsidRPr="00602EA8" w:rsidRDefault="001938B5" w:rsidP="00D20AB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б)</w:t>
      </w:r>
      <w:r w:rsidRPr="00602EA8">
        <w:rPr>
          <w:sz w:val="28"/>
          <w:szCs w:val="28"/>
        </w:rPr>
        <w:tab/>
        <w:t>опрос;</w:t>
      </w:r>
    </w:p>
    <w:p w:rsidR="001938B5" w:rsidRPr="00602EA8" w:rsidRDefault="001938B5" w:rsidP="00D20AB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в)</w:t>
      </w:r>
      <w:r w:rsidRPr="00602EA8">
        <w:rPr>
          <w:sz w:val="28"/>
          <w:szCs w:val="28"/>
        </w:rPr>
        <w:tab/>
        <w:t>получение письменных объяснений;</w:t>
      </w:r>
    </w:p>
    <w:p w:rsidR="001938B5" w:rsidRPr="00602EA8" w:rsidRDefault="001938B5" w:rsidP="00D20AB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г)</w:t>
      </w:r>
      <w:r w:rsidRPr="00602EA8">
        <w:rPr>
          <w:sz w:val="28"/>
          <w:szCs w:val="28"/>
        </w:rPr>
        <w:tab/>
        <w:t>инструментальное обследование;</w:t>
      </w:r>
    </w:p>
    <w:p w:rsidR="001938B5" w:rsidRPr="00602EA8" w:rsidRDefault="001938B5" w:rsidP="00D20AB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д)</w:t>
      </w:r>
      <w:r w:rsidRPr="00602EA8">
        <w:rPr>
          <w:sz w:val="28"/>
          <w:szCs w:val="28"/>
        </w:rPr>
        <w:tab/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объекта контроля.</w:t>
      </w:r>
    </w:p>
    <w:p w:rsidR="001938B5" w:rsidRPr="00DD374C" w:rsidRDefault="001938B5" w:rsidP="00DD374C">
      <w:pPr>
        <w:pStyle w:val="ae"/>
        <w:numPr>
          <w:ilvl w:val="1"/>
          <w:numId w:val="2"/>
        </w:numPr>
        <w:tabs>
          <w:tab w:val="left" w:pos="142"/>
          <w:tab w:val="left" w:pos="1560"/>
        </w:tabs>
        <w:ind w:left="0" w:firstLine="709"/>
        <w:jc w:val="both"/>
        <w:rPr>
          <w:sz w:val="28"/>
          <w:szCs w:val="28"/>
        </w:rPr>
      </w:pPr>
      <w:r w:rsidRPr="00DD374C">
        <w:rPr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1938B5" w:rsidRPr="001938B5" w:rsidRDefault="001938B5" w:rsidP="00DD374C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8B5">
        <w:rPr>
          <w:sz w:val="28"/>
          <w:szCs w:val="28"/>
        </w:rPr>
        <w:t>а)</w:t>
      </w:r>
      <w:r w:rsidRPr="001938B5">
        <w:rPr>
          <w:sz w:val="28"/>
          <w:szCs w:val="28"/>
        </w:rPr>
        <w:tab/>
        <w:t>осмотр;</w:t>
      </w:r>
    </w:p>
    <w:p w:rsidR="001938B5" w:rsidRPr="001938B5" w:rsidRDefault="001938B5" w:rsidP="00DD374C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8B5">
        <w:rPr>
          <w:sz w:val="28"/>
          <w:szCs w:val="28"/>
        </w:rPr>
        <w:t>б)</w:t>
      </w:r>
      <w:r w:rsidRPr="001938B5">
        <w:rPr>
          <w:sz w:val="28"/>
          <w:szCs w:val="28"/>
        </w:rPr>
        <w:tab/>
        <w:t>опрос;</w:t>
      </w:r>
    </w:p>
    <w:p w:rsidR="001938B5" w:rsidRPr="001938B5" w:rsidRDefault="001938B5" w:rsidP="00DD374C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8B5">
        <w:rPr>
          <w:sz w:val="28"/>
          <w:szCs w:val="28"/>
        </w:rPr>
        <w:t>в)</w:t>
      </w:r>
      <w:r w:rsidRPr="001938B5">
        <w:rPr>
          <w:sz w:val="28"/>
          <w:szCs w:val="28"/>
        </w:rPr>
        <w:tab/>
        <w:t>получение письменных объяснений;</w:t>
      </w:r>
    </w:p>
    <w:p w:rsidR="001938B5" w:rsidRPr="001938B5" w:rsidRDefault="001938B5" w:rsidP="00DD374C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8B5">
        <w:rPr>
          <w:sz w:val="28"/>
          <w:szCs w:val="28"/>
        </w:rPr>
        <w:t>г)</w:t>
      </w:r>
      <w:r w:rsidRPr="001938B5">
        <w:rPr>
          <w:sz w:val="28"/>
          <w:szCs w:val="28"/>
        </w:rPr>
        <w:tab/>
        <w:t>истребование документов;</w:t>
      </w:r>
    </w:p>
    <w:p w:rsidR="001938B5" w:rsidRPr="001938B5" w:rsidRDefault="001938B5" w:rsidP="00DD374C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8B5">
        <w:rPr>
          <w:sz w:val="28"/>
          <w:szCs w:val="28"/>
        </w:rPr>
        <w:t>д)</w:t>
      </w:r>
      <w:r w:rsidRPr="001938B5">
        <w:rPr>
          <w:sz w:val="28"/>
          <w:szCs w:val="28"/>
        </w:rPr>
        <w:tab/>
        <w:t>инструментальное обследование.</w:t>
      </w:r>
    </w:p>
    <w:p w:rsidR="001938B5" w:rsidRPr="00D20AB7" w:rsidRDefault="001938B5" w:rsidP="00A85628">
      <w:pPr>
        <w:pStyle w:val="ae"/>
        <w:numPr>
          <w:ilvl w:val="1"/>
          <w:numId w:val="2"/>
        </w:numPr>
        <w:tabs>
          <w:tab w:val="left" w:pos="142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AB7">
        <w:rPr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1938B5" w:rsidRPr="00602EA8" w:rsidRDefault="001938B5" w:rsidP="00A85628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а)</w:t>
      </w:r>
      <w:r w:rsidRPr="00602EA8">
        <w:rPr>
          <w:sz w:val="28"/>
          <w:szCs w:val="28"/>
        </w:rPr>
        <w:tab/>
        <w:t>получение письменных объяснений;</w:t>
      </w:r>
    </w:p>
    <w:p w:rsidR="001938B5" w:rsidRPr="00602EA8" w:rsidRDefault="001938B5" w:rsidP="00A85628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б)</w:t>
      </w:r>
      <w:r w:rsidRPr="00602EA8">
        <w:rPr>
          <w:sz w:val="28"/>
          <w:szCs w:val="28"/>
        </w:rPr>
        <w:tab/>
        <w:t>истребование документов;</w:t>
      </w:r>
    </w:p>
    <w:p w:rsidR="001938B5" w:rsidRPr="00602EA8" w:rsidRDefault="001938B5" w:rsidP="00A85628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в)</w:t>
      </w:r>
      <w:r w:rsidRPr="00602EA8">
        <w:rPr>
          <w:sz w:val="28"/>
          <w:szCs w:val="28"/>
        </w:rPr>
        <w:tab/>
        <w:t>экспертиза.</w:t>
      </w:r>
    </w:p>
    <w:p w:rsidR="001938B5" w:rsidRDefault="00DD374C" w:rsidP="004648F7">
      <w:pPr>
        <w:pStyle w:val="ae"/>
        <w:numPr>
          <w:ilvl w:val="1"/>
          <w:numId w:val="2"/>
        </w:numPr>
        <w:tabs>
          <w:tab w:val="left" w:pos="142"/>
          <w:tab w:val="left" w:pos="1560"/>
        </w:tabs>
        <w:ind w:left="0" w:firstLine="709"/>
        <w:jc w:val="both"/>
        <w:rPr>
          <w:sz w:val="28"/>
          <w:szCs w:val="28"/>
        </w:rPr>
      </w:pPr>
      <w:r w:rsidRPr="00DD374C">
        <w:rPr>
          <w:sz w:val="28"/>
          <w:szCs w:val="28"/>
        </w:rPr>
        <w:t xml:space="preserve">Выездная </w:t>
      </w:r>
      <w:r w:rsidR="00A85628" w:rsidRPr="00A85628">
        <w:rPr>
          <w:sz w:val="28"/>
          <w:szCs w:val="28"/>
        </w:rPr>
        <w:t>проверка проводится в случа</w:t>
      </w:r>
      <w:r w:rsidR="00A85628">
        <w:rPr>
          <w:sz w:val="28"/>
          <w:szCs w:val="28"/>
        </w:rPr>
        <w:t xml:space="preserve">ях, установленных пунктом 3 статьи 73 </w:t>
      </w:r>
      <w:r w:rsidR="00A85628" w:rsidRPr="00A85628">
        <w:rPr>
          <w:sz w:val="28"/>
          <w:szCs w:val="28"/>
        </w:rPr>
        <w:t>Федерального закона № 248-ФЗ</w:t>
      </w:r>
      <w:r w:rsidR="00A85628">
        <w:rPr>
          <w:sz w:val="28"/>
          <w:szCs w:val="28"/>
        </w:rPr>
        <w:t xml:space="preserve">. </w:t>
      </w:r>
      <w:r w:rsidR="001938B5" w:rsidRPr="00A85628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4648F7" w:rsidRPr="00602EA8" w:rsidRDefault="004648F7" w:rsidP="004648F7">
      <w:pPr>
        <w:pStyle w:val="ae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а)</w:t>
      </w:r>
      <w:r w:rsidRPr="00602EA8">
        <w:rPr>
          <w:sz w:val="28"/>
          <w:szCs w:val="28"/>
        </w:rPr>
        <w:tab/>
        <w:t>осмотр;</w:t>
      </w:r>
    </w:p>
    <w:p w:rsidR="004648F7" w:rsidRPr="00602EA8" w:rsidRDefault="004648F7" w:rsidP="004648F7">
      <w:pPr>
        <w:pStyle w:val="ae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б)</w:t>
      </w:r>
      <w:r w:rsidRPr="00602EA8">
        <w:rPr>
          <w:sz w:val="28"/>
          <w:szCs w:val="28"/>
        </w:rPr>
        <w:tab/>
        <w:t>опрос;</w:t>
      </w:r>
    </w:p>
    <w:p w:rsidR="004648F7" w:rsidRPr="00602EA8" w:rsidRDefault="004648F7" w:rsidP="004648F7">
      <w:pPr>
        <w:pStyle w:val="ae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в)</w:t>
      </w:r>
      <w:r w:rsidRPr="00602EA8">
        <w:rPr>
          <w:sz w:val="28"/>
          <w:szCs w:val="28"/>
        </w:rPr>
        <w:tab/>
        <w:t>получение письменных объяснений;</w:t>
      </w:r>
    </w:p>
    <w:p w:rsidR="004648F7" w:rsidRPr="00602EA8" w:rsidRDefault="004648F7" w:rsidP="004648F7">
      <w:pPr>
        <w:pStyle w:val="ae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г)</w:t>
      </w:r>
      <w:r w:rsidRPr="00602EA8">
        <w:rPr>
          <w:sz w:val="28"/>
          <w:szCs w:val="28"/>
        </w:rPr>
        <w:tab/>
        <w:t>истребование документов;</w:t>
      </w:r>
    </w:p>
    <w:p w:rsidR="004648F7" w:rsidRDefault="004648F7" w:rsidP="004648F7">
      <w:pPr>
        <w:pStyle w:val="ae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д)</w:t>
      </w:r>
      <w:r w:rsidRPr="00602EA8">
        <w:rPr>
          <w:sz w:val="28"/>
          <w:szCs w:val="28"/>
        </w:rPr>
        <w:tab/>
        <w:t>инструментальное обследование.</w:t>
      </w:r>
    </w:p>
    <w:p w:rsidR="004648F7" w:rsidRDefault="004648F7" w:rsidP="004648F7">
      <w:pPr>
        <w:pStyle w:val="ae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648F7">
        <w:rPr>
          <w:sz w:val="28"/>
          <w:szCs w:val="28"/>
        </w:rPr>
        <w:t>Наблюдение за соблюдением обязательных требований (мониторинг безопасности) проводится на основании задания лиц, указанных в пункте 6 настоящего Положения, включая задания, содержащиеся в планах работы комитета Ивановской области по государственной охране объектов культурного наследия.</w:t>
      </w:r>
      <w:r w:rsidR="00777B64">
        <w:rPr>
          <w:sz w:val="28"/>
          <w:szCs w:val="28"/>
        </w:rPr>
        <w:t xml:space="preserve"> Порядок и форма задания устанавливается правовым актом Комитета.</w:t>
      </w:r>
    </w:p>
    <w:p w:rsidR="00777B64" w:rsidRPr="00777B64" w:rsidRDefault="00777B64" w:rsidP="00777B64">
      <w:pPr>
        <w:ind w:firstLine="709"/>
        <w:jc w:val="both"/>
        <w:rPr>
          <w:sz w:val="28"/>
          <w:szCs w:val="28"/>
        </w:rPr>
      </w:pPr>
      <w:proofErr w:type="gramStart"/>
      <w:r w:rsidRPr="00777B64"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</w:t>
      </w:r>
      <w:r w:rsidRPr="00777B64">
        <w:rPr>
          <w:sz w:val="28"/>
          <w:szCs w:val="28"/>
        </w:rPr>
        <w:lastRenderedPageBreak/>
        <w:t xml:space="preserve">нарушений обязательных требований, </w:t>
      </w:r>
      <w:r>
        <w:rPr>
          <w:sz w:val="28"/>
          <w:szCs w:val="28"/>
        </w:rPr>
        <w:t>Комитетом принимается решение в соответствии с пунктом 3 статьи 74 Федерального закона № 248-ФЗ.</w:t>
      </w:r>
      <w:proofErr w:type="gramEnd"/>
    </w:p>
    <w:p w:rsidR="00777B64" w:rsidRDefault="00777B64" w:rsidP="00777B64">
      <w:pPr>
        <w:pStyle w:val="ae"/>
        <w:numPr>
          <w:ilvl w:val="1"/>
          <w:numId w:val="2"/>
        </w:numPr>
        <w:tabs>
          <w:tab w:val="left" w:pos="142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Выездное обследование проводится в целях </w:t>
      </w:r>
      <w:r w:rsidRPr="00777B64">
        <w:rPr>
          <w:sz w:val="28"/>
          <w:szCs w:val="28"/>
        </w:rPr>
        <w:t>оценки соблюдения контролируемыми лицами обязательных требований</w:t>
      </w:r>
      <w:r>
        <w:rPr>
          <w:sz w:val="28"/>
          <w:szCs w:val="28"/>
        </w:rPr>
        <w:t xml:space="preserve">. </w:t>
      </w:r>
    </w:p>
    <w:p w:rsidR="00777B64" w:rsidRPr="00777B64" w:rsidRDefault="00777B64" w:rsidP="00777B64">
      <w:pPr>
        <w:tabs>
          <w:tab w:val="left" w:pos="142"/>
          <w:tab w:val="left" w:pos="1560"/>
        </w:tabs>
        <w:ind w:firstLine="709"/>
        <w:jc w:val="both"/>
        <w:rPr>
          <w:sz w:val="28"/>
          <w:szCs w:val="28"/>
        </w:rPr>
      </w:pPr>
      <w:r w:rsidRPr="00777B64">
        <w:rPr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осуществляться следующие контрольные (надзорные) действия: </w:t>
      </w:r>
    </w:p>
    <w:p w:rsidR="00777B64" w:rsidRPr="00777B64" w:rsidRDefault="00777B64" w:rsidP="00777B64">
      <w:pPr>
        <w:pStyle w:val="ae"/>
        <w:tabs>
          <w:tab w:val="left" w:pos="142"/>
          <w:tab w:val="left" w:pos="1134"/>
        </w:tabs>
        <w:ind w:left="709"/>
        <w:jc w:val="both"/>
        <w:rPr>
          <w:sz w:val="28"/>
          <w:szCs w:val="28"/>
        </w:rPr>
      </w:pPr>
      <w:r w:rsidRPr="00777B64">
        <w:rPr>
          <w:sz w:val="28"/>
          <w:szCs w:val="28"/>
        </w:rPr>
        <w:t>1)</w:t>
      </w:r>
      <w:r w:rsidRPr="00777B64">
        <w:rPr>
          <w:sz w:val="28"/>
          <w:szCs w:val="28"/>
        </w:rPr>
        <w:tab/>
        <w:t>осмотр;</w:t>
      </w:r>
    </w:p>
    <w:p w:rsidR="00777B64" w:rsidRPr="00777B64" w:rsidRDefault="00777B64" w:rsidP="00777B64">
      <w:pPr>
        <w:pStyle w:val="ae"/>
        <w:tabs>
          <w:tab w:val="left" w:pos="142"/>
          <w:tab w:val="left" w:pos="1134"/>
        </w:tabs>
        <w:ind w:left="709"/>
        <w:jc w:val="both"/>
        <w:rPr>
          <w:sz w:val="28"/>
          <w:szCs w:val="28"/>
        </w:rPr>
      </w:pPr>
      <w:r w:rsidRPr="00777B64">
        <w:rPr>
          <w:sz w:val="28"/>
          <w:szCs w:val="28"/>
        </w:rPr>
        <w:t>2)</w:t>
      </w:r>
      <w:r w:rsidRPr="00777B64">
        <w:rPr>
          <w:sz w:val="28"/>
          <w:szCs w:val="28"/>
        </w:rPr>
        <w:tab/>
        <w:t>инструментальное обследование (с применением видеозаписи);</w:t>
      </w:r>
    </w:p>
    <w:p w:rsidR="004648F7" w:rsidRPr="00777B64" w:rsidRDefault="00777B64" w:rsidP="00777B64">
      <w:pPr>
        <w:pStyle w:val="ae"/>
        <w:tabs>
          <w:tab w:val="left" w:pos="142"/>
          <w:tab w:val="left" w:pos="1134"/>
        </w:tabs>
        <w:ind w:left="709"/>
        <w:jc w:val="both"/>
        <w:rPr>
          <w:sz w:val="28"/>
          <w:szCs w:val="28"/>
        </w:rPr>
      </w:pPr>
      <w:r w:rsidRPr="00777B64">
        <w:rPr>
          <w:sz w:val="28"/>
          <w:szCs w:val="28"/>
        </w:rPr>
        <w:t>3)</w:t>
      </w:r>
      <w:r w:rsidRPr="00777B64">
        <w:rPr>
          <w:sz w:val="28"/>
          <w:szCs w:val="28"/>
        </w:rPr>
        <w:tab/>
        <w:t>экспертиза.</w:t>
      </w:r>
    </w:p>
    <w:p w:rsidR="00A85628" w:rsidRDefault="000722C8" w:rsidP="004648F7">
      <w:pPr>
        <w:pStyle w:val="ae"/>
        <w:numPr>
          <w:ilvl w:val="0"/>
          <w:numId w:val="2"/>
        </w:numPr>
        <w:tabs>
          <w:tab w:val="left" w:pos="142"/>
          <w:tab w:val="left" w:pos="15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Определение </w:t>
      </w:r>
      <w:r w:rsidR="00503040">
        <w:rPr>
          <w:sz w:val="28"/>
          <w:szCs w:val="28"/>
        </w:rPr>
        <w:t xml:space="preserve">такого </w:t>
      </w:r>
      <w:r>
        <w:rPr>
          <w:sz w:val="28"/>
          <w:szCs w:val="28"/>
        </w:rPr>
        <w:t xml:space="preserve">вида </w:t>
      </w:r>
      <w:r w:rsidRPr="000722C8">
        <w:rPr>
          <w:sz w:val="28"/>
          <w:szCs w:val="28"/>
        </w:rPr>
        <w:t>контрольн</w:t>
      </w:r>
      <w:r>
        <w:rPr>
          <w:sz w:val="28"/>
          <w:szCs w:val="28"/>
        </w:rPr>
        <w:t>ого</w:t>
      </w:r>
      <w:r w:rsidRPr="000722C8">
        <w:rPr>
          <w:sz w:val="28"/>
          <w:szCs w:val="28"/>
        </w:rPr>
        <w:t xml:space="preserve"> (надзорн</w:t>
      </w:r>
      <w:r>
        <w:rPr>
          <w:sz w:val="28"/>
          <w:szCs w:val="28"/>
        </w:rPr>
        <w:t>ого</w:t>
      </w:r>
      <w:r w:rsidRPr="000722C8">
        <w:rPr>
          <w:sz w:val="28"/>
          <w:szCs w:val="28"/>
        </w:rPr>
        <w:t>) мероприяти</w:t>
      </w:r>
      <w:r>
        <w:rPr>
          <w:sz w:val="28"/>
          <w:szCs w:val="28"/>
        </w:rPr>
        <w:t>я</w:t>
      </w:r>
      <w:r w:rsidRPr="000722C8">
        <w:rPr>
          <w:sz w:val="28"/>
          <w:szCs w:val="28"/>
        </w:rPr>
        <w:t>, как инспекционный визит или рейдовый осмотр, осуществляется исходя из количества контролируемых лиц владеющих/использующих объектом/объект контроля (в том числе проводящие работы на объекте контроля) и (или) количества контролируемых лиц, использующих территорию объекта контроля, либо количества объектов контроля у пользователя/собственника и (или) количества объектов контроля, расположенных на территории используемой контролируемым лицом: в случае</w:t>
      </w:r>
      <w:proofErr w:type="gramEnd"/>
      <w:r w:rsidRPr="000722C8">
        <w:rPr>
          <w:sz w:val="28"/>
          <w:szCs w:val="28"/>
        </w:rPr>
        <w:t xml:space="preserve"> наличия на объекте контроля одного собственника/пользователя (лица, проводящего работы), проводится инспекционный визит, если несколько собственников/пользователей (лиц, проводящих работы) – рейдовый осмотр.</w:t>
      </w:r>
    </w:p>
    <w:p w:rsidR="00D20AB7" w:rsidRDefault="00D20AB7" w:rsidP="00DD374C">
      <w:pPr>
        <w:pStyle w:val="ae"/>
        <w:numPr>
          <w:ilvl w:val="0"/>
          <w:numId w:val="2"/>
        </w:numPr>
        <w:tabs>
          <w:tab w:val="left" w:pos="142"/>
          <w:tab w:val="left" w:pos="1560"/>
        </w:tabs>
        <w:jc w:val="both"/>
        <w:rPr>
          <w:sz w:val="28"/>
          <w:szCs w:val="28"/>
        </w:rPr>
      </w:pPr>
      <w:r w:rsidRPr="00D20AB7">
        <w:rPr>
          <w:sz w:val="28"/>
          <w:szCs w:val="28"/>
        </w:rPr>
        <w:t xml:space="preserve">Конкретное контрольное (надзорное) мероприятие и перечень контрольных (надзорных) действий, совершаемых в рамках указанного контрольного (надзорного) мероприятия, указываются в решении о проведении контрольного (надзорного) мероприятия в соответствии со статьей </w:t>
      </w:r>
      <w:r w:rsidR="00A03B46">
        <w:rPr>
          <w:sz w:val="28"/>
          <w:szCs w:val="28"/>
        </w:rPr>
        <w:t>64</w:t>
      </w:r>
      <w:r w:rsidRPr="00D20AB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№ </w:t>
      </w:r>
      <w:r w:rsidRPr="00D20AB7">
        <w:rPr>
          <w:sz w:val="28"/>
          <w:szCs w:val="28"/>
        </w:rPr>
        <w:t>248-ФЗ.</w:t>
      </w:r>
    </w:p>
    <w:p w:rsidR="006D5D03" w:rsidRDefault="00D20AB7" w:rsidP="00DD374C">
      <w:pPr>
        <w:pStyle w:val="ae"/>
        <w:numPr>
          <w:ilvl w:val="0"/>
          <w:numId w:val="2"/>
        </w:numPr>
        <w:tabs>
          <w:tab w:val="left" w:pos="142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контрольных (надзорных) мероприятий устанавливаются в соответствии с Федеральным законом № 248-ФЗ</w:t>
      </w:r>
      <w:r w:rsidR="006D5D03">
        <w:rPr>
          <w:sz w:val="28"/>
          <w:szCs w:val="28"/>
        </w:rPr>
        <w:t>:</w:t>
      </w:r>
    </w:p>
    <w:p w:rsidR="006D5D03" w:rsidRDefault="006D5D03" w:rsidP="006D5D03">
      <w:pPr>
        <w:pStyle w:val="ae"/>
        <w:numPr>
          <w:ilvl w:val="0"/>
          <w:numId w:val="15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70 Федерального закона № 248-ФЗ </w:t>
      </w:r>
      <w:r w:rsidRPr="006D5D03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>
        <w:rPr>
          <w:sz w:val="28"/>
          <w:szCs w:val="28"/>
        </w:rPr>
        <w:t>;</w:t>
      </w:r>
    </w:p>
    <w:p w:rsidR="0004273E" w:rsidRDefault="006D5D03" w:rsidP="006D5D03">
      <w:pPr>
        <w:pStyle w:val="ae"/>
        <w:numPr>
          <w:ilvl w:val="0"/>
          <w:numId w:val="15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D5D03">
        <w:rPr>
          <w:sz w:val="28"/>
          <w:szCs w:val="28"/>
        </w:rPr>
        <w:t>в соответствии с пунктом 7 статьи 71 Федерального закона № 248-ФЗ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r>
        <w:rPr>
          <w:sz w:val="28"/>
          <w:szCs w:val="28"/>
        </w:rPr>
        <w:t>;</w:t>
      </w:r>
      <w:r w:rsidR="0004273E">
        <w:rPr>
          <w:sz w:val="28"/>
          <w:szCs w:val="28"/>
        </w:rPr>
        <w:t xml:space="preserve"> </w:t>
      </w:r>
    </w:p>
    <w:p w:rsidR="0004273E" w:rsidRDefault="0004273E" w:rsidP="0004273E">
      <w:pPr>
        <w:pStyle w:val="ae"/>
        <w:numPr>
          <w:ilvl w:val="0"/>
          <w:numId w:val="15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6D5D03">
        <w:rPr>
          <w:sz w:val="28"/>
          <w:szCs w:val="28"/>
        </w:rPr>
        <w:t>в соответствии с пунктом 7 статьи 7</w:t>
      </w:r>
      <w:r>
        <w:rPr>
          <w:sz w:val="28"/>
          <w:szCs w:val="28"/>
        </w:rPr>
        <w:t>2</w:t>
      </w:r>
      <w:r w:rsidRPr="006D5D03">
        <w:rPr>
          <w:sz w:val="28"/>
          <w:szCs w:val="28"/>
        </w:rPr>
        <w:t xml:space="preserve"> Федерального закона № 248-ФЗ</w:t>
      </w:r>
      <w:r>
        <w:rPr>
          <w:sz w:val="28"/>
          <w:szCs w:val="28"/>
        </w:rPr>
        <w:t xml:space="preserve"> с</w:t>
      </w:r>
      <w:r w:rsidRPr="0004273E">
        <w:rPr>
          <w:sz w:val="28"/>
          <w:szCs w:val="28"/>
        </w:rPr>
        <w:t xml:space="preserve">рок проведения документарной проверки не может превышать десять рабочих дней. </w:t>
      </w:r>
      <w:proofErr w:type="gramStart"/>
      <w:r w:rsidRPr="0004273E">
        <w:rPr>
          <w:sz w:val="28"/>
          <w:szCs w:val="28"/>
        </w:rPr>
        <w:t xml:space="preserve">В указанный срок не включается период с момента направления </w:t>
      </w:r>
      <w:r>
        <w:rPr>
          <w:sz w:val="28"/>
          <w:szCs w:val="28"/>
        </w:rPr>
        <w:t>Комитетом</w:t>
      </w:r>
      <w:r w:rsidRPr="0004273E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</w:t>
      </w:r>
      <w:r w:rsidRPr="0004273E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Комитет</w:t>
      </w:r>
      <w:r w:rsidRPr="0004273E">
        <w:rPr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sz w:val="28"/>
          <w:szCs w:val="28"/>
        </w:rPr>
        <w:t xml:space="preserve">Комитета </w:t>
      </w:r>
      <w:r w:rsidRPr="0004273E">
        <w:rPr>
          <w:sz w:val="28"/>
          <w:szCs w:val="28"/>
        </w:rPr>
        <w:t>на о выявлении ошибок и (или) противоречий в представленных контролируемым лицом документах либо о несоответствии сведений, содержащихся в этих</w:t>
      </w:r>
      <w:proofErr w:type="gramEnd"/>
      <w:r w:rsidRPr="0004273E">
        <w:rPr>
          <w:sz w:val="28"/>
          <w:szCs w:val="28"/>
        </w:rPr>
        <w:t xml:space="preserve"> </w:t>
      </w:r>
      <w:proofErr w:type="gramStart"/>
      <w:r w:rsidRPr="0004273E">
        <w:rPr>
          <w:sz w:val="28"/>
          <w:szCs w:val="28"/>
        </w:rPr>
        <w:t xml:space="preserve">документах, сведениям, содержащимся в имеющихся у </w:t>
      </w:r>
      <w:r>
        <w:rPr>
          <w:sz w:val="28"/>
          <w:szCs w:val="28"/>
        </w:rPr>
        <w:t xml:space="preserve">Комитета </w:t>
      </w:r>
      <w:r w:rsidRPr="0004273E">
        <w:rPr>
          <w:sz w:val="28"/>
          <w:szCs w:val="28"/>
        </w:rPr>
        <w:t xml:space="preserve">документах и (или) полученным при осуществлении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</w:t>
      </w:r>
      <w:r>
        <w:rPr>
          <w:sz w:val="28"/>
          <w:szCs w:val="28"/>
        </w:rPr>
        <w:t>Комитет;</w:t>
      </w:r>
      <w:proofErr w:type="gramEnd"/>
    </w:p>
    <w:p w:rsidR="0004273E" w:rsidRDefault="0004273E" w:rsidP="0004273E">
      <w:pPr>
        <w:pStyle w:val="ae"/>
        <w:numPr>
          <w:ilvl w:val="0"/>
          <w:numId w:val="15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04273E">
        <w:rPr>
          <w:sz w:val="28"/>
          <w:szCs w:val="28"/>
        </w:rPr>
        <w:t xml:space="preserve">в соответствии с пунктом 7 статьи 73 Федерального закона № 248-ФЗ </w:t>
      </w:r>
      <w:r>
        <w:rPr>
          <w:sz w:val="28"/>
          <w:szCs w:val="28"/>
        </w:rPr>
        <w:t>с</w:t>
      </w:r>
      <w:r w:rsidRPr="0004273E">
        <w:rPr>
          <w:sz w:val="28"/>
          <w:szCs w:val="28"/>
        </w:rPr>
        <w:t xml:space="preserve">рок проведения выездной проверки не может превышать десять рабочих дней. </w:t>
      </w:r>
      <w:proofErr w:type="gramStart"/>
      <w:r w:rsidRPr="0004273E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4273E">
        <w:rPr>
          <w:sz w:val="28"/>
          <w:szCs w:val="28"/>
        </w:rPr>
        <w:t>микропредприятия</w:t>
      </w:r>
      <w:proofErr w:type="spellEnd"/>
      <w:r w:rsidRPr="0004273E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="00777B64" w:rsidRPr="00D20AB7">
        <w:rPr>
          <w:sz w:val="28"/>
          <w:szCs w:val="28"/>
        </w:rPr>
        <w:t xml:space="preserve">Федерального закона </w:t>
      </w:r>
      <w:r w:rsidR="00777B64">
        <w:rPr>
          <w:sz w:val="28"/>
          <w:szCs w:val="28"/>
        </w:rPr>
        <w:t xml:space="preserve">№ </w:t>
      </w:r>
      <w:r w:rsidR="00777B64" w:rsidRPr="00D20AB7">
        <w:rPr>
          <w:sz w:val="28"/>
          <w:szCs w:val="28"/>
        </w:rPr>
        <w:t>248-ФЗ</w:t>
      </w:r>
      <w:r w:rsidR="00777B64" w:rsidRPr="0004273E">
        <w:rPr>
          <w:sz w:val="28"/>
          <w:szCs w:val="28"/>
        </w:rPr>
        <w:t xml:space="preserve"> </w:t>
      </w:r>
      <w:r w:rsidRPr="0004273E">
        <w:rPr>
          <w:sz w:val="28"/>
          <w:szCs w:val="28"/>
        </w:rPr>
        <w:t xml:space="preserve">и которая для </w:t>
      </w:r>
      <w:proofErr w:type="spellStart"/>
      <w:r w:rsidRPr="0004273E">
        <w:rPr>
          <w:sz w:val="28"/>
          <w:szCs w:val="28"/>
        </w:rPr>
        <w:t>микропредприятия</w:t>
      </w:r>
      <w:proofErr w:type="spellEnd"/>
      <w:r w:rsidRPr="0004273E">
        <w:rPr>
          <w:sz w:val="28"/>
          <w:szCs w:val="28"/>
        </w:rPr>
        <w:t xml:space="preserve"> не может продолжаться более сорока часов.</w:t>
      </w:r>
      <w:proofErr w:type="gramEnd"/>
      <w:r w:rsidRPr="0004273E">
        <w:rPr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</w:t>
      </w:r>
      <w:r>
        <w:rPr>
          <w:sz w:val="28"/>
          <w:szCs w:val="28"/>
        </w:rPr>
        <w:t>ли производственному объекту;</w:t>
      </w:r>
    </w:p>
    <w:p w:rsidR="0004273E" w:rsidRPr="0004273E" w:rsidRDefault="0004273E" w:rsidP="0004273E">
      <w:pPr>
        <w:pStyle w:val="ae"/>
        <w:numPr>
          <w:ilvl w:val="0"/>
          <w:numId w:val="15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04273E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6</w:t>
      </w:r>
      <w:r w:rsidRPr="0004273E">
        <w:rPr>
          <w:sz w:val="28"/>
          <w:szCs w:val="28"/>
        </w:rPr>
        <w:t xml:space="preserve"> статьи 7</w:t>
      </w:r>
      <w:r>
        <w:rPr>
          <w:sz w:val="28"/>
          <w:szCs w:val="28"/>
        </w:rPr>
        <w:t>5</w:t>
      </w:r>
      <w:r w:rsidRPr="0004273E">
        <w:rPr>
          <w:sz w:val="28"/>
          <w:szCs w:val="28"/>
        </w:rPr>
        <w:t xml:space="preserve"> Федерального закона № 248-ФЗ </w:t>
      </w:r>
      <w:r>
        <w:rPr>
          <w:sz w:val="28"/>
          <w:szCs w:val="28"/>
        </w:rPr>
        <w:t>с</w:t>
      </w:r>
      <w:r w:rsidRPr="0004273E">
        <w:rPr>
          <w:sz w:val="28"/>
          <w:szCs w:val="28"/>
        </w:rPr>
        <w:t>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D20AB7" w:rsidRPr="00D20AB7" w:rsidRDefault="00D20AB7" w:rsidP="006D5D03">
      <w:pPr>
        <w:ind w:firstLine="709"/>
        <w:jc w:val="both"/>
        <w:rPr>
          <w:bCs/>
          <w:sz w:val="28"/>
          <w:szCs w:val="28"/>
        </w:rPr>
      </w:pPr>
      <w:proofErr w:type="gramStart"/>
      <w:r w:rsidRPr="00D20AB7">
        <w:rPr>
          <w:bCs/>
          <w:sz w:val="28"/>
          <w:szCs w:val="28"/>
        </w:rPr>
        <w:t>Срок проведения контрольного (надзорного) мероприятия приостанавливается должностным лицом, уполномоченным на принятие решений о проведении контрольных (надзорных) мероприятий, на основании мотивированного представления должностного лица</w:t>
      </w:r>
      <w:r w:rsidR="0004273E">
        <w:rPr>
          <w:bCs/>
          <w:sz w:val="28"/>
          <w:szCs w:val="28"/>
        </w:rPr>
        <w:t>, уполномоченного на проведение контрольного (надзорного) мероприятия),</w:t>
      </w:r>
      <w:r w:rsidRPr="00D20AB7">
        <w:rPr>
          <w:bCs/>
          <w:sz w:val="28"/>
          <w:szCs w:val="28"/>
        </w:rPr>
        <w:t xml:space="preserve"> 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</w:t>
      </w:r>
      <w:proofErr w:type="gramEnd"/>
    </w:p>
    <w:p w:rsidR="00D20AB7" w:rsidRPr="00D20AB7" w:rsidRDefault="00D20AB7" w:rsidP="00DD374C">
      <w:pPr>
        <w:pStyle w:val="ae"/>
        <w:numPr>
          <w:ilvl w:val="0"/>
          <w:numId w:val="2"/>
        </w:numPr>
        <w:tabs>
          <w:tab w:val="left" w:pos="142"/>
          <w:tab w:val="left" w:pos="1560"/>
        </w:tabs>
        <w:jc w:val="both"/>
        <w:rPr>
          <w:sz w:val="28"/>
          <w:szCs w:val="28"/>
        </w:rPr>
      </w:pPr>
      <w:r w:rsidRPr="00D20AB7">
        <w:rPr>
          <w:sz w:val="28"/>
          <w:szCs w:val="28"/>
        </w:rPr>
        <w:t xml:space="preserve">Для фиксации нарушения обязательных требований должностными лицами </w:t>
      </w:r>
      <w:r w:rsidR="00EE0161" w:rsidRPr="00D20AB7">
        <w:rPr>
          <w:sz w:val="28"/>
          <w:szCs w:val="28"/>
        </w:rPr>
        <w:t xml:space="preserve">Комитета </w:t>
      </w:r>
      <w:r w:rsidRPr="00D20AB7">
        <w:rPr>
          <w:sz w:val="28"/>
          <w:szCs w:val="28"/>
        </w:rPr>
        <w:t xml:space="preserve">и лицами, привлекаемыми к совершению надзорных действий, доказательств могут использоваться фотосъемка и (или) видеозапись. </w:t>
      </w:r>
    </w:p>
    <w:p w:rsidR="00D20AB7" w:rsidRPr="00D20AB7" w:rsidRDefault="00D20AB7" w:rsidP="00D20AB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D20AB7">
        <w:rPr>
          <w:sz w:val="28"/>
          <w:szCs w:val="28"/>
        </w:rPr>
        <w:t>Фотосъемка и (или) видеозапись производится при проведении осмотра в рамках контрольного (надзорного) мероприятия.</w:t>
      </w:r>
    </w:p>
    <w:p w:rsidR="00D20AB7" w:rsidRPr="00D20AB7" w:rsidRDefault="00D20AB7" w:rsidP="00D20AB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D20AB7">
        <w:rPr>
          <w:sz w:val="28"/>
          <w:szCs w:val="28"/>
        </w:rPr>
        <w:t>Применение видеозаписи для фиксации нарушения обязательных требований при проведении осмотра в отсутствие контролируемого лица или его представителя является обязательным.</w:t>
      </w:r>
    </w:p>
    <w:p w:rsidR="00D20AB7" w:rsidRPr="00D20AB7" w:rsidRDefault="00D20AB7" w:rsidP="00D20AB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D20AB7">
        <w:rPr>
          <w:sz w:val="28"/>
          <w:szCs w:val="28"/>
        </w:rPr>
        <w:lastRenderedPageBreak/>
        <w:t>Материалы фот</w:t>
      </w:r>
      <w:proofErr w:type="gramStart"/>
      <w:r w:rsidRPr="00D20AB7">
        <w:rPr>
          <w:sz w:val="28"/>
          <w:szCs w:val="28"/>
        </w:rPr>
        <w:t>о-</w:t>
      </w:r>
      <w:proofErr w:type="gramEnd"/>
      <w:r w:rsidRPr="00D20AB7">
        <w:rPr>
          <w:sz w:val="28"/>
          <w:szCs w:val="28"/>
        </w:rPr>
        <w:t xml:space="preserve"> и (или) видеосъемки объекта надзора и его частей должны обеспечивать наглядную фиксацию объекта контроля и события, обладающего признаками нарушения обязательных требований (при его наличии).</w:t>
      </w:r>
    </w:p>
    <w:p w:rsidR="00D20AB7" w:rsidRPr="00D20AB7" w:rsidRDefault="00D20AB7" w:rsidP="00D20AB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D20AB7">
        <w:rPr>
          <w:sz w:val="28"/>
          <w:szCs w:val="28"/>
        </w:rPr>
        <w:t xml:space="preserve">О применении фотосъемки и (или) видеозаписи в акте контрольного (надзорного) мероприятия делается соответствующая запись. Материалы </w:t>
      </w:r>
      <w:proofErr w:type="spellStart"/>
      <w:r w:rsidRPr="00D20AB7">
        <w:rPr>
          <w:sz w:val="28"/>
          <w:szCs w:val="28"/>
        </w:rPr>
        <w:t>фотофиксации</w:t>
      </w:r>
      <w:proofErr w:type="spellEnd"/>
      <w:r w:rsidRPr="00D20AB7">
        <w:rPr>
          <w:sz w:val="28"/>
          <w:szCs w:val="28"/>
        </w:rPr>
        <w:t xml:space="preserve"> и (или) файлы с видеозаписью прилагаются к акту контрольного (надзорного) мероприятия. </w:t>
      </w:r>
    </w:p>
    <w:p w:rsidR="008A4A97" w:rsidRPr="00D20AB7" w:rsidRDefault="008A4A97" w:rsidP="00DD374C">
      <w:pPr>
        <w:pStyle w:val="ae"/>
        <w:numPr>
          <w:ilvl w:val="0"/>
          <w:numId w:val="2"/>
        </w:numPr>
        <w:tabs>
          <w:tab w:val="left" w:pos="142"/>
          <w:tab w:val="left" w:pos="1560"/>
        </w:tabs>
        <w:jc w:val="both"/>
        <w:rPr>
          <w:sz w:val="28"/>
          <w:szCs w:val="28"/>
        </w:rPr>
      </w:pPr>
      <w:r w:rsidRPr="00D20AB7">
        <w:rPr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EE0161" w:rsidRPr="00D20AB7">
        <w:rPr>
          <w:sz w:val="28"/>
          <w:szCs w:val="28"/>
        </w:rPr>
        <w:t xml:space="preserve">Комитет </w:t>
      </w:r>
      <w:r w:rsidRPr="00D20AB7">
        <w:rPr>
          <w:sz w:val="28"/>
          <w:szCs w:val="28"/>
        </w:rPr>
        <w:t>заявление о невозможности присутствия при проведении контрольного (надзорного) мероприятия в следующих случаях:</w:t>
      </w:r>
    </w:p>
    <w:p w:rsidR="008A4A97" w:rsidRPr="00602EA8" w:rsidRDefault="008A4A97" w:rsidP="00D20AB7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а)</w:t>
      </w:r>
      <w:r w:rsidR="008733D2" w:rsidRPr="00602EA8">
        <w:rPr>
          <w:sz w:val="28"/>
          <w:szCs w:val="28"/>
        </w:rPr>
        <w:tab/>
      </w:r>
      <w:r w:rsidRPr="00602EA8">
        <w:rPr>
          <w:sz w:val="28"/>
          <w:szCs w:val="28"/>
        </w:rPr>
        <w:t>смерть близкого родственника;</w:t>
      </w:r>
    </w:p>
    <w:p w:rsidR="008A4A97" w:rsidRPr="00602EA8" w:rsidRDefault="008A4A97" w:rsidP="00D20AB7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б)</w:t>
      </w:r>
      <w:r w:rsidR="008733D2" w:rsidRPr="00602EA8">
        <w:rPr>
          <w:sz w:val="28"/>
          <w:szCs w:val="28"/>
        </w:rPr>
        <w:tab/>
      </w:r>
      <w:r w:rsidRPr="00602EA8">
        <w:rPr>
          <w:sz w:val="28"/>
          <w:szCs w:val="28"/>
        </w:rPr>
        <w:t>болезнь или необходимость присмотра за близким родственником;</w:t>
      </w:r>
    </w:p>
    <w:p w:rsidR="008A4A97" w:rsidRPr="00602EA8" w:rsidRDefault="008A4A97" w:rsidP="00D20AB7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в)</w:t>
      </w:r>
      <w:r w:rsidR="008733D2" w:rsidRPr="00602EA8">
        <w:rPr>
          <w:sz w:val="28"/>
          <w:szCs w:val="28"/>
        </w:rPr>
        <w:tab/>
      </w:r>
      <w:r w:rsidR="00602EA8" w:rsidRPr="00602EA8">
        <w:rPr>
          <w:sz w:val="28"/>
          <w:szCs w:val="28"/>
        </w:rPr>
        <w:t xml:space="preserve">нахождение под стражей </w:t>
      </w:r>
      <w:r w:rsidR="0004273E">
        <w:rPr>
          <w:sz w:val="28"/>
          <w:szCs w:val="28"/>
        </w:rPr>
        <w:t xml:space="preserve">или домашним арестом </w:t>
      </w:r>
      <w:r w:rsidR="00602EA8" w:rsidRPr="00602EA8">
        <w:rPr>
          <w:sz w:val="28"/>
          <w:szCs w:val="28"/>
        </w:rPr>
        <w:t>по уголовному делу</w:t>
      </w:r>
      <w:r w:rsidRPr="00602EA8">
        <w:rPr>
          <w:sz w:val="28"/>
          <w:szCs w:val="28"/>
        </w:rPr>
        <w:t>;</w:t>
      </w:r>
    </w:p>
    <w:p w:rsidR="008A4A97" w:rsidRPr="00602EA8" w:rsidRDefault="008A4A97" w:rsidP="00D20AB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г)</w:t>
      </w:r>
      <w:r w:rsidR="008733D2" w:rsidRPr="00602EA8">
        <w:rPr>
          <w:sz w:val="28"/>
          <w:szCs w:val="28"/>
        </w:rPr>
        <w:tab/>
      </w:r>
      <w:r w:rsidRPr="00602EA8">
        <w:rPr>
          <w:sz w:val="28"/>
          <w:szCs w:val="28"/>
        </w:rPr>
        <w:t>применение к гражданину административного или уголовного наказания, которое делает невозможной его явку;</w:t>
      </w:r>
    </w:p>
    <w:p w:rsidR="008A4A97" w:rsidRPr="00602EA8" w:rsidRDefault="008A4A97" w:rsidP="00D20AB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д)</w:t>
      </w:r>
      <w:r w:rsidR="008733D2" w:rsidRPr="00602EA8">
        <w:rPr>
          <w:sz w:val="28"/>
          <w:szCs w:val="28"/>
        </w:rPr>
        <w:tab/>
      </w:r>
      <w:r w:rsidRPr="00602EA8">
        <w:rPr>
          <w:sz w:val="28"/>
          <w:szCs w:val="28"/>
        </w:rPr>
        <w:t>пребывание в командировке, отпуске, на учебе;</w:t>
      </w:r>
    </w:p>
    <w:p w:rsidR="008A4A97" w:rsidRPr="00602EA8" w:rsidRDefault="008A4A97" w:rsidP="00D20AB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е)</w:t>
      </w:r>
      <w:r w:rsidR="008733D2" w:rsidRPr="00602EA8">
        <w:rPr>
          <w:sz w:val="28"/>
          <w:szCs w:val="28"/>
        </w:rPr>
        <w:tab/>
      </w:r>
      <w:r w:rsidRPr="00602EA8">
        <w:rPr>
          <w:sz w:val="28"/>
          <w:szCs w:val="28"/>
        </w:rPr>
        <w:t>наступление обстоятельств непреодолимой силы.</w:t>
      </w:r>
    </w:p>
    <w:p w:rsidR="008A4A97" w:rsidRPr="00D20AB7" w:rsidRDefault="008A4A97" w:rsidP="00D20AB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D20AB7">
        <w:rPr>
          <w:sz w:val="28"/>
          <w:szCs w:val="28"/>
        </w:rPr>
        <w:t xml:space="preserve"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обстоятельств, указанных </w:t>
      </w:r>
      <w:r w:rsidR="00D20AB7">
        <w:rPr>
          <w:sz w:val="28"/>
          <w:szCs w:val="28"/>
        </w:rPr>
        <w:t xml:space="preserve">в настоящем </w:t>
      </w:r>
      <w:r w:rsidRPr="00D20AB7">
        <w:rPr>
          <w:sz w:val="28"/>
          <w:szCs w:val="28"/>
        </w:rPr>
        <w:t>пункте.</w:t>
      </w:r>
    </w:p>
    <w:p w:rsidR="008A4A97" w:rsidRPr="00602EA8" w:rsidRDefault="008A4A97" w:rsidP="005B6624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При удовлетворении указанного заявления контрольным органом проведение контрольного (надзорного) мероприятия переносится на срок, необходимый для устранения причин, повлекших невозможность присутствия контролируемого лица при проведении контрольного (надзорного) мероприятия.</w:t>
      </w:r>
    </w:p>
    <w:p w:rsidR="008733D2" w:rsidRPr="00602EA8" w:rsidRDefault="008733D2" w:rsidP="005B6624">
      <w:pPr>
        <w:tabs>
          <w:tab w:val="left" w:pos="1560"/>
        </w:tabs>
        <w:contextualSpacing/>
        <w:jc w:val="both"/>
        <w:rPr>
          <w:sz w:val="28"/>
          <w:szCs w:val="28"/>
        </w:rPr>
      </w:pPr>
    </w:p>
    <w:p w:rsidR="00EE0161" w:rsidRDefault="00A718DB" w:rsidP="005B6624">
      <w:pPr>
        <w:pStyle w:val="ae"/>
        <w:tabs>
          <w:tab w:val="left" w:pos="1560"/>
        </w:tabs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</w:rPr>
      </w:pPr>
      <w:r w:rsidRPr="00D20AB7">
        <w:rPr>
          <w:b/>
          <w:bCs/>
          <w:sz w:val="28"/>
          <w:szCs w:val="28"/>
        </w:rPr>
        <w:t>V</w:t>
      </w:r>
      <w:r w:rsidR="00D915DE" w:rsidRPr="00D20AB7">
        <w:rPr>
          <w:b/>
          <w:bCs/>
          <w:sz w:val="28"/>
          <w:szCs w:val="28"/>
        </w:rPr>
        <w:t xml:space="preserve">. Обжалование решений </w:t>
      </w:r>
      <w:r w:rsidR="00EE0161" w:rsidRPr="00D20AB7">
        <w:rPr>
          <w:b/>
          <w:bCs/>
          <w:sz w:val="28"/>
          <w:szCs w:val="28"/>
        </w:rPr>
        <w:t>Комитета</w:t>
      </w:r>
      <w:r w:rsidR="00D915DE" w:rsidRPr="00D20AB7">
        <w:rPr>
          <w:b/>
          <w:bCs/>
          <w:sz w:val="28"/>
          <w:szCs w:val="28"/>
        </w:rPr>
        <w:t xml:space="preserve">, </w:t>
      </w:r>
    </w:p>
    <w:p w:rsidR="00D915DE" w:rsidRPr="00D20AB7" w:rsidRDefault="00D915DE" w:rsidP="005B6624">
      <w:pPr>
        <w:pStyle w:val="ae"/>
        <w:tabs>
          <w:tab w:val="left" w:pos="1560"/>
        </w:tabs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</w:rPr>
      </w:pPr>
      <w:r w:rsidRPr="00D20AB7">
        <w:rPr>
          <w:b/>
          <w:bCs/>
          <w:sz w:val="28"/>
          <w:szCs w:val="28"/>
        </w:rPr>
        <w:t>действий (бездействия) должностных лиц</w:t>
      </w:r>
    </w:p>
    <w:p w:rsidR="00D915DE" w:rsidRPr="00602EA8" w:rsidRDefault="00D915DE" w:rsidP="005B6624">
      <w:p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5DE" w:rsidRDefault="003F0B61" w:rsidP="00DD374C">
      <w:pPr>
        <w:pStyle w:val="ae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Обжалование </w:t>
      </w:r>
      <w:r w:rsidR="00C420CE" w:rsidRPr="00602EA8">
        <w:rPr>
          <w:sz w:val="28"/>
          <w:szCs w:val="28"/>
        </w:rPr>
        <w:t xml:space="preserve">решений </w:t>
      </w:r>
      <w:r w:rsidRPr="00602EA8">
        <w:rPr>
          <w:bCs/>
          <w:sz w:val="28"/>
          <w:szCs w:val="28"/>
        </w:rPr>
        <w:t>Комитета</w:t>
      </w:r>
      <w:r w:rsidR="00D915DE" w:rsidRPr="00602EA8">
        <w:rPr>
          <w:sz w:val="28"/>
          <w:szCs w:val="28"/>
        </w:rPr>
        <w:t xml:space="preserve">, действий (бездействия) его должностных лиц </w:t>
      </w:r>
      <w:r>
        <w:rPr>
          <w:sz w:val="28"/>
          <w:szCs w:val="28"/>
        </w:rPr>
        <w:t xml:space="preserve">осуществляется в соответствии с главой 9 </w:t>
      </w:r>
      <w:r w:rsidR="00D915DE" w:rsidRPr="00602EA8">
        <w:rPr>
          <w:sz w:val="28"/>
          <w:szCs w:val="28"/>
        </w:rPr>
        <w:t>Федерального закона № 248-ФЗ, в порядке, предусмотренном указанным Федеральным законом.</w:t>
      </w:r>
    </w:p>
    <w:p w:rsidR="003F0B61" w:rsidRPr="003F0B61" w:rsidRDefault="003F0B61" w:rsidP="003F0B6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B61">
        <w:rPr>
          <w:bCs/>
          <w:sz w:val="28"/>
          <w:szCs w:val="28"/>
        </w:rPr>
        <w:t>В случае необходимости проведения дополнительной оценки доводов, изложенных в жалобе, срок рассмотрения жалобы может быть продлен на двадцать рабочих дней</w:t>
      </w:r>
      <w:r>
        <w:rPr>
          <w:bCs/>
          <w:sz w:val="28"/>
          <w:szCs w:val="28"/>
        </w:rPr>
        <w:t>.</w:t>
      </w:r>
    </w:p>
    <w:p w:rsidR="00D915DE" w:rsidRPr="00602EA8" w:rsidRDefault="00D915DE" w:rsidP="00DD374C">
      <w:pPr>
        <w:pStyle w:val="ae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Жалоба на решение</w:t>
      </w:r>
      <w:r w:rsidR="00B616F5" w:rsidRPr="00602EA8">
        <w:rPr>
          <w:sz w:val="28"/>
          <w:szCs w:val="28"/>
        </w:rPr>
        <w:t xml:space="preserve">, действия (бездействие) должностных лиц </w:t>
      </w:r>
      <w:r w:rsidR="003F0B61" w:rsidRPr="00602EA8">
        <w:rPr>
          <w:sz w:val="28"/>
          <w:szCs w:val="28"/>
        </w:rPr>
        <w:t xml:space="preserve">Комитета </w:t>
      </w:r>
      <w:r w:rsidR="00B616F5" w:rsidRPr="00602EA8">
        <w:rPr>
          <w:sz w:val="28"/>
          <w:szCs w:val="28"/>
        </w:rPr>
        <w:t xml:space="preserve">рассматривается </w:t>
      </w:r>
      <w:r w:rsidR="003F0B61" w:rsidRPr="00602EA8">
        <w:rPr>
          <w:sz w:val="28"/>
          <w:szCs w:val="28"/>
        </w:rPr>
        <w:t>председателем Комитета</w:t>
      </w:r>
      <w:r w:rsidRPr="00602EA8">
        <w:rPr>
          <w:sz w:val="28"/>
          <w:szCs w:val="28"/>
        </w:rPr>
        <w:t>.</w:t>
      </w:r>
    </w:p>
    <w:p w:rsidR="00D915DE" w:rsidRPr="00602EA8" w:rsidRDefault="00D915DE" w:rsidP="00DD374C">
      <w:pPr>
        <w:pStyle w:val="ae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Жалоба </w:t>
      </w:r>
      <w:r w:rsidR="00B616F5" w:rsidRPr="00602EA8">
        <w:rPr>
          <w:sz w:val="28"/>
          <w:szCs w:val="28"/>
        </w:rPr>
        <w:t xml:space="preserve">на решение, действия (бездействие) председателя </w:t>
      </w:r>
      <w:r w:rsidR="003F0B61" w:rsidRPr="00602EA8">
        <w:rPr>
          <w:sz w:val="28"/>
          <w:szCs w:val="28"/>
        </w:rPr>
        <w:t xml:space="preserve">Комитета </w:t>
      </w:r>
      <w:r w:rsidRPr="00602EA8">
        <w:rPr>
          <w:sz w:val="28"/>
          <w:szCs w:val="28"/>
        </w:rPr>
        <w:t xml:space="preserve">(лица, его замещающего) рассматривается </w:t>
      </w:r>
      <w:r w:rsidR="00B616F5" w:rsidRPr="00602EA8">
        <w:rPr>
          <w:sz w:val="28"/>
          <w:szCs w:val="28"/>
        </w:rPr>
        <w:t xml:space="preserve">заместителем </w:t>
      </w:r>
      <w:r w:rsidR="00B616F5" w:rsidRPr="00602EA8">
        <w:rPr>
          <w:sz w:val="28"/>
          <w:szCs w:val="28"/>
        </w:rPr>
        <w:lastRenderedPageBreak/>
        <w:t xml:space="preserve">Председателя Правительства Ивановской области, которым в соответствии с распределением обязанностей между должностными лицами, входящими в структуру Правительства Ивановской области, осуществляется непосредственный </w:t>
      </w:r>
      <w:proofErr w:type="gramStart"/>
      <w:r w:rsidR="00B616F5" w:rsidRPr="00602EA8">
        <w:rPr>
          <w:sz w:val="28"/>
          <w:szCs w:val="28"/>
        </w:rPr>
        <w:t>контроль за</w:t>
      </w:r>
      <w:proofErr w:type="gramEnd"/>
      <w:r w:rsidR="00B616F5" w:rsidRPr="00602EA8">
        <w:rPr>
          <w:sz w:val="28"/>
          <w:szCs w:val="28"/>
        </w:rPr>
        <w:t xml:space="preserve"> деятельностью и координаци</w:t>
      </w:r>
      <w:r w:rsidR="002E4F3C" w:rsidRPr="00602EA8">
        <w:rPr>
          <w:sz w:val="28"/>
          <w:szCs w:val="28"/>
        </w:rPr>
        <w:t>я</w:t>
      </w:r>
      <w:r w:rsidR="00B616F5" w:rsidRPr="00602EA8">
        <w:rPr>
          <w:sz w:val="28"/>
          <w:szCs w:val="28"/>
        </w:rPr>
        <w:t xml:space="preserve"> работы </w:t>
      </w:r>
      <w:r w:rsidR="003F0B61" w:rsidRPr="00602EA8">
        <w:rPr>
          <w:sz w:val="28"/>
          <w:szCs w:val="28"/>
        </w:rPr>
        <w:t xml:space="preserve">Комитета </w:t>
      </w:r>
      <w:r w:rsidRPr="00602EA8">
        <w:rPr>
          <w:sz w:val="28"/>
          <w:szCs w:val="28"/>
        </w:rPr>
        <w:t>(лицом, его замещающим).</w:t>
      </w:r>
    </w:p>
    <w:p w:rsidR="00D915DE" w:rsidRDefault="00D915DE" w:rsidP="00DD374C">
      <w:pPr>
        <w:pStyle w:val="ae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2EA8">
        <w:rPr>
          <w:sz w:val="28"/>
          <w:szCs w:val="28"/>
        </w:rPr>
        <w:t xml:space="preserve">Жалоба </w:t>
      </w:r>
      <w:r w:rsidR="00B616F5" w:rsidRPr="00602EA8">
        <w:rPr>
          <w:sz w:val="28"/>
          <w:szCs w:val="28"/>
        </w:rPr>
        <w:t xml:space="preserve">на решение, действия (бездействие) заместителя Председателя Правительства Ивановской области, который в соответствии с распределением обязанностей между должностными лицами, входящими в структуру Правительства Ивановской области, осуществляет непосредственный </w:t>
      </w:r>
      <w:proofErr w:type="gramStart"/>
      <w:r w:rsidR="00B616F5" w:rsidRPr="00602EA8">
        <w:rPr>
          <w:sz w:val="28"/>
          <w:szCs w:val="28"/>
        </w:rPr>
        <w:t>контроль за</w:t>
      </w:r>
      <w:proofErr w:type="gramEnd"/>
      <w:r w:rsidR="00B616F5" w:rsidRPr="00602EA8">
        <w:rPr>
          <w:sz w:val="28"/>
          <w:szCs w:val="28"/>
        </w:rPr>
        <w:t xml:space="preserve"> деятельностью и координацию работы </w:t>
      </w:r>
      <w:r w:rsidR="003F0B61" w:rsidRPr="00602EA8">
        <w:rPr>
          <w:sz w:val="28"/>
          <w:szCs w:val="28"/>
        </w:rPr>
        <w:t xml:space="preserve">Комитета </w:t>
      </w:r>
      <w:r w:rsidRPr="00602EA8">
        <w:rPr>
          <w:sz w:val="28"/>
          <w:szCs w:val="28"/>
        </w:rPr>
        <w:t xml:space="preserve">(лица, его замещающего), рассматривается </w:t>
      </w:r>
      <w:r w:rsidR="002E4F3C" w:rsidRPr="00602EA8">
        <w:rPr>
          <w:sz w:val="28"/>
          <w:szCs w:val="28"/>
        </w:rPr>
        <w:t>Губернатором Ивановской области</w:t>
      </w:r>
      <w:r w:rsidRPr="003F0B61">
        <w:rPr>
          <w:sz w:val="28"/>
          <w:szCs w:val="28"/>
        </w:rPr>
        <w:t>.</w:t>
      </w:r>
    </w:p>
    <w:p w:rsidR="005F6C13" w:rsidRPr="003F0B61" w:rsidRDefault="005F6C13" w:rsidP="007C0BC5">
      <w:pPr>
        <w:pStyle w:val="ae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02EA8">
        <w:rPr>
          <w:sz w:val="28"/>
          <w:szCs w:val="28"/>
        </w:rPr>
        <w:t>Жалоба на решение, действия (бездействие) должностных лиц Комитета</w:t>
      </w:r>
      <w:r w:rsidR="007C0BC5">
        <w:rPr>
          <w:sz w:val="28"/>
          <w:szCs w:val="28"/>
        </w:rPr>
        <w:t xml:space="preserve"> и (или) председателя Комитета, </w:t>
      </w:r>
      <w:r w:rsidR="007C0BC5" w:rsidRPr="007C0BC5">
        <w:rPr>
          <w:sz w:val="28"/>
          <w:szCs w:val="28"/>
        </w:rPr>
        <w:t>содержащая сведения и документы, составляющие государственную или иную охраняемую законом тайну</w:t>
      </w:r>
      <w:r w:rsidR="007C0BC5">
        <w:rPr>
          <w:sz w:val="28"/>
          <w:szCs w:val="28"/>
        </w:rPr>
        <w:t xml:space="preserve">, </w:t>
      </w:r>
      <w:r w:rsidR="007C0BC5" w:rsidRPr="007C0BC5">
        <w:rPr>
          <w:sz w:val="28"/>
          <w:szCs w:val="28"/>
        </w:rPr>
        <w:t>подается контролируемым лицом</w:t>
      </w:r>
      <w:r w:rsidR="007C0BC5">
        <w:rPr>
          <w:sz w:val="28"/>
          <w:szCs w:val="28"/>
        </w:rPr>
        <w:t xml:space="preserve"> </w:t>
      </w:r>
      <w:r w:rsidR="007C0BC5" w:rsidRPr="007C0BC5">
        <w:rPr>
          <w:sz w:val="28"/>
          <w:szCs w:val="28"/>
        </w:rPr>
        <w:t>без использования</w:t>
      </w:r>
      <w:r w:rsidR="007C0BC5">
        <w:rPr>
          <w:sz w:val="28"/>
          <w:szCs w:val="28"/>
        </w:rPr>
        <w:t xml:space="preserve"> </w:t>
      </w:r>
      <w:r w:rsidR="007C0BC5" w:rsidRPr="00922840">
        <w:rPr>
          <w:sz w:val="28"/>
          <w:szCs w:val="28"/>
        </w:rPr>
        <w:t>единого портала</w:t>
      </w:r>
      <w:r w:rsidR="007C0BC5">
        <w:rPr>
          <w:sz w:val="28"/>
          <w:szCs w:val="28"/>
        </w:rPr>
        <w:t xml:space="preserve"> и регионального портала</w:t>
      </w:r>
      <w:r w:rsidR="007C0BC5" w:rsidRPr="00922840">
        <w:rPr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</w:t>
      </w:r>
      <w:r w:rsidR="007C0BC5">
        <w:rPr>
          <w:sz w:val="28"/>
          <w:szCs w:val="28"/>
        </w:rPr>
        <w:t xml:space="preserve"> и подлежит рассмотрению </w:t>
      </w:r>
      <w:r w:rsidR="007C0BC5" w:rsidRPr="00602EA8">
        <w:rPr>
          <w:sz w:val="28"/>
          <w:szCs w:val="28"/>
        </w:rPr>
        <w:t>заместителем Председателя Правительства Ивановской области, которым в соответствии с распределением обязанностей</w:t>
      </w:r>
      <w:proofErr w:type="gramEnd"/>
      <w:r w:rsidR="007C0BC5" w:rsidRPr="00602EA8">
        <w:rPr>
          <w:sz w:val="28"/>
          <w:szCs w:val="28"/>
        </w:rPr>
        <w:t xml:space="preserve"> между должностными лицами, входящими в структуру Правительства Ивановской области, осуществляется непосредственный </w:t>
      </w:r>
      <w:proofErr w:type="gramStart"/>
      <w:r w:rsidR="007C0BC5" w:rsidRPr="00602EA8">
        <w:rPr>
          <w:sz w:val="28"/>
          <w:szCs w:val="28"/>
        </w:rPr>
        <w:t>контроль за</w:t>
      </w:r>
      <w:proofErr w:type="gramEnd"/>
      <w:r w:rsidR="007C0BC5" w:rsidRPr="00602EA8">
        <w:rPr>
          <w:sz w:val="28"/>
          <w:szCs w:val="28"/>
        </w:rPr>
        <w:t xml:space="preserve"> деятельностью и координация работы Комитета (лицом, его замещающим).</w:t>
      </w:r>
    </w:p>
    <w:p w:rsidR="00131EAE" w:rsidRPr="00602EA8" w:rsidRDefault="00131EAE" w:rsidP="00A718DB">
      <w:p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2EA8">
        <w:rPr>
          <w:sz w:val="28"/>
          <w:szCs w:val="28"/>
        </w:rPr>
        <w:br w:type="page"/>
      </w:r>
    </w:p>
    <w:p w:rsidR="00A718DB" w:rsidRPr="00602EA8" w:rsidRDefault="00131EAE" w:rsidP="00131EAE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lastRenderedPageBreak/>
        <w:t>Приложение</w:t>
      </w:r>
      <w:r w:rsidR="00EE0161">
        <w:rPr>
          <w:sz w:val="28"/>
          <w:szCs w:val="28"/>
        </w:rPr>
        <w:t xml:space="preserve"> 1</w:t>
      </w:r>
    </w:p>
    <w:p w:rsidR="00131EAE" w:rsidRPr="00602EA8" w:rsidRDefault="00131EAE" w:rsidP="00131EAE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к Положению</w:t>
      </w:r>
    </w:p>
    <w:p w:rsidR="00131EAE" w:rsidRPr="00602EA8" w:rsidRDefault="00131EAE" w:rsidP="00131EAE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о региональном государственном</w:t>
      </w:r>
    </w:p>
    <w:p w:rsidR="00131EAE" w:rsidRPr="00602EA8" w:rsidRDefault="00131EAE" w:rsidP="00131EAE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602EA8">
        <w:rPr>
          <w:sz w:val="28"/>
          <w:szCs w:val="28"/>
        </w:rPr>
        <w:t>контроле</w:t>
      </w:r>
      <w:proofErr w:type="gramEnd"/>
      <w:r w:rsidRPr="00602EA8">
        <w:rPr>
          <w:sz w:val="28"/>
          <w:szCs w:val="28"/>
        </w:rPr>
        <w:t xml:space="preserve"> (надзоре) за состоянием,</w:t>
      </w:r>
    </w:p>
    <w:p w:rsidR="00131EAE" w:rsidRPr="00602EA8" w:rsidRDefault="00131EAE" w:rsidP="00131EAE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содержанием, сохранением,</w:t>
      </w:r>
    </w:p>
    <w:p w:rsidR="00131EAE" w:rsidRPr="00602EA8" w:rsidRDefault="00131EAE" w:rsidP="00131EAE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использованием, популяризацией</w:t>
      </w:r>
    </w:p>
    <w:p w:rsidR="00131EAE" w:rsidRPr="00602EA8" w:rsidRDefault="00131EAE" w:rsidP="00131EAE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и государственной охраной</w:t>
      </w:r>
    </w:p>
    <w:p w:rsidR="00131EAE" w:rsidRPr="00602EA8" w:rsidRDefault="00131EAE" w:rsidP="00131EAE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объектов культурного наследия</w:t>
      </w:r>
    </w:p>
    <w:p w:rsidR="00E74872" w:rsidRPr="00602EA8" w:rsidRDefault="00E74872" w:rsidP="005B6624">
      <w:pPr>
        <w:tabs>
          <w:tab w:val="left" w:pos="1560"/>
        </w:tabs>
        <w:jc w:val="both"/>
        <w:rPr>
          <w:sz w:val="28"/>
          <w:szCs w:val="28"/>
        </w:rPr>
      </w:pPr>
    </w:p>
    <w:p w:rsidR="00A20A2D" w:rsidRPr="00602EA8" w:rsidRDefault="00777B64" w:rsidP="00A20A2D">
      <w:pPr>
        <w:tabs>
          <w:tab w:val="left" w:pos="1560"/>
        </w:tabs>
        <w:jc w:val="center"/>
        <w:rPr>
          <w:bCs/>
          <w:sz w:val="28"/>
          <w:szCs w:val="28"/>
        </w:rPr>
      </w:pPr>
      <w:r w:rsidRPr="00602EA8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602EA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</w:t>
      </w:r>
      <w:r w:rsidRPr="00602EA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602EA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602EA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602EA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</w:t>
      </w:r>
      <w:r w:rsidRPr="00602EA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 w:rsidRPr="00602EA8">
        <w:rPr>
          <w:bCs/>
          <w:sz w:val="28"/>
          <w:szCs w:val="28"/>
        </w:rPr>
        <w:t>И</w:t>
      </w:r>
      <w:proofErr w:type="spellEnd"/>
      <w:proofErr w:type="gramEnd"/>
    </w:p>
    <w:p w:rsidR="00A20A2D" w:rsidRPr="00602EA8" w:rsidRDefault="00A20A2D" w:rsidP="00A20A2D">
      <w:pPr>
        <w:tabs>
          <w:tab w:val="left" w:pos="1560"/>
        </w:tabs>
        <w:jc w:val="center"/>
        <w:rPr>
          <w:bCs/>
          <w:sz w:val="28"/>
          <w:szCs w:val="28"/>
        </w:rPr>
      </w:pPr>
      <w:r w:rsidRPr="00602EA8">
        <w:rPr>
          <w:bCs/>
          <w:sz w:val="28"/>
          <w:szCs w:val="28"/>
        </w:rPr>
        <w:t>отнесения объектов регионального государственного контроля (надзора) к категориям риска</w:t>
      </w:r>
    </w:p>
    <w:p w:rsidR="00A20A2D" w:rsidRPr="00602EA8" w:rsidRDefault="00A20A2D" w:rsidP="00A20A2D">
      <w:pPr>
        <w:tabs>
          <w:tab w:val="left" w:pos="1560"/>
        </w:tabs>
        <w:jc w:val="both"/>
        <w:rPr>
          <w:sz w:val="28"/>
          <w:szCs w:val="28"/>
        </w:rPr>
      </w:pP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1. Комитет Ивановской области по государственной охране объектов культурного наследия в целях осуществления регионального государственного контроля (надзора) относит объекты контроля к одной из категорий риска причинения вреда (ущерба) (далее</w:t>
      </w:r>
      <w:r w:rsidR="00777B64">
        <w:rPr>
          <w:sz w:val="28"/>
          <w:szCs w:val="28"/>
        </w:rPr>
        <w:t xml:space="preserve"> </w:t>
      </w:r>
      <w:r w:rsidRPr="00602EA8">
        <w:rPr>
          <w:sz w:val="28"/>
          <w:szCs w:val="28"/>
        </w:rPr>
        <w:t>– государственный контроль (надзор), категории риска).</w:t>
      </w: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При определении критериев риска учитываются оценка тяжести вреда (ущерба) охраняемым законом ценностям, а также потенциальный риск наступления негативных событий, связанных с неисполнением контролируемым лицом обязательных требований (далее – обязательные требования).</w:t>
      </w: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Основными критериями оценки являются задачи государственной охраны объектов культурного наследия, установленные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A20A2D" w:rsidRPr="00602EA8" w:rsidRDefault="00A20A2D" w:rsidP="00EE016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2. Объекты контроля могут быть отнесены к следующим категориям риска причинения вреда (ущерба) охраняемым законом ценностям:</w:t>
      </w:r>
    </w:p>
    <w:p w:rsidR="00A20A2D" w:rsidRPr="00EE0161" w:rsidRDefault="00A20A2D" w:rsidP="00EE0161">
      <w:pPr>
        <w:pStyle w:val="ae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0161">
        <w:rPr>
          <w:sz w:val="28"/>
          <w:szCs w:val="28"/>
        </w:rPr>
        <w:t>категория высокого риска;</w:t>
      </w:r>
    </w:p>
    <w:p w:rsidR="00A20A2D" w:rsidRPr="00EE0161" w:rsidRDefault="00A20A2D" w:rsidP="00EE0161">
      <w:pPr>
        <w:pStyle w:val="ae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0161">
        <w:rPr>
          <w:sz w:val="28"/>
          <w:szCs w:val="28"/>
        </w:rPr>
        <w:t>категория значительного риска;</w:t>
      </w:r>
    </w:p>
    <w:p w:rsidR="00A20A2D" w:rsidRPr="00EE0161" w:rsidRDefault="00A20A2D" w:rsidP="00EE0161">
      <w:pPr>
        <w:pStyle w:val="ae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0161">
        <w:rPr>
          <w:sz w:val="28"/>
          <w:szCs w:val="28"/>
        </w:rPr>
        <w:t>категория низкого риска.</w:t>
      </w:r>
    </w:p>
    <w:p w:rsidR="00A20A2D" w:rsidRPr="00602EA8" w:rsidRDefault="00A20A2D" w:rsidP="00EE016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С учетом тяжести потенциальных негативных последствий возможного несоблюдения юридическими лицами и гражданами обязательных требований, деятельность, подлежащая федеральному государственному контролю (надзору), разделяется на группы тяжести (далее – группы тяжести).</w:t>
      </w: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3. К группе тяжести «А» относится деятельность, действия (бездействие) контролируемых лиц по содержанию, сохранению, использованию, популяризации и государственной охране объектов культурного наследия, в собственности, оперативном управлении или пользовании которых находятся объекты культурного наследия регионального значения, объекты культурного наследия местного (муниципального) значения.</w:t>
      </w: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lastRenderedPageBreak/>
        <w:t>4. К группе тяжести «Б» относится деятельность, действия (бездействие) контролируемых лиц, в собственности, оперативном управлении или пользовании которых находятся выявленные объекты культурного наследия.</w:t>
      </w: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5. К группе тяжести «В» относится деятельность контролируемых лиц, в собственности, оперативном управлении или пользовании которых находятся объекты, обладающие признаками объектов культурного наследия.</w:t>
      </w: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6. С учетом оценки вероятности несоблюдения контролируемыми лицами обязательных требований деятельность, подлежащая государственному контролю (надзору), разделяется на группы вероятности «1», «2» и «3» (далее – группы вероятности).</w:t>
      </w: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2" w:name="Par17"/>
      <w:bookmarkEnd w:id="2"/>
      <w:r w:rsidRPr="00602EA8">
        <w:rPr>
          <w:sz w:val="28"/>
          <w:szCs w:val="28"/>
        </w:rPr>
        <w:t xml:space="preserve">7. </w:t>
      </w:r>
      <w:proofErr w:type="gramStart"/>
      <w:r w:rsidRPr="00602EA8">
        <w:rPr>
          <w:sz w:val="28"/>
          <w:szCs w:val="28"/>
        </w:rPr>
        <w:t>К группе вероятности «1» относится деятельность контролируемых лиц при наличии вступившего в законную силу в течение 5 предшествующих календарных лет обвинительного приговора суда по уголовным преступлениям, ответственность за которые предусмотрена статьями 243</w:t>
      </w:r>
      <w:r w:rsidR="00456E3A" w:rsidRPr="00602EA8">
        <w:rPr>
          <w:sz w:val="28"/>
          <w:szCs w:val="28"/>
        </w:rPr>
        <w:t>-</w:t>
      </w:r>
      <w:r w:rsidRPr="00602EA8">
        <w:rPr>
          <w:sz w:val="28"/>
          <w:szCs w:val="28"/>
        </w:rPr>
        <w:t>243.4 Уголовного кодекса Российской Федерации, объектом преступлений в которых выступал принадлежащий им на праве собственности, оперативного управления или пользования объект культурного наследия регионального значения, объект культурного наследия местного (муниципального</w:t>
      </w:r>
      <w:proofErr w:type="gramEnd"/>
      <w:r w:rsidRPr="00602EA8">
        <w:rPr>
          <w:sz w:val="28"/>
          <w:szCs w:val="28"/>
        </w:rPr>
        <w:t>) значения.</w:t>
      </w: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3" w:name="Par18"/>
      <w:bookmarkEnd w:id="3"/>
      <w:r w:rsidRPr="00602EA8">
        <w:rPr>
          <w:sz w:val="28"/>
          <w:szCs w:val="28"/>
        </w:rPr>
        <w:t>8. К группе вероятности «2» относится деятельность, действия (бездействие) контролируемых лиц, у которых в течение 5 предшествующих календарных лет при проведении контрольного (надзорного) мероприятия были выявлены нарушения обязательных требований, не повлекшие привлечения их к уголовной или административной ответственности.</w:t>
      </w: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9. К группе вероятности «3» относится деятельность контролируемых лиц при отсутствии информации, указанной в пунктах 7 и 8 настоящего документа.</w:t>
      </w: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02EA8">
        <w:rPr>
          <w:sz w:val="28"/>
          <w:szCs w:val="28"/>
        </w:rPr>
        <w:t>10.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таблице:</w:t>
      </w:r>
    </w:p>
    <w:p w:rsidR="00A20A2D" w:rsidRPr="00602EA8" w:rsidRDefault="00A20A2D" w:rsidP="00A20A2D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5"/>
        <w:gridCol w:w="2657"/>
        <w:gridCol w:w="3323"/>
      </w:tblGrid>
      <w:tr w:rsidR="00602EA8" w:rsidRPr="00602EA8" w:rsidTr="00456E3A">
        <w:trPr>
          <w:trHeight w:val="284"/>
          <w:jc w:val="center"/>
        </w:trPr>
        <w:tc>
          <w:tcPr>
            <w:tcW w:w="1748" w:type="pct"/>
            <w:vAlign w:val="center"/>
          </w:tcPr>
          <w:p w:rsidR="00A20A2D" w:rsidRPr="00777B64" w:rsidRDefault="00A20A2D" w:rsidP="00A20A2D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r w:rsidRPr="00777B64">
              <w:rPr>
                <w:b/>
                <w:sz w:val="28"/>
                <w:szCs w:val="28"/>
              </w:rPr>
              <w:t>Категория риска</w:t>
            </w:r>
          </w:p>
        </w:tc>
        <w:tc>
          <w:tcPr>
            <w:tcW w:w="1445" w:type="pct"/>
            <w:vAlign w:val="center"/>
          </w:tcPr>
          <w:p w:rsidR="00A20A2D" w:rsidRPr="00777B64" w:rsidRDefault="00A20A2D" w:rsidP="00A20A2D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r w:rsidRPr="00777B64">
              <w:rPr>
                <w:b/>
                <w:sz w:val="28"/>
                <w:szCs w:val="28"/>
              </w:rPr>
              <w:t>Группа тяжести</w:t>
            </w:r>
          </w:p>
        </w:tc>
        <w:tc>
          <w:tcPr>
            <w:tcW w:w="1807" w:type="pct"/>
            <w:vAlign w:val="center"/>
          </w:tcPr>
          <w:p w:rsidR="00A20A2D" w:rsidRPr="00777B64" w:rsidRDefault="00A20A2D" w:rsidP="00A20A2D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r w:rsidRPr="00777B64">
              <w:rPr>
                <w:b/>
                <w:sz w:val="28"/>
                <w:szCs w:val="28"/>
              </w:rPr>
              <w:t>Группа вероятности</w:t>
            </w:r>
          </w:p>
        </w:tc>
      </w:tr>
      <w:tr w:rsidR="00602EA8" w:rsidRPr="00602EA8" w:rsidTr="00232074">
        <w:trPr>
          <w:trHeight w:val="283"/>
          <w:jc w:val="center"/>
        </w:trPr>
        <w:tc>
          <w:tcPr>
            <w:tcW w:w="1748" w:type="pct"/>
            <w:vMerge w:val="restar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Высокий риск</w:t>
            </w:r>
          </w:p>
        </w:tc>
        <w:tc>
          <w:tcPr>
            <w:tcW w:w="1445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А</w:t>
            </w:r>
          </w:p>
        </w:tc>
        <w:tc>
          <w:tcPr>
            <w:tcW w:w="1807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1</w:t>
            </w:r>
          </w:p>
        </w:tc>
      </w:tr>
      <w:tr w:rsidR="00602EA8" w:rsidRPr="00602EA8" w:rsidTr="00456E3A">
        <w:trPr>
          <w:trHeight w:val="200"/>
          <w:jc w:val="center"/>
        </w:trPr>
        <w:tc>
          <w:tcPr>
            <w:tcW w:w="1748" w:type="pct"/>
            <w:vMerge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Б</w:t>
            </w:r>
          </w:p>
        </w:tc>
        <w:tc>
          <w:tcPr>
            <w:tcW w:w="1807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1</w:t>
            </w:r>
          </w:p>
        </w:tc>
      </w:tr>
      <w:tr w:rsidR="00602EA8" w:rsidRPr="00602EA8" w:rsidTr="00456E3A">
        <w:trPr>
          <w:jc w:val="center"/>
        </w:trPr>
        <w:tc>
          <w:tcPr>
            <w:tcW w:w="1748" w:type="pct"/>
            <w:vMerge w:val="restar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Значительный риск</w:t>
            </w:r>
          </w:p>
        </w:tc>
        <w:tc>
          <w:tcPr>
            <w:tcW w:w="1445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А</w:t>
            </w:r>
          </w:p>
        </w:tc>
        <w:tc>
          <w:tcPr>
            <w:tcW w:w="1807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2</w:t>
            </w:r>
          </w:p>
        </w:tc>
      </w:tr>
      <w:tr w:rsidR="00602EA8" w:rsidRPr="00602EA8" w:rsidTr="00456E3A">
        <w:trPr>
          <w:jc w:val="center"/>
        </w:trPr>
        <w:tc>
          <w:tcPr>
            <w:tcW w:w="1748" w:type="pct"/>
            <w:vMerge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Б</w:t>
            </w:r>
          </w:p>
        </w:tc>
        <w:tc>
          <w:tcPr>
            <w:tcW w:w="1807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2</w:t>
            </w:r>
          </w:p>
        </w:tc>
      </w:tr>
      <w:tr w:rsidR="00602EA8" w:rsidRPr="00602EA8" w:rsidTr="00456E3A">
        <w:trPr>
          <w:jc w:val="center"/>
        </w:trPr>
        <w:tc>
          <w:tcPr>
            <w:tcW w:w="1748" w:type="pct"/>
            <w:vMerge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В</w:t>
            </w:r>
          </w:p>
        </w:tc>
        <w:tc>
          <w:tcPr>
            <w:tcW w:w="1807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1</w:t>
            </w:r>
          </w:p>
        </w:tc>
      </w:tr>
      <w:tr w:rsidR="00602EA8" w:rsidRPr="00602EA8" w:rsidTr="00456E3A">
        <w:trPr>
          <w:jc w:val="center"/>
        </w:trPr>
        <w:tc>
          <w:tcPr>
            <w:tcW w:w="1748" w:type="pct"/>
            <w:vMerge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В</w:t>
            </w:r>
          </w:p>
        </w:tc>
        <w:tc>
          <w:tcPr>
            <w:tcW w:w="1807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2</w:t>
            </w:r>
          </w:p>
        </w:tc>
      </w:tr>
      <w:tr w:rsidR="00602EA8" w:rsidRPr="00602EA8" w:rsidTr="00456E3A">
        <w:trPr>
          <w:jc w:val="center"/>
        </w:trPr>
        <w:tc>
          <w:tcPr>
            <w:tcW w:w="1748" w:type="pct"/>
            <w:vMerge w:val="restar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Низкий риск</w:t>
            </w:r>
          </w:p>
        </w:tc>
        <w:tc>
          <w:tcPr>
            <w:tcW w:w="1445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А</w:t>
            </w:r>
          </w:p>
        </w:tc>
        <w:tc>
          <w:tcPr>
            <w:tcW w:w="1807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3</w:t>
            </w:r>
          </w:p>
        </w:tc>
      </w:tr>
      <w:tr w:rsidR="00602EA8" w:rsidRPr="00602EA8" w:rsidTr="00456E3A">
        <w:trPr>
          <w:jc w:val="center"/>
        </w:trPr>
        <w:tc>
          <w:tcPr>
            <w:tcW w:w="1748" w:type="pct"/>
            <w:vMerge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Б</w:t>
            </w:r>
          </w:p>
        </w:tc>
        <w:tc>
          <w:tcPr>
            <w:tcW w:w="1807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3</w:t>
            </w:r>
          </w:p>
        </w:tc>
      </w:tr>
      <w:tr w:rsidR="00A20A2D" w:rsidRPr="00602EA8" w:rsidTr="00456E3A">
        <w:trPr>
          <w:jc w:val="center"/>
        </w:trPr>
        <w:tc>
          <w:tcPr>
            <w:tcW w:w="1748" w:type="pct"/>
            <w:vMerge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В</w:t>
            </w:r>
          </w:p>
        </w:tc>
        <w:tc>
          <w:tcPr>
            <w:tcW w:w="1807" w:type="pct"/>
            <w:vAlign w:val="center"/>
          </w:tcPr>
          <w:p w:rsidR="00A20A2D" w:rsidRPr="00602EA8" w:rsidRDefault="00A20A2D" w:rsidP="00A20A2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602EA8">
              <w:rPr>
                <w:sz w:val="28"/>
                <w:szCs w:val="28"/>
              </w:rPr>
              <w:t>3</w:t>
            </w:r>
          </w:p>
        </w:tc>
      </w:tr>
    </w:tbl>
    <w:p w:rsidR="00EE0161" w:rsidRDefault="00EE0161" w:rsidP="00456E3A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0161" w:rsidRPr="00602EA8" w:rsidRDefault="00EE0161" w:rsidP="00EE0161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EE0161" w:rsidRPr="00602EA8" w:rsidRDefault="00EE0161" w:rsidP="00EE0161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к Положению</w:t>
      </w:r>
    </w:p>
    <w:p w:rsidR="00EE0161" w:rsidRPr="00602EA8" w:rsidRDefault="00EE0161" w:rsidP="00EE0161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о региональном государственном</w:t>
      </w:r>
    </w:p>
    <w:p w:rsidR="00EE0161" w:rsidRPr="00602EA8" w:rsidRDefault="00EE0161" w:rsidP="00EE0161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602EA8">
        <w:rPr>
          <w:sz w:val="28"/>
          <w:szCs w:val="28"/>
        </w:rPr>
        <w:t>контроле</w:t>
      </w:r>
      <w:proofErr w:type="gramEnd"/>
      <w:r w:rsidRPr="00602EA8">
        <w:rPr>
          <w:sz w:val="28"/>
          <w:szCs w:val="28"/>
        </w:rPr>
        <w:t xml:space="preserve"> (надзоре) за состоянием,</w:t>
      </w:r>
    </w:p>
    <w:p w:rsidR="00EE0161" w:rsidRPr="00602EA8" w:rsidRDefault="00EE0161" w:rsidP="00EE0161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содержанием, сохранением,</w:t>
      </w:r>
    </w:p>
    <w:p w:rsidR="00EE0161" w:rsidRPr="00602EA8" w:rsidRDefault="00EE0161" w:rsidP="00EE0161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использованием, популяризацией</w:t>
      </w:r>
    </w:p>
    <w:p w:rsidR="00EE0161" w:rsidRPr="00602EA8" w:rsidRDefault="00EE0161" w:rsidP="00EE0161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и государственной охраной</w:t>
      </w:r>
    </w:p>
    <w:p w:rsidR="00EE0161" w:rsidRPr="00602EA8" w:rsidRDefault="00EE0161" w:rsidP="00EE0161">
      <w:pPr>
        <w:tabs>
          <w:tab w:val="left" w:pos="15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02EA8">
        <w:rPr>
          <w:sz w:val="28"/>
          <w:szCs w:val="28"/>
        </w:rPr>
        <w:t>объектов культурного наследия</w:t>
      </w:r>
    </w:p>
    <w:p w:rsidR="00EE0161" w:rsidRPr="00602EA8" w:rsidRDefault="00EE0161" w:rsidP="00EE0161">
      <w:pPr>
        <w:tabs>
          <w:tab w:val="left" w:pos="1560"/>
        </w:tabs>
        <w:jc w:val="both"/>
        <w:rPr>
          <w:sz w:val="28"/>
          <w:szCs w:val="28"/>
        </w:rPr>
      </w:pPr>
    </w:p>
    <w:p w:rsidR="00EE0161" w:rsidRDefault="00EE0161" w:rsidP="00EE0161">
      <w:pPr>
        <w:tabs>
          <w:tab w:val="left" w:pos="15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Индикаторы</w:t>
      </w:r>
    </w:p>
    <w:p w:rsidR="00EE0161" w:rsidRPr="00602EA8" w:rsidRDefault="00EE0161" w:rsidP="00EE0161">
      <w:pPr>
        <w:tabs>
          <w:tab w:val="left" w:pos="15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риска нарушения обязательных требований</w:t>
      </w:r>
    </w:p>
    <w:p w:rsidR="00EE0161" w:rsidRDefault="00EE0161" w:rsidP="00EE0161">
      <w:pPr>
        <w:tabs>
          <w:tab w:val="left" w:pos="1560"/>
        </w:tabs>
        <w:jc w:val="both"/>
        <w:rPr>
          <w:sz w:val="28"/>
          <w:szCs w:val="28"/>
        </w:rPr>
      </w:pPr>
    </w:p>
    <w:p w:rsidR="00EE0161" w:rsidRPr="00EE0161" w:rsidRDefault="00232074" w:rsidP="00232074">
      <w:pPr>
        <w:pStyle w:val="ae"/>
        <w:numPr>
          <w:ilvl w:val="0"/>
          <w:numId w:val="14"/>
        </w:numPr>
        <w:tabs>
          <w:tab w:val="left" w:pos="1560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Объект культурного наследия возведен до 1800 года.</w:t>
      </w:r>
    </w:p>
    <w:p w:rsidR="00EE0161" w:rsidRPr="00EE0161" w:rsidRDefault="00232074" w:rsidP="00232074">
      <w:pPr>
        <w:pStyle w:val="ae"/>
        <w:numPr>
          <w:ilvl w:val="0"/>
          <w:numId w:val="14"/>
        </w:numPr>
        <w:tabs>
          <w:tab w:val="left" w:pos="1560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</w:t>
      </w:r>
      <w:r w:rsidR="00EE0161" w:rsidRPr="00EE0161">
        <w:rPr>
          <w:sz w:val="28"/>
          <w:szCs w:val="28"/>
        </w:rPr>
        <w:t xml:space="preserve"> совершило действия (бездействие), повлекшие полную физическую утрату объекта культурного наследия (части объекта культурного наследия) или утрату им историко-культурного значения</w:t>
      </w:r>
      <w:r>
        <w:rPr>
          <w:sz w:val="28"/>
          <w:szCs w:val="28"/>
        </w:rPr>
        <w:t>.</w:t>
      </w:r>
    </w:p>
    <w:p w:rsidR="00EE0161" w:rsidRPr="00EE0161" w:rsidRDefault="00EE0161" w:rsidP="00232074">
      <w:pPr>
        <w:pStyle w:val="ae"/>
        <w:numPr>
          <w:ilvl w:val="0"/>
          <w:numId w:val="14"/>
        </w:numPr>
        <w:tabs>
          <w:tab w:val="left" w:pos="1560"/>
        </w:tabs>
        <w:ind w:left="0" w:firstLine="698"/>
        <w:jc w:val="both"/>
        <w:rPr>
          <w:sz w:val="28"/>
          <w:szCs w:val="28"/>
        </w:rPr>
      </w:pPr>
      <w:proofErr w:type="gramStart"/>
      <w:r w:rsidRPr="00EE0161">
        <w:rPr>
          <w:sz w:val="28"/>
          <w:szCs w:val="28"/>
        </w:rPr>
        <w:t xml:space="preserve">В отношении </w:t>
      </w:r>
      <w:r w:rsidR="00232074">
        <w:rPr>
          <w:sz w:val="28"/>
          <w:szCs w:val="28"/>
        </w:rPr>
        <w:t>контролируемого лица</w:t>
      </w:r>
      <w:r w:rsidRPr="00EE0161">
        <w:rPr>
          <w:sz w:val="28"/>
          <w:szCs w:val="28"/>
        </w:rPr>
        <w:t xml:space="preserve"> имеется 3 и более вступивших в законную силу постановлений о привлечении к административной ответственности по статьям 7.13 - 7.16, части 1 статьи 19.4, частям 18 и 19 статьи 19.5, статьям 19.6, 19.7 Кодекса Российской Федерации об административных правонарушениях в течение двадцати четырех месяцев, предшествовавших месяцу, в котором принимается решение об отнесении деятельности юридических лиц и индивидуальных предпринимателей</w:t>
      </w:r>
      <w:proofErr w:type="gramEnd"/>
      <w:r w:rsidR="00232074">
        <w:rPr>
          <w:sz w:val="28"/>
          <w:szCs w:val="28"/>
        </w:rPr>
        <w:t xml:space="preserve"> к определенной категории риска.</w:t>
      </w:r>
    </w:p>
    <w:p w:rsidR="00EE0161" w:rsidRPr="00EE0161" w:rsidRDefault="00232074" w:rsidP="00232074">
      <w:pPr>
        <w:pStyle w:val="ae"/>
        <w:numPr>
          <w:ilvl w:val="0"/>
          <w:numId w:val="14"/>
        </w:numPr>
        <w:tabs>
          <w:tab w:val="left" w:pos="1560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Контролируемым лицом</w:t>
      </w:r>
      <w:r w:rsidR="00EE0161" w:rsidRPr="00EE0161">
        <w:rPr>
          <w:sz w:val="28"/>
          <w:szCs w:val="28"/>
        </w:rPr>
        <w:t xml:space="preserve"> допускается нарушение порядка проведения работ по сохранению объекта культурного наследия, включенного в реестр, выявленного объекта культурного наследия, установленного статьей 45 Федерального закона </w:t>
      </w:r>
      <w:r>
        <w:rPr>
          <w:sz w:val="28"/>
          <w:szCs w:val="28"/>
        </w:rPr>
        <w:t>№</w:t>
      </w:r>
      <w:r w:rsidR="00EE0161" w:rsidRPr="00EE0161">
        <w:rPr>
          <w:sz w:val="28"/>
          <w:szCs w:val="28"/>
        </w:rPr>
        <w:t xml:space="preserve"> 73-ФЗ</w:t>
      </w:r>
      <w:r>
        <w:rPr>
          <w:sz w:val="28"/>
          <w:szCs w:val="28"/>
        </w:rPr>
        <w:t>.</w:t>
      </w:r>
    </w:p>
    <w:p w:rsidR="00EE0161" w:rsidRDefault="00232074" w:rsidP="00232074">
      <w:pPr>
        <w:pStyle w:val="ae"/>
        <w:numPr>
          <w:ilvl w:val="0"/>
          <w:numId w:val="14"/>
        </w:numPr>
        <w:tabs>
          <w:tab w:val="left" w:pos="1560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</w:t>
      </w:r>
      <w:r w:rsidRPr="00EE0161">
        <w:rPr>
          <w:sz w:val="28"/>
          <w:szCs w:val="28"/>
        </w:rPr>
        <w:t xml:space="preserve"> </w:t>
      </w:r>
      <w:r w:rsidR="00EE0161" w:rsidRPr="00EE0161">
        <w:rPr>
          <w:sz w:val="28"/>
          <w:szCs w:val="28"/>
        </w:rPr>
        <w:t>нарушает требования охранного обязательства собственника или иного законного владельца объекта культурного наследия в части плана работ по сохранению объекта культу</w:t>
      </w:r>
      <w:r>
        <w:rPr>
          <w:sz w:val="28"/>
          <w:szCs w:val="28"/>
        </w:rPr>
        <w:t>рного наследия и его территории.</w:t>
      </w:r>
    </w:p>
    <w:p w:rsidR="00232074" w:rsidRPr="00232074" w:rsidRDefault="00232074" w:rsidP="00232074">
      <w:pPr>
        <w:pStyle w:val="ae"/>
        <w:numPr>
          <w:ilvl w:val="0"/>
          <w:numId w:val="14"/>
        </w:numPr>
        <w:tabs>
          <w:tab w:val="left" w:pos="1560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</w:t>
      </w:r>
      <w:r w:rsidRPr="00EE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выполняет требования в отношении объекта культурного наследия, предусмотренные пунктами 1-3 статьи 47.3 </w:t>
      </w:r>
      <w:r w:rsidRPr="00EE0161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№</w:t>
      </w:r>
      <w:r w:rsidRPr="00EE0161">
        <w:rPr>
          <w:sz w:val="28"/>
          <w:szCs w:val="28"/>
        </w:rPr>
        <w:t xml:space="preserve"> 73-ФЗ</w:t>
      </w:r>
      <w:r>
        <w:rPr>
          <w:sz w:val="28"/>
          <w:szCs w:val="28"/>
        </w:rPr>
        <w:t>.</w:t>
      </w:r>
    </w:p>
    <w:p w:rsidR="00EE0161" w:rsidRPr="00EE0161" w:rsidRDefault="00232074" w:rsidP="00232074">
      <w:pPr>
        <w:pStyle w:val="ae"/>
        <w:numPr>
          <w:ilvl w:val="0"/>
          <w:numId w:val="14"/>
        </w:numPr>
        <w:tabs>
          <w:tab w:val="left" w:pos="1560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Контролируемым лицом</w:t>
      </w:r>
      <w:r w:rsidRPr="00EE0161">
        <w:rPr>
          <w:sz w:val="28"/>
          <w:szCs w:val="28"/>
        </w:rPr>
        <w:t xml:space="preserve"> </w:t>
      </w:r>
      <w:r w:rsidR="00EE0161" w:rsidRPr="00EE0161">
        <w:rPr>
          <w:sz w:val="28"/>
          <w:szCs w:val="28"/>
        </w:rPr>
        <w:t>не обеспечивается доступность объекта культурного наследия для инвалидов</w:t>
      </w:r>
      <w:r>
        <w:rPr>
          <w:sz w:val="28"/>
          <w:szCs w:val="28"/>
        </w:rPr>
        <w:t>.</w:t>
      </w:r>
    </w:p>
    <w:p w:rsidR="00EE0161" w:rsidRPr="00EE0161" w:rsidRDefault="00232074" w:rsidP="00232074">
      <w:pPr>
        <w:pStyle w:val="ae"/>
        <w:numPr>
          <w:ilvl w:val="0"/>
          <w:numId w:val="14"/>
        </w:numPr>
        <w:tabs>
          <w:tab w:val="left" w:pos="1560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Контролируемым лицом</w:t>
      </w:r>
      <w:r w:rsidRPr="00EE0161">
        <w:rPr>
          <w:sz w:val="28"/>
          <w:szCs w:val="28"/>
        </w:rPr>
        <w:t xml:space="preserve"> </w:t>
      </w:r>
      <w:r w:rsidR="00EE0161" w:rsidRPr="00EE0161">
        <w:rPr>
          <w:sz w:val="28"/>
          <w:szCs w:val="28"/>
        </w:rPr>
        <w:t xml:space="preserve">не обеспечена установка информационных надписей и обозначений на принадлежащий </w:t>
      </w:r>
      <w:r>
        <w:rPr>
          <w:sz w:val="28"/>
          <w:szCs w:val="28"/>
        </w:rPr>
        <w:t>ему объект культурного наследия.</w:t>
      </w:r>
    </w:p>
    <w:p w:rsidR="00131EAE" w:rsidRPr="00777B64" w:rsidRDefault="00232074" w:rsidP="00456E3A">
      <w:pPr>
        <w:pStyle w:val="ae"/>
        <w:numPr>
          <w:ilvl w:val="0"/>
          <w:numId w:val="14"/>
        </w:numPr>
        <w:tabs>
          <w:tab w:val="left" w:pos="1560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Контролируемым лицом</w:t>
      </w:r>
      <w:r w:rsidRPr="00EE0161">
        <w:rPr>
          <w:sz w:val="28"/>
          <w:szCs w:val="28"/>
        </w:rPr>
        <w:t xml:space="preserve"> </w:t>
      </w:r>
      <w:r w:rsidR="00EE0161" w:rsidRPr="00EE0161">
        <w:rPr>
          <w:sz w:val="28"/>
          <w:szCs w:val="28"/>
        </w:rPr>
        <w:t>не соблюдается запрет на распространение наружной рекламы на объектах культурного наследия</w:t>
      </w:r>
      <w:r>
        <w:rPr>
          <w:sz w:val="28"/>
          <w:szCs w:val="28"/>
        </w:rPr>
        <w:t>.</w:t>
      </w:r>
    </w:p>
    <w:sectPr w:rsidR="00131EAE" w:rsidRPr="00777B64" w:rsidSect="002650A7">
      <w:head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BC" w:rsidRDefault="006530BC">
      <w:r>
        <w:separator/>
      </w:r>
    </w:p>
  </w:endnote>
  <w:endnote w:type="continuationSeparator" w:id="0">
    <w:p w:rsidR="006530BC" w:rsidRDefault="0065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BC" w:rsidRDefault="006530BC">
      <w:r>
        <w:separator/>
      </w:r>
    </w:p>
  </w:footnote>
  <w:footnote w:type="continuationSeparator" w:id="0">
    <w:p w:rsidR="006530BC" w:rsidRDefault="0065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125532"/>
      <w:docPartObj>
        <w:docPartGallery w:val="Page Numbers (Top of Page)"/>
        <w:docPartUnique/>
      </w:docPartObj>
    </w:sdtPr>
    <w:sdtEndPr/>
    <w:sdtContent>
      <w:p w:rsidR="005B4F85" w:rsidRDefault="005B4F85" w:rsidP="004648F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2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859"/>
    <w:multiLevelType w:val="hybridMultilevel"/>
    <w:tmpl w:val="99004558"/>
    <w:lvl w:ilvl="0" w:tplc="A496770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33833"/>
    <w:multiLevelType w:val="hybridMultilevel"/>
    <w:tmpl w:val="B9C44284"/>
    <w:lvl w:ilvl="0" w:tplc="C9962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75766"/>
    <w:multiLevelType w:val="hybridMultilevel"/>
    <w:tmpl w:val="5468A8F0"/>
    <w:lvl w:ilvl="0" w:tplc="42E0F2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D40C7"/>
    <w:multiLevelType w:val="hybridMultilevel"/>
    <w:tmpl w:val="350C93E0"/>
    <w:lvl w:ilvl="0" w:tplc="F8B4CF4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B4795"/>
    <w:multiLevelType w:val="hybridMultilevel"/>
    <w:tmpl w:val="43B4E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A0642"/>
    <w:multiLevelType w:val="hybridMultilevel"/>
    <w:tmpl w:val="5DFAD7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FC7CB7"/>
    <w:multiLevelType w:val="multilevel"/>
    <w:tmpl w:val="3E62940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7DE3404"/>
    <w:multiLevelType w:val="multilevel"/>
    <w:tmpl w:val="3E62940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9445F3F"/>
    <w:multiLevelType w:val="hybridMultilevel"/>
    <w:tmpl w:val="039240DC"/>
    <w:lvl w:ilvl="0" w:tplc="48AE8E6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B0542"/>
    <w:multiLevelType w:val="hybridMultilevel"/>
    <w:tmpl w:val="C9C4EE28"/>
    <w:lvl w:ilvl="0" w:tplc="42E0F2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D3732C"/>
    <w:multiLevelType w:val="hybridMultilevel"/>
    <w:tmpl w:val="6E5C26D2"/>
    <w:lvl w:ilvl="0" w:tplc="42E0F2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5F6E7C"/>
    <w:multiLevelType w:val="hybridMultilevel"/>
    <w:tmpl w:val="033A3618"/>
    <w:lvl w:ilvl="0" w:tplc="95464080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F57952"/>
    <w:multiLevelType w:val="hybridMultilevel"/>
    <w:tmpl w:val="0960F982"/>
    <w:lvl w:ilvl="0" w:tplc="42E0F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D5F9D"/>
    <w:multiLevelType w:val="hybridMultilevel"/>
    <w:tmpl w:val="48E61158"/>
    <w:lvl w:ilvl="0" w:tplc="9DB0080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03A50"/>
    <w:multiLevelType w:val="hybridMultilevel"/>
    <w:tmpl w:val="91B6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D5672"/>
    <w:multiLevelType w:val="hybridMultilevel"/>
    <w:tmpl w:val="681EA144"/>
    <w:lvl w:ilvl="0" w:tplc="42E0F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13DE8"/>
    <w:multiLevelType w:val="hybridMultilevel"/>
    <w:tmpl w:val="6660EF60"/>
    <w:lvl w:ilvl="0" w:tplc="42E0F2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664AFF"/>
    <w:multiLevelType w:val="hybridMultilevel"/>
    <w:tmpl w:val="B26C80F4"/>
    <w:lvl w:ilvl="0" w:tplc="42E0F2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13"/>
  </w:num>
  <w:num w:numId="11">
    <w:abstractNumId w:val="3"/>
  </w:num>
  <w:num w:numId="12">
    <w:abstractNumId w:val="5"/>
  </w:num>
  <w:num w:numId="13">
    <w:abstractNumId w:val="16"/>
  </w:num>
  <w:num w:numId="14">
    <w:abstractNumId w:val="14"/>
  </w:num>
  <w:num w:numId="15">
    <w:abstractNumId w:val="17"/>
  </w:num>
  <w:num w:numId="16">
    <w:abstractNumId w:val="7"/>
  </w:num>
  <w:num w:numId="17">
    <w:abstractNumId w:val="2"/>
  </w:num>
  <w:num w:numId="1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25C"/>
    <w:rsid w:val="00024F81"/>
    <w:rsid w:val="000256B3"/>
    <w:rsid w:val="00030D93"/>
    <w:rsid w:val="0004273E"/>
    <w:rsid w:val="00043FF9"/>
    <w:rsid w:val="0004493B"/>
    <w:rsid w:val="00051B1D"/>
    <w:rsid w:val="00052BC4"/>
    <w:rsid w:val="000540CF"/>
    <w:rsid w:val="000542A1"/>
    <w:rsid w:val="00060C9F"/>
    <w:rsid w:val="00063386"/>
    <w:rsid w:val="000640C0"/>
    <w:rsid w:val="00064B9E"/>
    <w:rsid w:val="000722C8"/>
    <w:rsid w:val="000722CE"/>
    <w:rsid w:val="00081FBA"/>
    <w:rsid w:val="00097BF9"/>
    <w:rsid w:val="000A4529"/>
    <w:rsid w:val="000A7906"/>
    <w:rsid w:val="000B2990"/>
    <w:rsid w:val="000B2E02"/>
    <w:rsid w:val="000B5D7F"/>
    <w:rsid w:val="000B7F2E"/>
    <w:rsid w:val="000B7FD7"/>
    <w:rsid w:val="000C3377"/>
    <w:rsid w:val="000C499A"/>
    <w:rsid w:val="000C59FB"/>
    <w:rsid w:val="000D6D6D"/>
    <w:rsid w:val="000E6976"/>
    <w:rsid w:val="000F0B44"/>
    <w:rsid w:val="000F2B14"/>
    <w:rsid w:val="000F43A5"/>
    <w:rsid w:val="000F6AB1"/>
    <w:rsid w:val="00103422"/>
    <w:rsid w:val="0010701A"/>
    <w:rsid w:val="00110394"/>
    <w:rsid w:val="00110425"/>
    <w:rsid w:val="00125D68"/>
    <w:rsid w:val="00131EAE"/>
    <w:rsid w:val="0015379D"/>
    <w:rsid w:val="001540CD"/>
    <w:rsid w:val="001606CE"/>
    <w:rsid w:val="00174AA9"/>
    <w:rsid w:val="00177F09"/>
    <w:rsid w:val="001938B5"/>
    <w:rsid w:val="001A1BD1"/>
    <w:rsid w:val="001B0855"/>
    <w:rsid w:val="001C5B6D"/>
    <w:rsid w:val="001D543A"/>
    <w:rsid w:val="001E1ED5"/>
    <w:rsid w:val="001F12BD"/>
    <w:rsid w:val="001F353A"/>
    <w:rsid w:val="001F41BD"/>
    <w:rsid w:val="0021022B"/>
    <w:rsid w:val="002107EB"/>
    <w:rsid w:val="00211A86"/>
    <w:rsid w:val="00213007"/>
    <w:rsid w:val="00220274"/>
    <w:rsid w:val="00230121"/>
    <w:rsid w:val="002306B0"/>
    <w:rsid w:val="00232074"/>
    <w:rsid w:val="00237A38"/>
    <w:rsid w:val="0025460E"/>
    <w:rsid w:val="002650A7"/>
    <w:rsid w:val="0027008D"/>
    <w:rsid w:val="00271219"/>
    <w:rsid w:val="00285321"/>
    <w:rsid w:val="00293E99"/>
    <w:rsid w:val="002A28E5"/>
    <w:rsid w:val="002A59A1"/>
    <w:rsid w:val="002B27DA"/>
    <w:rsid w:val="002B790E"/>
    <w:rsid w:val="002C1487"/>
    <w:rsid w:val="002C3294"/>
    <w:rsid w:val="002C69F9"/>
    <w:rsid w:val="002C6CB7"/>
    <w:rsid w:val="002D7172"/>
    <w:rsid w:val="002E4F3C"/>
    <w:rsid w:val="002F14FC"/>
    <w:rsid w:val="002F1B28"/>
    <w:rsid w:val="002F1B92"/>
    <w:rsid w:val="002F6E18"/>
    <w:rsid w:val="00300D82"/>
    <w:rsid w:val="00302208"/>
    <w:rsid w:val="00315241"/>
    <w:rsid w:val="00316513"/>
    <w:rsid w:val="00321312"/>
    <w:rsid w:val="003230C6"/>
    <w:rsid w:val="00326548"/>
    <w:rsid w:val="00326CF8"/>
    <w:rsid w:val="003403B8"/>
    <w:rsid w:val="003473AC"/>
    <w:rsid w:val="003546D4"/>
    <w:rsid w:val="003564BB"/>
    <w:rsid w:val="00360C60"/>
    <w:rsid w:val="00361894"/>
    <w:rsid w:val="003666FB"/>
    <w:rsid w:val="00367324"/>
    <w:rsid w:val="0037557D"/>
    <w:rsid w:val="00376267"/>
    <w:rsid w:val="0038131D"/>
    <w:rsid w:val="003839E9"/>
    <w:rsid w:val="00396B07"/>
    <w:rsid w:val="003A0614"/>
    <w:rsid w:val="003A5AA2"/>
    <w:rsid w:val="003C4E89"/>
    <w:rsid w:val="003C71A6"/>
    <w:rsid w:val="003D22E2"/>
    <w:rsid w:val="003F0776"/>
    <w:rsid w:val="003F0B61"/>
    <w:rsid w:val="004017F7"/>
    <w:rsid w:val="00402AB0"/>
    <w:rsid w:val="00403630"/>
    <w:rsid w:val="004265B4"/>
    <w:rsid w:val="004317E6"/>
    <w:rsid w:val="00434DFC"/>
    <w:rsid w:val="004354B2"/>
    <w:rsid w:val="00435FCF"/>
    <w:rsid w:val="0044089C"/>
    <w:rsid w:val="00450A74"/>
    <w:rsid w:val="00456E3A"/>
    <w:rsid w:val="00457A5A"/>
    <w:rsid w:val="004648F7"/>
    <w:rsid w:val="00465F29"/>
    <w:rsid w:val="00473208"/>
    <w:rsid w:val="0047322B"/>
    <w:rsid w:val="004B32B2"/>
    <w:rsid w:val="004B494A"/>
    <w:rsid w:val="004B54C1"/>
    <w:rsid w:val="004B765E"/>
    <w:rsid w:val="004C5183"/>
    <w:rsid w:val="004D1372"/>
    <w:rsid w:val="004D6DCD"/>
    <w:rsid w:val="004D76F4"/>
    <w:rsid w:val="004F0961"/>
    <w:rsid w:val="004F7A54"/>
    <w:rsid w:val="00503040"/>
    <w:rsid w:val="00506E96"/>
    <w:rsid w:val="00511819"/>
    <w:rsid w:val="00516AF5"/>
    <w:rsid w:val="00522809"/>
    <w:rsid w:val="00531474"/>
    <w:rsid w:val="0054489D"/>
    <w:rsid w:val="005860F2"/>
    <w:rsid w:val="0059458B"/>
    <w:rsid w:val="005953E4"/>
    <w:rsid w:val="005A3C32"/>
    <w:rsid w:val="005A66CE"/>
    <w:rsid w:val="005B089C"/>
    <w:rsid w:val="005B2A60"/>
    <w:rsid w:val="005B2D11"/>
    <w:rsid w:val="005B3343"/>
    <w:rsid w:val="005B40DF"/>
    <w:rsid w:val="005B4883"/>
    <w:rsid w:val="005B4F85"/>
    <w:rsid w:val="005B6624"/>
    <w:rsid w:val="005C0E20"/>
    <w:rsid w:val="005C6CFE"/>
    <w:rsid w:val="005D3C27"/>
    <w:rsid w:val="005D4F69"/>
    <w:rsid w:val="005D654F"/>
    <w:rsid w:val="005E08A8"/>
    <w:rsid w:val="005E2ECB"/>
    <w:rsid w:val="005E3781"/>
    <w:rsid w:val="005E53AA"/>
    <w:rsid w:val="005F1435"/>
    <w:rsid w:val="005F3503"/>
    <w:rsid w:val="005F3832"/>
    <w:rsid w:val="005F4E26"/>
    <w:rsid w:val="005F6C13"/>
    <w:rsid w:val="00602EA8"/>
    <w:rsid w:val="006073AA"/>
    <w:rsid w:val="00611F6E"/>
    <w:rsid w:val="00616AE9"/>
    <w:rsid w:val="00632D21"/>
    <w:rsid w:val="00637E01"/>
    <w:rsid w:val="00641EFF"/>
    <w:rsid w:val="006530BC"/>
    <w:rsid w:val="0065430D"/>
    <w:rsid w:val="006616DE"/>
    <w:rsid w:val="006732D0"/>
    <w:rsid w:val="00686384"/>
    <w:rsid w:val="00687817"/>
    <w:rsid w:val="006A7F28"/>
    <w:rsid w:val="006B4E97"/>
    <w:rsid w:val="006D3587"/>
    <w:rsid w:val="006D4074"/>
    <w:rsid w:val="006D5D03"/>
    <w:rsid w:val="006E6B86"/>
    <w:rsid w:val="006E7513"/>
    <w:rsid w:val="006E7F59"/>
    <w:rsid w:val="006F077E"/>
    <w:rsid w:val="0070068E"/>
    <w:rsid w:val="007016AE"/>
    <w:rsid w:val="00703ED6"/>
    <w:rsid w:val="007074B8"/>
    <w:rsid w:val="007143D2"/>
    <w:rsid w:val="00722C27"/>
    <w:rsid w:val="00726883"/>
    <w:rsid w:val="00730732"/>
    <w:rsid w:val="0074650B"/>
    <w:rsid w:val="00746AEA"/>
    <w:rsid w:val="00750FF2"/>
    <w:rsid w:val="0075430C"/>
    <w:rsid w:val="00775378"/>
    <w:rsid w:val="00777B64"/>
    <w:rsid w:val="00786268"/>
    <w:rsid w:val="00795E14"/>
    <w:rsid w:val="007B53BF"/>
    <w:rsid w:val="007C0BC5"/>
    <w:rsid w:val="007C7547"/>
    <w:rsid w:val="007E0DB9"/>
    <w:rsid w:val="007F1E15"/>
    <w:rsid w:val="00803634"/>
    <w:rsid w:val="00807E00"/>
    <w:rsid w:val="00815342"/>
    <w:rsid w:val="00830673"/>
    <w:rsid w:val="0083167D"/>
    <w:rsid w:val="00835D0A"/>
    <w:rsid w:val="00840150"/>
    <w:rsid w:val="00840B74"/>
    <w:rsid w:val="00841564"/>
    <w:rsid w:val="00843F07"/>
    <w:rsid w:val="00871E4B"/>
    <w:rsid w:val="008733D2"/>
    <w:rsid w:val="0087635F"/>
    <w:rsid w:val="008768BA"/>
    <w:rsid w:val="00876CE8"/>
    <w:rsid w:val="00884E79"/>
    <w:rsid w:val="00885185"/>
    <w:rsid w:val="00887892"/>
    <w:rsid w:val="00895095"/>
    <w:rsid w:val="008A4A97"/>
    <w:rsid w:val="008B2ED1"/>
    <w:rsid w:val="008E4E53"/>
    <w:rsid w:val="008E578C"/>
    <w:rsid w:val="008F320C"/>
    <w:rsid w:val="00910A8C"/>
    <w:rsid w:val="00922840"/>
    <w:rsid w:val="00942152"/>
    <w:rsid w:val="00942B88"/>
    <w:rsid w:val="00947A25"/>
    <w:rsid w:val="00950818"/>
    <w:rsid w:val="00954AAF"/>
    <w:rsid w:val="00954F37"/>
    <w:rsid w:val="00960639"/>
    <w:rsid w:val="009873BA"/>
    <w:rsid w:val="00987C6E"/>
    <w:rsid w:val="009A0075"/>
    <w:rsid w:val="009A08B6"/>
    <w:rsid w:val="009A3338"/>
    <w:rsid w:val="009A6789"/>
    <w:rsid w:val="009B2C10"/>
    <w:rsid w:val="009B5701"/>
    <w:rsid w:val="009B5B32"/>
    <w:rsid w:val="009C0BE9"/>
    <w:rsid w:val="009C7ABE"/>
    <w:rsid w:val="009D210F"/>
    <w:rsid w:val="009E0CDB"/>
    <w:rsid w:val="009E7C02"/>
    <w:rsid w:val="009F5D4C"/>
    <w:rsid w:val="009F61C3"/>
    <w:rsid w:val="00A0102A"/>
    <w:rsid w:val="00A0314D"/>
    <w:rsid w:val="00A034BF"/>
    <w:rsid w:val="00A03572"/>
    <w:rsid w:val="00A038A7"/>
    <w:rsid w:val="00A03B46"/>
    <w:rsid w:val="00A0605C"/>
    <w:rsid w:val="00A0617B"/>
    <w:rsid w:val="00A10BB5"/>
    <w:rsid w:val="00A122CE"/>
    <w:rsid w:val="00A14B0E"/>
    <w:rsid w:val="00A151E4"/>
    <w:rsid w:val="00A15BB2"/>
    <w:rsid w:val="00A20A2D"/>
    <w:rsid w:val="00A2163B"/>
    <w:rsid w:val="00A2245E"/>
    <w:rsid w:val="00A2567A"/>
    <w:rsid w:val="00A300F3"/>
    <w:rsid w:val="00A34A0F"/>
    <w:rsid w:val="00A35DE9"/>
    <w:rsid w:val="00A41A0A"/>
    <w:rsid w:val="00A43533"/>
    <w:rsid w:val="00A4644C"/>
    <w:rsid w:val="00A532A1"/>
    <w:rsid w:val="00A540D8"/>
    <w:rsid w:val="00A603FE"/>
    <w:rsid w:val="00A610AB"/>
    <w:rsid w:val="00A65B8C"/>
    <w:rsid w:val="00A66151"/>
    <w:rsid w:val="00A675E9"/>
    <w:rsid w:val="00A67BA9"/>
    <w:rsid w:val="00A718DB"/>
    <w:rsid w:val="00A723F9"/>
    <w:rsid w:val="00A74688"/>
    <w:rsid w:val="00A76408"/>
    <w:rsid w:val="00A80B0A"/>
    <w:rsid w:val="00A85628"/>
    <w:rsid w:val="00A86D9D"/>
    <w:rsid w:val="00A9331D"/>
    <w:rsid w:val="00A978A7"/>
    <w:rsid w:val="00AA0317"/>
    <w:rsid w:val="00AA0E79"/>
    <w:rsid w:val="00AA2924"/>
    <w:rsid w:val="00AA3FD6"/>
    <w:rsid w:val="00AA685B"/>
    <w:rsid w:val="00AA6E71"/>
    <w:rsid w:val="00AB6C98"/>
    <w:rsid w:val="00AC0EA8"/>
    <w:rsid w:val="00AC66BC"/>
    <w:rsid w:val="00AD02CC"/>
    <w:rsid w:val="00AD251D"/>
    <w:rsid w:val="00AD6B0C"/>
    <w:rsid w:val="00B00D32"/>
    <w:rsid w:val="00B0692F"/>
    <w:rsid w:val="00B16F4A"/>
    <w:rsid w:val="00B20048"/>
    <w:rsid w:val="00B20673"/>
    <w:rsid w:val="00B2276D"/>
    <w:rsid w:val="00B2294E"/>
    <w:rsid w:val="00B24AC9"/>
    <w:rsid w:val="00B30F4C"/>
    <w:rsid w:val="00B33545"/>
    <w:rsid w:val="00B35515"/>
    <w:rsid w:val="00B475CC"/>
    <w:rsid w:val="00B60930"/>
    <w:rsid w:val="00B60A1E"/>
    <w:rsid w:val="00B616F5"/>
    <w:rsid w:val="00B63341"/>
    <w:rsid w:val="00B63E79"/>
    <w:rsid w:val="00B66001"/>
    <w:rsid w:val="00B670BE"/>
    <w:rsid w:val="00B676BA"/>
    <w:rsid w:val="00B804A3"/>
    <w:rsid w:val="00B818C6"/>
    <w:rsid w:val="00B85A1C"/>
    <w:rsid w:val="00B928F0"/>
    <w:rsid w:val="00BA3EC7"/>
    <w:rsid w:val="00BB1487"/>
    <w:rsid w:val="00BB41E7"/>
    <w:rsid w:val="00BD6B78"/>
    <w:rsid w:val="00BD6C87"/>
    <w:rsid w:val="00BE56A6"/>
    <w:rsid w:val="00BE6FC6"/>
    <w:rsid w:val="00BE77C8"/>
    <w:rsid w:val="00BF2851"/>
    <w:rsid w:val="00C02B2C"/>
    <w:rsid w:val="00C07129"/>
    <w:rsid w:val="00C115C9"/>
    <w:rsid w:val="00C15CEE"/>
    <w:rsid w:val="00C2180F"/>
    <w:rsid w:val="00C21F7E"/>
    <w:rsid w:val="00C23BDD"/>
    <w:rsid w:val="00C27058"/>
    <w:rsid w:val="00C30B48"/>
    <w:rsid w:val="00C34AA2"/>
    <w:rsid w:val="00C41FF8"/>
    <w:rsid w:val="00C420CE"/>
    <w:rsid w:val="00C431E3"/>
    <w:rsid w:val="00C4619C"/>
    <w:rsid w:val="00C470DF"/>
    <w:rsid w:val="00C47788"/>
    <w:rsid w:val="00C645A5"/>
    <w:rsid w:val="00C65CC7"/>
    <w:rsid w:val="00C670D2"/>
    <w:rsid w:val="00C67C1D"/>
    <w:rsid w:val="00C75C3E"/>
    <w:rsid w:val="00C9571B"/>
    <w:rsid w:val="00C979DD"/>
    <w:rsid w:val="00CA440E"/>
    <w:rsid w:val="00CB248A"/>
    <w:rsid w:val="00CB2711"/>
    <w:rsid w:val="00CC4223"/>
    <w:rsid w:val="00CC4AF2"/>
    <w:rsid w:val="00CC7108"/>
    <w:rsid w:val="00CD25AA"/>
    <w:rsid w:val="00CE416C"/>
    <w:rsid w:val="00CE78F7"/>
    <w:rsid w:val="00CF548E"/>
    <w:rsid w:val="00D04141"/>
    <w:rsid w:val="00D05183"/>
    <w:rsid w:val="00D10FD9"/>
    <w:rsid w:val="00D11E6D"/>
    <w:rsid w:val="00D1269F"/>
    <w:rsid w:val="00D12C5F"/>
    <w:rsid w:val="00D130F5"/>
    <w:rsid w:val="00D17C4F"/>
    <w:rsid w:val="00D20AB7"/>
    <w:rsid w:val="00D21606"/>
    <w:rsid w:val="00D27330"/>
    <w:rsid w:val="00D47E94"/>
    <w:rsid w:val="00D5093B"/>
    <w:rsid w:val="00D526D3"/>
    <w:rsid w:val="00D544F1"/>
    <w:rsid w:val="00D564D9"/>
    <w:rsid w:val="00D63BB0"/>
    <w:rsid w:val="00D65A60"/>
    <w:rsid w:val="00D66B7F"/>
    <w:rsid w:val="00D67174"/>
    <w:rsid w:val="00D74CD7"/>
    <w:rsid w:val="00D80537"/>
    <w:rsid w:val="00D8210B"/>
    <w:rsid w:val="00D87EBC"/>
    <w:rsid w:val="00D915DE"/>
    <w:rsid w:val="00DA153F"/>
    <w:rsid w:val="00DA2784"/>
    <w:rsid w:val="00DA6FD8"/>
    <w:rsid w:val="00DC5621"/>
    <w:rsid w:val="00DC7A64"/>
    <w:rsid w:val="00DD374C"/>
    <w:rsid w:val="00DD57E9"/>
    <w:rsid w:val="00DE5E23"/>
    <w:rsid w:val="00DE6187"/>
    <w:rsid w:val="00DE6D42"/>
    <w:rsid w:val="00DF378D"/>
    <w:rsid w:val="00E044F8"/>
    <w:rsid w:val="00E16BF4"/>
    <w:rsid w:val="00E20A9C"/>
    <w:rsid w:val="00E242DD"/>
    <w:rsid w:val="00E32D0A"/>
    <w:rsid w:val="00E35DF5"/>
    <w:rsid w:val="00E40971"/>
    <w:rsid w:val="00E60B33"/>
    <w:rsid w:val="00E6432B"/>
    <w:rsid w:val="00E66222"/>
    <w:rsid w:val="00E67DA3"/>
    <w:rsid w:val="00E74872"/>
    <w:rsid w:val="00E80744"/>
    <w:rsid w:val="00EA3F0F"/>
    <w:rsid w:val="00EA77B0"/>
    <w:rsid w:val="00EB5215"/>
    <w:rsid w:val="00EC3E79"/>
    <w:rsid w:val="00EC4800"/>
    <w:rsid w:val="00EC62F2"/>
    <w:rsid w:val="00ED66EE"/>
    <w:rsid w:val="00EE0161"/>
    <w:rsid w:val="00EE6B4B"/>
    <w:rsid w:val="00EF0702"/>
    <w:rsid w:val="00EF3481"/>
    <w:rsid w:val="00EF7801"/>
    <w:rsid w:val="00EF7969"/>
    <w:rsid w:val="00F10535"/>
    <w:rsid w:val="00F12644"/>
    <w:rsid w:val="00F12A32"/>
    <w:rsid w:val="00F12FBB"/>
    <w:rsid w:val="00F21B71"/>
    <w:rsid w:val="00F23EE7"/>
    <w:rsid w:val="00F25FDC"/>
    <w:rsid w:val="00F322EE"/>
    <w:rsid w:val="00F3575D"/>
    <w:rsid w:val="00F501CC"/>
    <w:rsid w:val="00F627EB"/>
    <w:rsid w:val="00F65D38"/>
    <w:rsid w:val="00F73F21"/>
    <w:rsid w:val="00F74542"/>
    <w:rsid w:val="00F75235"/>
    <w:rsid w:val="00F75CE7"/>
    <w:rsid w:val="00F77874"/>
    <w:rsid w:val="00F90B36"/>
    <w:rsid w:val="00F9411D"/>
    <w:rsid w:val="00F96D04"/>
    <w:rsid w:val="00FB0AED"/>
    <w:rsid w:val="00FB1CB4"/>
    <w:rsid w:val="00FB4C27"/>
    <w:rsid w:val="00FB6153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1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C75C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C75C3E"/>
    <w:pPr>
      <w:spacing w:before="100" w:beforeAutospacing="1" w:after="100" w:afterAutospacing="1"/>
    </w:pPr>
  </w:style>
  <w:style w:type="paragraph" w:customStyle="1" w:styleId="aa">
    <w:name w:val="Таблица Центр"/>
    <w:basedOn w:val="a"/>
    <w:autoRedefine/>
    <w:rsid w:val="00A10BB5"/>
    <w:pPr>
      <w:spacing w:after="60"/>
      <w:ind w:left="-113" w:right="-113"/>
      <w:jc w:val="center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3C4E89"/>
    <w:rPr>
      <w:sz w:val="24"/>
      <w:szCs w:val="24"/>
    </w:rPr>
  </w:style>
  <w:style w:type="paragraph" w:customStyle="1" w:styleId="ConsPlusTitle">
    <w:name w:val="ConsPlusTitle"/>
    <w:basedOn w:val="a"/>
    <w:next w:val="a"/>
    <w:rsid w:val="0068638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table" w:styleId="ab">
    <w:name w:val="Table Grid"/>
    <w:basedOn w:val="a1"/>
    <w:rsid w:val="00954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rsid w:val="00A610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A610A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1"/>
    <w:qFormat/>
    <w:rsid w:val="009E7C02"/>
    <w:pPr>
      <w:ind w:left="720"/>
      <w:contextualSpacing/>
    </w:pPr>
  </w:style>
  <w:style w:type="character" w:styleId="af">
    <w:name w:val="Hyperlink"/>
    <w:basedOn w:val="a0"/>
    <w:rsid w:val="000256B3"/>
    <w:rPr>
      <w:color w:val="0000FF" w:themeColor="hyperlink"/>
      <w:u w:val="single"/>
    </w:rPr>
  </w:style>
  <w:style w:type="paragraph" w:customStyle="1" w:styleId="Standard">
    <w:name w:val="Standard"/>
    <w:rsid w:val="0083167D"/>
    <w:pPr>
      <w:widowControl w:val="0"/>
      <w:suppressAutoHyphens/>
      <w:autoSpaceDE w:val="0"/>
      <w:autoSpaceDN w:val="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1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C75C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C75C3E"/>
    <w:pPr>
      <w:spacing w:before="100" w:beforeAutospacing="1" w:after="100" w:afterAutospacing="1"/>
    </w:pPr>
  </w:style>
  <w:style w:type="paragraph" w:customStyle="1" w:styleId="aa">
    <w:name w:val="Таблица Центр"/>
    <w:basedOn w:val="a"/>
    <w:autoRedefine/>
    <w:rsid w:val="00A10BB5"/>
    <w:pPr>
      <w:spacing w:after="60"/>
      <w:ind w:left="-113" w:right="-113"/>
      <w:jc w:val="center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3C4E89"/>
    <w:rPr>
      <w:sz w:val="24"/>
      <w:szCs w:val="24"/>
    </w:rPr>
  </w:style>
  <w:style w:type="paragraph" w:customStyle="1" w:styleId="ConsPlusTitle">
    <w:name w:val="ConsPlusTitle"/>
    <w:basedOn w:val="a"/>
    <w:next w:val="a"/>
    <w:rsid w:val="0068638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table" w:styleId="ab">
    <w:name w:val="Table Grid"/>
    <w:basedOn w:val="a1"/>
    <w:rsid w:val="00954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rsid w:val="00A610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A610A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1"/>
    <w:qFormat/>
    <w:rsid w:val="009E7C02"/>
    <w:pPr>
      <w:ind w:left="720"/>
      <w:contextualSpacing/>
    </w:pPr>
  </w:style>
  <w:style w:type="character" w:styleId="af">
    <w:name w:val="Hyperlink"/>
    <w:basedOn w:val="a0"/>
    <w:rsid w:val="000256B3"/>
    <w:rPr>
      <w:color w:val="0000FF" w:themeColor="hyperlink"/>
      <w:u w:val="single"/>
    </w:rPr>
  </w:style>
  <w:style w:type="paragraph" w:customStyle="1" w:styleId="Standard">
    <w:name w:val="Standard"/>
    <w:rsid w:val="0083167D"/>
    <w:pPr>
      <w:widowControl w:val="0"/>
      <w:suppressAutoHyphens/>
      <w:autoSpaceDE w:val="0"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7475-B3B4-483B-A8DE-862BB8AD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7105</Words>
  <Characters>40501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Pam4</cp:lastModifiedBy>
  <cp:revision>4</cp:revision>
  <cp:lastPrinted>2020-02-18T14:01:00Z</cp:lastPrinted>
  <dcterms:created xsi:type="dcterms:W3CDTF">2021-09-29T08:15:00Z</dcterms:created>
  <dcterms:modified xsi:type="dcterms:W3CDTF">2021-09-29T08:32:00Z</dcterms:modified>
</cp:coreProperties>
</file>