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3A7D5D" w:rsidRPr="003A7D5D" w:rsidRDefault="003A7D5D" w:rsidP="003A7D5D">
            <w:pPr>
              <w:jc w:val="center"/>
              <w:rPr>
                <w:b/>
                <w:sz w:val="28"/>
              </w:rPr>
            </w:pPr>
            <w:r w:rsidRPr="003A7D5D">
              <w:rPr>
                <w:b/>
                <w:sz w:val="28"/>
              </w:rPr>
              <w:t xml:space="preserve">Об утверждении перечня законов и иных нормативных правовых актов Ивановской области, применяемых с учетом особенностей, установленных статьей 9 Федерального закона от 01.04.2021 № 69-ФЗ «О защите и поощрении капиталовложений </w:t>
            </w:r>
          </w:p>
          <w:p w:rsidR="00D65A60" w:rsidRDefault="003A7D5D" w:rsidP="003A7D5D">
            <w:pPr>
              <w:jc w:val="center"/>
              <w:rPr>
                <w:b/>
                <w:sz w:val="28"/>
              </w:rPr>
            </w:pPr>
            <w:r w:rsidRPr="003A7D5D">
              <w:rPr>
                <w:b/>
                <w:sz w:val="28"/>
              </w:rPr>
              <w:t>в Российской Федерации»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3A7D5D" w:rsidRPr="0081427F" w:rsidRDefault="003A7D5D" w:rsidP="003A7D5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 w:rsidRPr="0081427F">
              <w:rPr>
                <w:sz w:val="28"/>
                <w:szCs w:val="28"/>
              </w:rPr>
              <w:t>соответствии</w:t>
            </w:r>
            <w:proofErr w:type="gramEnd"/>
            <w:r w:rsidRPr="00814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частью 7.1 статьи 9 Федерального</w:t>
            </w:r>
            <w:r w:rsidRPr="0081427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14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1427F">
              <w:rPr>
                <w:sz w:val="28"/>
                <w:szCs w:val="28"/>
              </w:rPr>
              <w:t>от 01.04.2021 № 69-ФЗ «О защите и поощрении капиталовложений в Российской Федерации»:</w:t>
            </w:r>
          </w:p>
          <w:p w:rsidR="00D65A60" w:rsidRDefault="003A7D5D" w:rsidP="003A7D5D">
            <w:pPr>
              <w:pStyle w:val="a4"/>
            </w:pPr>
            <w:r w:rsidRPr="005A74BA">
              <w:rPr>
                <w:szCs w:val="28"/>
              </w:rPr>
              <w:t xml:space="preserve">Утвердить </w:t>
            </w:r>
            <w:hyperlink r:id="rId10" w:history="1">
              <w:r w:rsidRPr="005A74BA">
                <w:rPr>
                  <w:szCs w:val="28"/>
                </w:rPr>
                <w:t>перечень</w:t>
              </w:r>
            </w:hyperlink>
            <w:r w:rsidRPr="005A74BA">
              <w:rPr>
                <w:szCs w:val="28"/>
              </w:rPr>
              <w:t xml:space="preserve"> законов и иных нормативных правовых актов Ивановской области, применяемых с учетом особенностей, установленных статьей 9 Федерального закона от 01.04.2021 № 69-ФЗ </w:t>
            </w:r>
            <w:r w:rsidRPr="005A74BA">
              <w:rPr>
                <w:szCs w:val="28"/>
              </w:rPr>
              <w:br/>
              <w:t>«О защите и поощрении капиталовложений в Российской Федерации» (прилагается).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7D5D" w:rsidRDefault="003A7D5D" w:rsidP="003A7D5D">
      <w:pPr>
        <w:pStyle w:val="a4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к постановлению</w:t>
      </w:r>
    </w:p>
    <w:p w:rsidR="003A7D5D" w:rsidRDefault="003A7D5D" w:rsidP="003A7D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3A7D5D" w:rsidRDefault="003A7D5D" w:rsidP="003A7D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-</w:t>
      </w:r>
      <w:bookmarkStart w:id="0" w:name="_GoBack"/>
      <w:bookmarkEnd w:id="0"/>
      <w:proofErr w:type="gramEnd"/>
      <w:r>
        <w:rPr>
          <w:sz w:val="28"/>
          <w:szCs w:val="28"/>
        </w:rPr>
        <w:t>п</w:t>
      </w:r>
    </w:p>
    <w:p w:rsidR="003A7D5D" w:rsidRDefault="003A7D5D" w:rsidP="003A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D5D" w:rsidRDefault="003A7D5D" w:rsidP="003A7D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D5D" w:rsidRDefault="003A7D5D" w:rsidP="003A7D5D">
      <w:pPr>
        <w:pStyle w:val="a4"/>
        <w:ind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3A7D5D" w:rsidRDefault="003A7D5D" w:rsidP="003A7D5D">
      <w:pPr>
        <w:pStyle w:val="a4"/>
        <w:ind w:firstLine="0"/>
        <w:jc w:val="center"/>
        <w:rPr>
          <w:b/>
        </w:rPr>
      </w:pPr>
      <w:r w:rsidRPr="00761B12">
        <w:rPr>
          <w:b/>
        </w:rPr>
        <w:t>законов и иных нормативных правовых актов Ивановской области,</w:t>
      </w:r>
      <w:r w:rsidRPr="0081427F">
        <w:rPr>
          <w:b/>
        </w:rPr>
        <w:t xml:space="preserve"> пр</w:t>
      </w:r>
      <w:r>
        <w:rPr>
          <w:b/>
        </w:rPr>
        <w:t>именяемых с учетом особенностей</w:t>
      </w:r>
      <w:r w:rsidRPr="0081427F">
        <w:rPr>
          <w:b/>
        </w:rPr>
        <w:t xml:space="preserve">, установленных статьей 9 Федерального закона от 01.04.2021 № 69-ФЗ </w:t>
      </w:r>
      <w:r>
        <w:rPr>
          <w:b/>
        </w:rPr>
        <w:t>«О</w:t>
      </w:r>
      <w:r w:rsidRPr="0081427F">
        <w:rPr>
          <w:b/>
        </w:rPr>
        <w:t xml:space="preserve"> защите и поощрении капиталовложений в Российской Федерации»</w:t>
      </w:r>
    </w:p>
    <w:p w:rsidR="003A7D5D" w:rsidRDefault="003A7D5D" w:rsidP="003A7D5D">
      <w:pPr>
        <w:pStyle w:val="a4"/>
        <w:spacing w:after="120"/>
        <w:ind w:firstLine="0"/>
        <w:jc w:val="center"/>
        <w:rPr>
          <w:b/>
        </w:rPr>
      </w:pPr>
    </w:p>
    <w:p w:rsidR="003A7D5D" w:rsidRPr="00780242" w:rsidRDefault="003A7D5D" w:rsidP="003A7D5D">
      <w:pPr>
        <w:pStyle w:val="a4"/>
        <w:ind w:firstLine="709"/>
      </w:pPr>
      <w:r w:rsidRPr="00B37B95">
        <w:t xml:space="preserve">1. Закон Ивановской области от 28.11.2002 № 88-ОЗ </w:t>
      </w:r>
      <w:r>
        <w:br/>
      </w:r>
      <w:r w:rsidRPr="00B37B95">
        <w:t>«О транспортном налоге»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>2. Закон Ивановской области от 24.11.2003 № 109-ОЗ «О налоге на имущество организаций»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3. Закон Ивановской области от 14.07.2008 № 82-ОЗ </w:t>
      </w:r>
      <w:r w:rsidRPr="00B37B95">
        <w:br/>
        <w:t>«О градостроительной деятельности на территории Ивановской области»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4. Закон Ивановской области от 16.04.2009 № 39-ОЗ </w:t>
      </w:r>
      <w:r w:rsidRPr="00B37B95">
        <w:br/>
        <w:t>«Об установлении ставок платы за пользование поверхностными водными объектами или их частями, находящимися в собственности Ивановской области»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>5. Закон Ивановской области от 02.03.2015 № 18-ОЗ «О порядке определения цены продажи земельных участков, находящихся в собственности Ивановской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>6. Закон Ивановской области от 12.05.2015 № 39-ОЗ «О налоговых ставках налога на прибыль организаций, подлежащего зачислению в областной бюджет»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7. </w:t>
      </w:r>
      <w:proofErr w:type="gramStart"/>
      <w:r w:rsidRPr="00B37B95">
        <w:t xml:space="preserve">Закон Ивановской области от 06.05.2016 № 20-ОЗ </w:t>
      </w:r>
      <w:r>
        <w:br/>
      </w:r>
      <w:r w:rsidRPr="00B37B95">
        <w:t>«Об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 проведения торгов»</w:t>
      </w:r>
      <w:r>
        <w:t>.</w:t>
      </w:r>
      <w:proofErr w:type="gramEnd"/>
    </w:p>
    <w:p w:rsidR="003A7D5D" w:rsidRPr="00780242" w:rsidRDefault="003A7D5D" w:rsidP="003A7D5D">
      <w:pPr>
        <w:pStyle w:val="a4"/>
        <w:ind w:firstLine="709"/>
      </w:pPr>
      <w:r w:rsidRPr="00B37B95">
        <w:t>8. Постановление Правительства Ивановской области от 25.08.2008 № 225-п «Об утверждении Порядка определения размера арендной платы за предоставленные в аренду без торгов земельные участки, находящиеся в собственности Ивановской области, и земельные участки, государственная собственность на которые не разграничена»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>9. Постановление Правительства Ивановской области от 09.04.2010 № 93-п «О ставках платы за единицу объема лесных ресурсов, ставках платы за единицу площади лесного участка, находящегося в собственности Ивановской области, и ставках платы по договору купли-продажи лесных насаждений для собственных нужд»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10. Постановление Правительства Ивановской области </w:t>
      </w:r>
      <w:r>
        <w:t xml:space="preserve">                         </w:t>
      </w:r>
      <w:r w:rsidRPr="00B37B95">
        <w:t>от 27.06.2012 № 217-п «Об утверждении Порядка рассмотрения Правительством Ивановской области проектов документов территориального планирования»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11. Постановление Правительства Ивановской области </w:t>
      </w:r>
      <w:r>
        <w:t xml:space="preserve">                           </w:t>
      </w:r>
      <w:r w:rsidRPr="00B37B95">
        <w:t>от 05.03.2015 № 59-п «Об утверждении Порядка определения платы по соглашению об установлении сервитута в отношении земельных участков, находящихся в собственности Ивановской области, и земельных участков, государственная собственность на которые не разграничена, на территории Ивановской области»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12. Постановление Правительства Ивановской области </w:t>
      </w:r>
      <w:r>
        <w:t xml:space="preserve">                           </w:t>
      </w:r>
      <w:r w:rsidRPr="00B37B95">
        <w:t>от 17.06.2015 № 277-п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13. Постановление Правительства Ивановской области </w:t>
      </w:r>
      <w:r>
        <w:t xml:space="preserve">                         </w:t>
      </w:r>
      <w:r w:rsidRPr="00B37B95">
        <w:t>от 29.12.2017 № 526-п «Об утверждении региональных нормативов градостроительного проектирования Ивановской области»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14. Постановление Правительства Ивановской области </w:t>
      </w:r>
      <w:r>
        <w:t xml:space="preserve">                            </w:t>
      </w:r>
      <w:r w:rsidRPr="00B37B95">
        <w:t>от 05.08.2019 № 313-п «Об утверждении Порядка подготовки и утверждения проекта планировки территории в отношении территорий исторических поселений регионального значения на территории Ивановской области»</w:t>
      </w:r>
      <w:r>
        <w:t>.</w:t>
      </w:r>
    </w:p>
    <w:p w:rsidR="003A7D5D" w:rsidRPr="00780242" w:rsidRDefault="003A7D5D" w:rsidP="003A7D5D">
      <w:pPr>
        <w:pStyle w:val="a4"/>
        <w:ind w:firstLine="709"/>
      </w:pPr>
      <w:r w:rsidRPr="00B37B95">
        <w:t xml:space="preserve">15. </w:t>
      </w:r>
      <w:proofErr w:type="gramStart"/>
      <w:r w:rsidRPr="00B37B95">
        <w:t>Постановление Правительства Ивановской области</w:t>
      </w:r>
      <w:r>
        <w:t xml:space="preserve">                           </w:t>
      </w:r>
      <w:r w:rsidRPr="00B37B95">
        <w:t xml:space="preserve"> от 26.08.2021 № 392-п «Об утверждении Порядка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Ивановской области или главой муниципального образования Ивановской области, и признании утратившим силу постановления Правительства Ивановской области от 07.12.2017 № 468-п «Об утверждении Методики определения начальной цены предмета аукциона на</w:t>
      </w:r>
      <w:proofErr w:type="gramEnd"/>
      <w:r w:rsidRPr="00B37B95">
        <w:t xml:space="preserve"> право заключения договора о комплексном развитии территории по инициативе органа местного самоуправления муниципального образования Ивановской области»</w:t>
      </w:r>
      <w:r>
        <w:t>.</w:t>
      </w:r>
    </w:p>
    <w:p w:rsidR="003A7D5D" w:rsidRPr="00B37B95" w:rsidRDefault="003A7D5D" w:rsidP="003A7D5D">
      <w:pPr>
        <w:pStyle w:val="a4"/>
        <w:ind w:firstLine="709"/>
      </w:pPr>
      <w:r w:rsidRPr="00B37B95">
        <w:t>16. Приказ Департамента строительства и арх</w:t>
      </w:r>
      <w:r>
        <w:t>итектуры Ивановской области</w:t>
      </w:r>
      <w:r w:rsidRPr="00B37B95">
        <w:t xml:space="preserve"> от 19.06.2013 № 62 «Об утверждении административных регламентов предоставления Департаментом строительства и архитектуры Ивановской области государственных услуг по выдаче разрешений на строительство и разрешений на ввод объектов в эксплуатацию»</w:t>
      </w:r>
      <w:r>
        <w:t>.</w:t>
      </w: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3A7D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B2E02"/>
    <w:rsid w:val="000C6E12"/>
    <w:rsid w:val="001606CE"/>
    <w:rsid w:val="00174AA9"/>
    <w:rsid w:val="001A1BD1"/>
    <w:rsid w:val="00253FBA"/>
    <w:rsid w:val="00302208"/>
    <w:rsid w:val="003546D4"/>
    <w:rsid w:val="00396B07"/>
    <w:rsid w:val="003A7D5D"/>
    <w:rsid w:val="003B24BE"/>
    <w:rsid w:val="003C5948"/>
    <w:rsid w:val="004017F7"/>
    <w:rsid w:val="00412681"/>
    <w:rsid w:val="00434DFC"/>
    <w:rsid w:val="00453B0D"/>
    <w:rsid w:val="004B391E"/>
    <w:rsid w:val="004C5183"/>
    <w:rsid w:val="004D7382"/>
    <w:rsid w:val="00555BB3"/>
    <w:rsid w:val="00564B50"/>
    <w:rsid w:val="005B1C29"/>
    <w:rsid w:val="005B4883"/>
    <w:rsid w:val="00616AE9"/>
    <w:rsid w:val="0065430D"/>
    <w:rsid w:val="00730732"/>
    <w:rsid w:val="00730B86"/>
    <w:rsid w:val="00795E14"/>
    <w:rsid w:val="007B53BF"/>
    <w:rsid w:val="007C7547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30F4C"/>
    <w:rsid w:val="00B33545"/>
    <w:rsid w:val="00B60A1E"/>
    <w:rsid w:val="00BD5438"/>
    <w:rsid w:val="00BD6B78"/>
    <w:rsid w:val="00C21F7E"/>
    <w:rsid w:val="00C33692"/>
    <w:rsid w:val="00C470DF"/>
    <w:rsid w:val="00C67C1D"/>
    <w:rsid w:val="00C979DD"/>
    <w:rsid w:val="00CE416C"/>
    <w:rsid w:val="00D0642A"/>
    <w:rsid w:val="00D10FD9"/>
    <w:rsid w:val="00D526D3"/>
    <w:rsid w:val="00D65A60"/>
    <w:rsid w:val="00D76BC1"/>
    <w:rsid w:val="00DA2784"/>
    <w:rsid w:val="00DE6187"/>
    <w:rsid w:val="00E242DD"/>
    <w:rsid w:val="00E35DF5"/>
    <w:rsid w:val="00EC4800"/>
    <w:rsid w:val="00F12644"/>
    <w:rsid w:val="00F37464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430A6FAE3AA4960E3DEF94F6B666646BD1EE6036176A206C48CD2D895C2387242EEF64D908A9CC579131D0FA7943BCC2BAC2DCB6D106433184774FiEY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37E5-BA55-4161-91CA-AB34FD87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Орлова Анастасия Викторовна</cp:lastModifiedBy>
  <cp:revision>3</cp:revision>
  <cp:lastPrinted>1900-12-31T21:00:00Z</cp:lastPrinted>
  <dcterms:created xsi:type="dcterms:W3CDTF">2021-10-07T09:00:00Z</dcterms:created>
  <dcterms:modified xsi:type="dcterms:W3CDTF">2021-10-07T09:02:00Z</dcterms:modified>
</cp:coreProperties>
</file>