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65201" cy="762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65201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sz w:val="28"/>
        </w:rPr>
      </w:pPr>
    </w:p>
    <w:p w14:paraId="07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8000000">
      <w:pPr>
        <w:pStyle w:val="Style_3"/>
        <w:ind/>
        <w:jc w:val="center"/>
        <w:rPr>
          <w:spacing w:val="20"/>
          <w:sz w:val="28"/>
        </w:rPr>
      </w:pPr>
    </w:p>
    <w:p w14:paraId="09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A000000">
      <w:pPr>
        <w:pStyle w:val="Style_3"/>
        <w:ind/>
        <w:jc w:val="center"/>
        <w:rPr>
          <w:spacing w:val="34"/>
          <w:sz w:val="28"/>
        </w:rPr>
      </w:pPr>
    </w:p>
    <w:p w14:paraId="0B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071"/>
      </w:tblGrid>
      <w:tr>
        <w:tc>
          <w:tcPr>
            <w:tcW w:type="dxa" w:w="9071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E000000">
      <w:pPr>
        <w:ind/>
        <w:jc w:val="center"/>
        <w:rPr>
          <w:sz w:val="28"/>
        </w:rPr>
      </w:pPr>
    </w:p>
    <w:tbl>
      <w:tblPr>
        <w:tblStyle w:val="Style_4"/>
        <w:tblW w:type="auto" w:w="0"/>
        <w:tblLayout w:type="fixed"/>
      </w:tblPr>
      <w:tblGrid>
        <w:gridCol w:w="9071"/>
      </w:tblGrid>
      <w:tr>
        <w:tc>
          <w:tcPr>
            <w:tcW w:type="dxa" w:w="9071"/>
          </w:tcPr>
          <w:p w14:paraId="0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 внесении изменений в постановление Правительства Ивановской области от 03.03.2025 № 78-п «Об особенностях разрешительных режимов в сфере торговли на территории Ивановской области»</w:t>
            </w:r>
          </w:p>
        </w:tc>
      </w:tr>
    </w:tbl>
    <w:p w14:paraId="10000000">
      <w:pPr>
        <w:ind/>
        <w:jc w:val="center"/>
        <w:rPr>
          <w:color w:val="000000"/>
          <w:sz w:val="28"/>
        </w:rPr>
      </w:pPr>
    </w:p>
    <w:p w14:paraId="11000000">
      <w:pPr>
        <w:ind/>
        <w:jc w:val="center"/>
        <w:rPr>
          <w:color w:val="000000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071"/>
      </w:tblGrid>
      <w:tr>
        <w:tc>
          <w:tcPr>
            <w:tcW w:type="dxa" w:w="9071"/>
          </w:tcPr>
          <w:p w14:paraId="12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соответствии с Федеральным законом от 30.12.2006 № 271-ФЗ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«О розничны</w:t>
            </w:r>
            <w:bookmarkStart w:id="1" w:name="_GoBack"/>
            <w:bookmarkEnd w:id="1"/>
            <w:r>
              <w:rPr>
                <w:color w:val="000000"/>
                <w:sz w:val="28"/>
              </w:rPr>
              <w:t xml:space="preserve">х рынках и о внесении изменений в Трудовой кодекс Российской Федерации», постановлением Правительства Российской Федерации от 12.03.2022 № 353 «Об особенностях разрешительной деятельности в Российской Федерации» Правительство Ивановской области </w:t>
            </w:r>
            <w:r>
              <w:rPr>
                <w:b w:val="1"/>
                <w:color w:val="000000"/>
                <w:spacing w:val="60"/>
                <w:sz w:val="28"/>
              </w:rPr>
              <w:t>постановляе</w:t>
            </w:r>
            <w:r>
              <w:rPr>
                <w:b w:val="1"/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:</w:t>
            </w:r>
          </w:p>
          <w:p w14:paraId="13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Внести в постановление Правительства Ивановской области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от 03.03.2025 № 78-п «Об особенностях разрешительных режимов в сфере торговли на территории Ивановской области» следующие изменения:</w:t>
            </w:r>
          </w:p>
          <w:p w14:paraId="1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Пункт 1 дополнить словами «(если более длительные сроки продления не предусмотрены договором, актом Ивановской области, органа местного самоуправления муниципального образования Ивановской области)».</w:t>
            </w:r>
          </w:p>
          <w:p w14:paraId="1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В приложении к постановлению:</w:t>
            </w:r>
          </w:p>
          <w:p w14:paraId="1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 В пункте 4 после слова «заявителем» дополнить словами «не позднее 30 рабочих дней».</w:t>
            </w:r>
          </w:p>
          <w:p w14:paraId="17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 Пункт 5 изложить в следующей редакции:</w:t>
            </w:r>
          </w:p>
          <w:p w14:paraId="18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«5. Уполномоченный орган принимает решение о продлении или об отказе в продлении срока действия документов, указанных в пункте 1 настоящего Порядка (далее - решение о продлении срока, решение об отказе в продлении срока), в следующие сроки:</w:t>
            </w:r>
          </w:p>
          <w:p w14:paraId="19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по договорам на размещение НТО – в течение 30 рабочих дней со дня получения заявления о продлении срока;</w:t>
            </w:r>
          </w:p>
          <w:p w14:paraId="1A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по разрешениям – в течение 15 календарных дней со дня получения заявления о продлении срока.».</w:t>
            </w:r>
          </w:p>
          <w:p w14:paraId="1B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 В пункте 8 слова «в течение 5 рабочих дней со дня» заменить словами «в срок не позднее 1 дня, следующего за днем».</w:t>
            </w:r>
          </w:p>
          <w:p w14:paraId="1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2.4. Пункт 9 изложить в следующей редакции:</w:t>
            </w:r>
          </w:p>
          <w:p w14:paraId="1D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«9. В случае принятия решения о продлении срока уполномоченный орган в течение 5 рабочих дней со дня принятия данного решения </w:t>
            </w:r>
            <w:r>
              <w:rPr>
                <w:color w:val="000000"/>
                <w:sz w:val="28"/>
              </w:rPr>
              <w:t xml:space="preserve">уведомляет заявителя о принятом решении и </w:t>
            </w:r>
            <w:r>
              <w:rPr>
                <w:color w:val="000000"/>
                <w:sz w:val="28"/>
              </w:rPr>
              <w:t>оформляет соответствующие документы (дополнительные соглашения к договорам и (или) иные разрешительные документы), предусматривающие продление сроков действия договоров на размещение НТО, разрешений.</w:t>
            </w:r>
            <w:r>
              <w:rPr>
                <w:color w:val="000000"/>
                <w:sz w:val="28"/>
              </w:rPr>
              <w:t xml:space="preserve"> Уведомление о продлении срока направляется уполномоченным органом способом, указанным в заявлении о продлении срока, а при отсутствии указания в заявлении о продлении срока способа направления уведомлений - способом, позволяющим определить факт и дату отправки уведомления о продлении срока.».</w:t>
            </w:r>
          </w:p>
        </w:tc>
      </w:tr>
      <w:tr>
        <w:tc>
          <w:tcPr>
            <w:tcW w:type="dxa" w:w="9071"/>
          </w:tcPr>
          <w:p w14:paraId="1E000000">
            <w:pPr>
              <w:ind/>
              <w:jc w:val="both"/>
              <w:rPr>
                <w:sz w:val="28"/>
              </w:rPr>
            </w:pPr>
          </w:p>
        </w:tc>
      </w:tr>
    </w:tbl>
    <w:p w14:paraId="1F000000">
      <w:pPr>
        <w:pStyle w:val="Style_5"/>
        <w:ind w:firstLine="0" w:left="0"/>
      </w:pPr>
    </w:p>
    <w:p w14:paraId="20000000">
      <w:pPr>
        <w:pStyle w:val="Style_5"/>
        <w:ind w:firstLine="0" w:left="0"/>
      </w:pPr>
    </w:p>
    <w:tbl>
      <w:tblPr>
        <w:tblStyle w:val="Style_4"/>
        <w:tblW w:type="auto" w:w="0"/>
        <w:tblLayout w:type="fixed"/>
      </w:tblPr>
      <w:tblGrid>
        <w:gridCol w:w="4512"/>
        <w:gridCol w:w="4559"/>
      </w:tblGrid>
      <w:tr>
        <w:tc>
          <w:tcPr>
            <w:tcW w:type="dxa" w:w="4512"/>
          </w:tcPr>
          <w:p w14:paraId="21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22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559"/>
          </w:tcPr>
          <w:p w14:paraId="23000000">
            <w:pPr>
              <w:pStyle w:val="Style_5"/>
              <w:ind w:firstLine="0" w:left="0"/>
              <w:jc w:val="right"/>
              <w:rPr>
                <w:b w:val="1"/>
              </w:rPr>
            </w:pPr>
          </w:p>
          <w:p w14:paraId="24000000">
            <w:pPr>
              <w:pStyle w:val="Style_5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25000000">
      <w:pPr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992" w:footer="720" w:gutter="0" w:header="720" w:left="1559" w:right="127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rFonts w:ascii="Courier New" w:hAnsi="Courier New"/>
        <w:i w:val="1"/>
        <w:sz w:val="16"/>
      </w:rPr>
    </w:pPr>
  </w:p>
  <w:p w14:paraId="04000000">
    <w:pPr>
      <w:pStyle w:val="Style_2"/>
      <w:rPr>
        <w:rFonts w:ascii="Courier New" w:hAnsi="Courier New"/>
        <w:i w:val="1"/>
        <w:sz w:val="16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t>2</w:t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ertext"/>
    <w:basedOn w:val="Style_6"/>
    <w:link w:val="Style_10_ch"/>
    <w:pPr>
      <w:spacing w:afterAutospacing="on" w:beforeAutospacing="on"/>
      <w:ind/>
    </w:pPr>
  </w:style>
  <w:style w:styleId="Style_10_ch" w:type="character">
    <w:name w:val="headertext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Заголовок 5 Знак"/>
    <w:link w:val="Style_17_ch"/>
    <w:rPr>
      <w:rFonts w:ascii="XO Thames" w:hAnsi="XO Thames"/>
      <w:b w:val="1"/>
      <w:sz w:val="22"/>
    </w:rPr>
  </w:style>
  <w:style w:styleId="Style_17_ch" w:type="character">
    <w:name w:val="Заголовок 5 Знак"/>
    <w:link w:val="Style_17"/>
    <w:rPr>
      <w:rFonts w:ascii="XO Thames" w:hAnsi="XO Thames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rPr>
      <w:sz w:val="44"/>
    </w:rPr>
  </w:style>
  <w:style w:styleId="Style_3_ch" w:type="character">
    <w:name w:val="Body Text"/>
    <w:basedOn w:val="Style_6_ch"/>
    <w:link w:val="Style_3"/>
    <w:rPr>
      <w:sz w:val="44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Гиперссылка3"/>
    <w:link w:val="Style_22_ch"/>
    <w:rPr>
      <w:color w:val="0000FF"/>
      <w:u w:val="single"/>
    </w:rPr>
  </w:style>
  <w:style w:styleId="Style_22_ch" w:type="character">
    <w:name w:val="Гиперссылка3"/>
    <w:link w:val="Style_22"/>
    <w:rPr>
      <w:color w:val="0000FF"/>
      <w:u w:val="single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Гиперссылка1"/>
    <w:basedOn w:val="Style_25"/>
    <w:link w:val="Style_24_ch"/>
    <w:rPr>
      <w:color w:val="0000FF"/>
      <w:u w:val="single"/>
    </w:rPr>
  </w:style>
  <w:style w:styleId="Style_24_ch" w:type="character">
    <w:name w:val="Гиперссылка1"/>
    <w:basedOn w:val="Style_25_ch"/>
    <w:link w:val="Style_24"/>
    <w:rPr>
      <w:color w:val="0000FF"/>
      <w:u w:val="single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footer"/>
    <w:basedOn w:val="Style_6_ch"/>
    <w:link w:val="Style_2"/>
    <w:rPr>
      <w:sz w:val="20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ind/>
      <w:jc w:val="right"/>
      <w:outlineLvl w:val="0"/>
    </w:pPr>
    <w:rPr>
      <w:sz w:val="28"/>
    </w:rPr>
  </w:style>
  <w:style w:styleId="Style_29_ch" w:type="character">
    <w:name w:val="heading 1"/>
    <w:basedOn w:val="Style_6_ch"/>
    <w:link w:val="Style_29"/>
    <w:rPr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toc 1"/>
    <w:next w:val="Style_6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toc 9"/>
    <w:next w:val="Style_6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37" w:type="paragraph">
    <w:name w:val="Balloon Text"/>
    <w:basedOn w:val="Style_6"/>
    <w:link w:val="Style_37_ch"/>
    <w:rPr>
      <w:rFonts w:ascii="Tahoma" w:hAnsi="Tahoma"/>
      <w:sz w:val="16"/>
    </w:rPr>
  </w:style>
  <w:style w:styleId="Style_37_ch" w:type="character">
    <w:name w:val="Balloon Text"/>
    <w:basedOn w:val="Style_6_ch"/>
    <w:link w:val="Style_37"/>
    <w:rPr>
      <w:rFonts w:ascii="Tahoma" w:hAnsi="Tahoma"/>
      <w:sz w:val="16"/>
    </w:rPr>
  </w:style>
  <w:style w:styleId="Style_38" w:type="paragraph">
    <w:name w:val="toc 8"/>
    <w:next w:val="Style_6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List Paragraph"/>
    <w:basedOn w:val="Style_6"/>
    <w:link w:val="Style_39_ch"/>
    <w:pPr>
      <w:ind w:firstLine="0" w:left="720"/>
      <w:contextualSpacing w:val="1"/>
    </w:pPr>
  </w:style>
  <w:style w:styleId="Style_39_ch" w:type="character">
    <w:name w:val="List Paragraph"/>
    <w:basedOn w:val="Style_6_ch"/>
    <w:link w:val="Style_39"/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Обычный1"/>
    <w:link w:val="Style_42_ch"/>
    <w:rPr>
      <w:sz w:val="24"/>
    </w:rPr>
  </w:style>
  <w:style w:styleId="Style_42_ch" w:type="character">
    <w:name w:val="Обычный1"/>
    <w:link w:val="Style_42"/>
    <w:rPr>
      <w:sz w:val="24"/>
    </w:rPr>
  </w:style>
  <w:style w:styleId="Style_43" w:type="paragraph">
    <w:name w:val="toc 5"/>
    <w:next w:val="Style_6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6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heading 4"/>
    <w:next w:val="Style_6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48" w:type="paragraph">
    <w:name w:val="Обычный1"/>
    <w:link w:val="Style_48_ch"/>
    <w:rPr>
      <w:sz w:val="24"/>
    </w:rPr>
  </w:style>
  <w:style w:styleId="Style_48_ch" w:type="character">
    <w:name w:val="Обычный1"/>
    <w:link w:val="Style_48"/>
    <w:rPr>
      <w:sz w:val="24"/>
    </w:rPr>
  </w:style>
  <w:style w:styleId="Style_49" w:type="paragraph">
    <w:name w:val="heading 2"/>
    <w:basedOn w:val="Style_6"/>
    <w:next w:val="Style_6"/>
    <w:link w:val="Style_49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49_ch" w:type="character">
    <w:name w:val="heading 2"/>
    <w:basedOn w:val="Style_6_ch"/>
    <w:link w:val="Style_49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2025-06-03T12:25:00Z</dcterms:modified>
</cp:coreProperties>
</file>