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ind/>
        <w:jc w:val="center"/>
        <w:rPr>
          <w:rFonts w:ascii="Times New Roman" w:hAnsi="Times New Roman"/>
          <w:b w:val="0"/>
          <w:color w:val="000000"/>
          <w:spacing w:val="20"/>
          <w:sz w:val="36"/>
        </w:rPr>
      </w:pPr>
      <w:r>
        <w:rPr>
          <w:color w:val="000000"/>
          <w:sz w:val="24"/>
        </w:rPr>
        <w:drawing>
          <wp:inline>
            <wp:extent cx="952500" cy="7620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952500" cy="762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pStyle w:val="Style_3"/>
        <w:ind/>
        <w:jc w:val="center"/>
        <w:rPr>
          <w:b w:val="1"/>
          <w:color w:val="000000"/>
          <w:spacing w:val="20"/>
          <w:sz w:val="36"/>
          <w:u w:val="single"/>
        </w:rPr>
      </w:pPr>
      <w:r>
        <w:rPr>
          <w:b w:val="1"/>
          <w:color w:val="000000"/>
          <w:spacing w:val="20"/>
          <w:sz w:val="36"/>
          <w:u w:val="single"/>
        </w:rPr>
        <w:t>ПРАВИТЕЛЬСТВО ИВАНОВСКОЙ ОБЛАСТИ</w:t>
      </w:r>
    </w:p>
    <w:p w14:paraId="06000000">
      <w:pPr>
        <w:pStyle w:val="Style_3"/>
        <w:ind/>
        <w:jc w:val="center"/>
        <w:rPr>
          <w:color w:val="000000"/>
          <w:spacing w:val="20"/>
          <w:sz w:val="28"/>
        </w:rPr>
      </w:pPr>
    </w:p>
    <w:p w14:paraId="07000000">
      <w:pPr>
        <w:pStyle w:val="Style_3"/>
        <w:ind/>
        <w:jc w:val="center"/>
        <w:rPr>
          <w:b w:val="1"/>
          <w:color w:val="000000"/>
          <w:spacing w:val="34"/>
          <w:sz w:val="36"/>
        </w:rPr>
      </w:pPr>
      <w:r>
        <w:rPr>
          <w:b w:val="1"/>
          <w:color w:val="000000"/>
          <w:spacing w:val="34"/>
          <w:sz w:val="36"/>
        </w:rPr>
        <w:t>ПОСТАНОВЛЕНИЕ</w:t>
      </w:r>
    </w:p>
    <w:p w14:paraId="08000000">
      <w:pPr>
        <w:pStyle w:val="Style_3"/>
        <w:ind/>
        <w:jc w:val="center"/>
        <w:rPr>
          <w:color w:val="000000"/>
          <w:spacing w:val="34"/>
          <w:sz w:val="28"/>
        </w:rPr>
      </w:pPr>
    </w:p>
    <w:tbl>
      <w:tblPr>
        <w:tblStyle w:val="Style_4"/>
        <w:tblLayout w:type="fixed"/>
      </w:tblPr>
      <w:tblGrid>
        <w:gridCol w:w="9071"/>
      </w:tblGrid>
      <w:tr>
        <w:tc>
          <w:tcPr>
            <w:tcW w:type="dxa" w:w="9071"/>
          </w:tcPr>
          <w:p w14:paraId="0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 _______________ № _______-п</w:t>
            </w:r>
          </w:p>
          <w:p w14:paraId="0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г. Иваново</w:t>
            </w:r>
          </w:p>
        </w:tc>
      </w:tr>
    </w:tbl>
    <w:p w14:paraId="0B000000">
      <w:pPr>
        <w:ind/>
        <w:jc w:val="center"/>
        <w:rPr>
          <w:color w:val="000000"/>
          <w:sz w:val="28"/>
        </w:rPr>
      </w:pPr>
    </w:p>
    <w:p w14:paraId="0C000000">
      <w:pPr>
        <w:ind/>
        <w:jc w:val="center"/>
        <w:rPr>
          <w:color w:val="000000"/>
          <w:sz w:val="28"/>
        </w:rPr>
      </w:pPr>
    </w:p>
    <w:tbl>
      <w:tblPr>
        <w:tblStyle w:val="Style_4"/>
        <w:tblLayout w:type="fixed"/>
      </w:tblPr>
      <w:tblGrid>
        <w:gridCol w:w="9071"/>
      </w:tblGrid>
      <w:tr>
        <w:trPr>
          <w:trHeight w:hRule="atLeast" w:val="1303"/>
        </w:trPr>
        <w:tc>
          <w:tcPr>
            <w:tcW w:type="dxa" w:w="90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sz w:val="28"/>
              </w:rPr>
              <w:t>О признании утратившими силу пост</w:t>
            </w:r>
            <w:r>
              <w:rPr>
                <w:b w:val="1"/>
                <w:color w:val="000000"/>
                <w:sz w:val="28"/>
              </w:rPr>
              <w:t xml:space="preserve">ановлений Правительства Ивановской области </w:t>
            </w:r>
            <w:r>
              <w:rPr>
                <w:b w:val="1"/>
                <w:sz w:val="28"/>
              </w:rPr>
              <w:t>от 16.03.2023 № 111-п</w:t>
            </w:r>
            <w:r>
              <w:rPr>
                <w:b w:val="1"/>
                <w:sz w:val="28"/>
              </w:rPr>
              <w:t xml:space="preserve"> «</w:t>
            </w:r>
            <w:r>
              <w:rPr>
                <w:b w:val="1"/>
                <w:sz w:val="28"/>
              </w:rPr>
              <w:t xml:space="preserve">Об утверждении Порядка предоставления за счет средств областного бюджета субсидий юридическим лицам - коммерческим организациям, </w:t>
            </w:r>
            <w:r>
              <w:br/>
            </w:r>
            <w:r>
              <w:rPr>
                <w:b w:val="1"/>
                <w:sz w:val="28"/>
              </w:rPr>
              <w:t>не являющимся государственными (муниципальными) унитарными предприятиями и юридическими лицами, 100 процентов акций (долей) которых принадлежат Ивановской обл</w:t>
            </w:r>
            <w:r>
              <w:rPr>
                <w:b w:val="1"/>
                <w:sz w:val="28"/>
              </w:rPr>
              <w:t xml:space="preserve">асти, на возмещение затрат в связи с реализацией новых инвестиционных проектов </w:t>
            </w:r>
            <w:r>
              <w:br/>
            </w:r>
            <w:r>
              <w:rPr>
                <w:b w:val="1"/>
                <w:sz w:val="28"/>
              </w:rPr>
              <w:t>на территории Ивановской области»</w:t>
            </w:r>
            <w:r>
              <w:rPr>
                <w:b w:val="1"/>
                <w:color w:val="000000"/>
                <w:sz w:val="28"/>
              </w:rPr>
              <w:t xml:space="preserve"> и </w:t>
            </w:r>
            <w:r>
              <w:rPr>
                <w:b w:val="1"/>
                <w:sz w:val="28"/>
              </w:rPr>
              <w:t xml:space="preserve">от 11.09.2024 № 401-п </w:t>
            </w:r>
            <w:r>
              <w:br/>
            </w:r>
            <w:r>
              <w:rPr>
                <w:b w:val="1"/>
                <w:sz w:val="28"/>
              </w:rPr>
              <w:t>«</w:t>
            </w:r>
            <w:r>
              <w:rPr>
                <w:b w:val="1"/>
                <w:sz w:val="28"/>
              </w:rPr>
              <w:t xml:space="preserve">О внесении изменений в постановление Правительства Ивановской области от 16.03.2023 № 111-п </w:t>
            </w:r>
            <w:r>
              <w:rPr>
                <w:b w:val="1"/>
                <w:sz w:val="28"/>
              </w:rPr>
              <w:t xml:space="preserve">«Об утверждении Порядка предоставления за счет средств областного бюджета субсидий юридическим лицам - коммерческим организациям, не являющимся государственными (муниципальными) унитарными предприятиями и юридическими лицами, 100 процентов акций (долей) которых принадлежат Ивановской области, на возмещение затрат в связи </w:t>
            </w:r>
            <w:r>
              <w:br/>
            </w:r>
            <w:r>
              <w:rPr>
                <w:b w:val="1"/>
                <w:sz w:val="28"/>
              </w:rPr>
              <w:t>с реализацией новых инвестиционных проектов на территории Ивановской области»</w:t>
            </w:r>
          </w:p>
          <w:p w14:paraId="0E000000">
            <w:pPr>
              <w:ind/>
              <w:jc w:val="center"/>
              <w:rPr>
                <w:color w:val="000000"/>
                <w:sz w:val="28"/>
              </w:rPr>
            </w:pPr>
          </w:p>
          <w:p w14:paraId="0F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  <w:tr>
        <w:trPr>
          <w:trHeight w:hRule="atLeast" w:val="666"/>
        </w:trPr>
        <w:tc>
          <w:tcPr>
            <w:tcW w:type="dxa" w:w="9071"/>
            <w:vAlign w:val="center"/>
          </w:tcPr>
          <w:p w14:paraId="10000000">
            <w:pPr>
              <w:ind w:firstLine="709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соответствии с подпунктом 2 пункта 8.1 статьи 78 Бюджетного кодекса, </w:t>
            </w:r>
            <w:r>
              <w:rPr>
                <w:color w:val="000000"/>
                <w:sz w:val="28"/>
              </w:rPr>
              <w:t xml:space="preserve">постановлением Правительства Российской Федерации </w:t>
            </w:r>
            <w:r>
              <w:br/>
            </w:r>
            <w:r>
              <w:rPr>
                <w:sz w:val="28"/>
              </w:rPr>
              <w:t>от 19.10.2020 № 1704 «Об утверждении Правил определения новых инвестиционных проект</w:t>
            </w:r>
            <w:r>
              <w:rPr>
                <w:sz w:val="28"/>
              </w:rPr>
              <w:t xml:space="preserve">ов, в </w:t>
            </w:r>
            <w:r>
              <w:rPr>
                <w:sz w:val="28"/>
              </w:rPr>
              <w:t>целях</w:t>
            </w:r>
            <w:r>
              <w:rPr>
                <w:sz w:val="28"/>
              </w:rPr>
              <w:t xml:space="preserve">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</w:t>
            </w:r>
            <w:r>
              <w:rPr>
                <w:sz w:val="28"/>
              </w:rPr>
              <w:t xml:space="preserve">лнение инженерных изысканий, проектирование, экспертизу проектной документации </w:t>
            </w:r>
            <w:r>
              <w:br/>
            </w:r>
            <w:r>
              <w:rPr>
                <w:sz w:val="28"/>
              </w:rPr>
              <w:t xml:space="preserve">и (или) результатов инженерных изысканий, строительство, реконструкцию </w:t>
            </w:r>
            <w:r>
              <w:rPr>
                <w:sz w:val="28"/>
              </w:rPr>
              <w:t xml:space="preserve">и ввод в эксплуатацию объектов инфраструктуры, </w:t>
            </w:r>
            <w:r>
              <w:br/>
            </w:r>
            <w:r>
              <w:rPr>
                <w:sz w:val="28"/>
              </w:rPr>
              <w:t>а также на подключение (технологическое присоединение) объе</w:t>
            </w:r>
            <w:r>
              <w:rPr>
                <w:sz w:val="28"/>
              </w:rPr>
              <w:t xml:space="preserve">ктов капитального строительства к сетям инженерно-технического обеспечения», в связи с </w:t>
            </w:r>
            <w:r>
              <w:rPr>
                <w:b w:val="0"/>
                <w:sz w:val="28"/>
              </w:rPr>
              <w:t xml:space="preserve">отсутствием </w:t>
            </w:r>
            <w:r>
              <w:rPr>
                <w:b w:val="0"/>
                <w:sz w:val="28"/>
              </w:rPr>
              <w:t>с 2025</w:t>
            </w:r>
            <w:r>
              <w:rPr>
                <w:b w:val="0"/>
                <w:color w:val="000000"/>
                <w:sz w:val="28"/>
              </w:rPr>
              <w:t xml:space="preserve"> года</w:t>
            </w:r>
            <w:r>
              <w:rPr>
                <w:b w:val="0"/>
                <w:sz w:val="28"/>
              </w:rPr>
              <w:t xml:space="preserve"> в бюджете Ивановской области средств на </w:t>
            </w:r>
            <w:r>
              <w:rPr>
                <w:sz w:val="28"/>
              </w:rPr>
              <w:t>поддержку</w:t>
            </w:r>
            <w:r>
              <w:rPr>
                <w:b w:val="0"/>
                <w:sz w:val="28"/>
              </w:rPr>
              <w:t xml:space="preserve"> реализации новых инвестиционных проектов </w:t>
            </w:r>
            <w:r>
              <w:rPr>
                <w:b w:val="0"/>
                <w:color w:val="000000"/>
                <w:sz w:val="28"/>
              </w:rPr>
              <w:t>Правительство Ивановской облас</w:t>
            </w:r>
            <w:r>
              <w:rPr>
                <w:color w:val="000000"/>
                <w:sz w:val="28"/>
              </w:rPr>
              <w:t xml:space="preserve">ти </w:t>
            </w:r>
            <w:r>
              <w:rPr>
                <w:b w:val="1"/>
                <w:color w:val="000000"/>
                <w:sz w:val="28"/>
              </w:rPr>
              <w:t xml:space="preserve">п о с </w:t>
            </w:r>
            <w:r>
              <w:rPr>
                <w:b w:val="1"/>
                <w:color w:val="000000"/>
                <w:sz w:val="28"/>
              </w:rPr>
              <w:t>т а н о в л я е т:</w:t>
            </w:r>
          </w:p>
          <w:p w14:paraId="11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Признать утратившими силу постановления Правительства Ивановской области:</w:t>
            </w:r>
          </w:p>
          <w:p w14:paraId="12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от 16.03.2023 № 111-п</w:t>
            </w:r>
            <w:r>
              <w:rPr>
                <w:sz w:val="28"/>
              </w:rPr>
              <w:t xml:space="preserve"> «</w:t>
            </w:r>
            <w:r>
              <w:rPr>
                <w:sz w:val="28"/>
              </w:rPr>
              <w:t>Об утверждении Порядка предоставления за счет средств областного бюджета субсидий юридическим лицам - коммерческим организациям, не являющимся государственными (муниципальными) унитарными предприятиями и юридическими лицами, 100 процентов акций (долей) которых принадлежат Ивановской обл</w:t>
            </w:r>
            <w:r>
              <w:rPr>
                <w:sz w:val="28"/>
              </w:rPr>
              <w:t>асти, на возмещение затрат в связи с реализацией новых инвестиционных проектов на территории Ивановской области»</w:t>
            </w:r>
            <w:r>
              <w:rPr>
                <w:sz w:val="28"/>
              </w:rPr>
              <w:t>;</w:t>
            </w:r>
          </w:p>
          <w:p w14:paraId="13000000">
            <w:pPr>
              <w:ind w:firstLine="709" w:left="0"/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t>от 11.09.2024 № 401-п «</w:t>
            </w:r>
            <w:r>
              <w:rPr>
                <w:sz w:val="28"/>
              </w:rPr>
              <w:t xml:space="preserve">О внесении изменений в постановление Правительства Ивановской области от 16.03.2023 № 111-п </w:t>
            </w:r>
            <w:r>
              <w:br/>
            </w:r>
            <w:r>
              <w:rPr>
                <w:sz w:val="28"/>
              </w:rPr>
              <w:t>«Об утверждении Порядка предоставления за счет средств областного бюджета субсидий юридическим лицам - коммерческим организациям, не являющимся государственными (муниципальными) унитарными предприятиями и юридическими лицами, 100 процентов акций (долей) которых принадлежат Ивановской области, на возмещение затрат в связи с реализацией новых инвестиционных проектов на территории Ивановской области»</w:t>
            </w:r>
            <w:r>
              <w:rPr>
                <w:sz w:val="28"/>
              </w:rPr>
              <w:t>.</w:t>
            </w:r>
          </w:p>
        </w:tc>
      </w:tr>
    </w:tbl>
    <w:p w14:paraId="14000000">
      <w:pPr>
        <w:pStyle w:val="Style_5"/>
        <w:ind w:firstLine="709" w:left="0"/>
        <w:rPr>
          <w:color w:val="000000"/>
        </w:rPr>
      </w:pPr>
    </w:p>
    <w:p w14:paraId="15000000">
      <w:pPr>
        <w:pStyle w:val="Style_5"/>
        <w:ind w:firstLine="709" w:left="0"/>
        <w:rPr>
          <w:color w:val="000000"/>
        </w:rPr>
      </w:pPr>
    </w:p>
    <w:p w14:paraId="16000000">
      <w:pPr>
        <w:pStyle w:val="Style_5"/>
        <w:ind w:firstLine="709" w:left="0"/>
        <w:rPr>
          <w:color w:val="000000"/>
        </w:rPr>
      </w:pPr>
    </w:p>
    <w:tbl>
      <w:tblPr>
        <w:tblStyle w:val="Style_4"/>
        <w:tblLayout w:type="fixed"/>
      </w:tblPr>
      <w:tblGrid>
        <w:gridCol w:w="4512"/>
        <w:gridCol w:w="4559"/>
      </w:tblGrid>
      <w:tr>
        <w:trPr>
          <w:trHeight w:hRule="atLeast" w:val="599"/>
        </w:trPr>
        <w:tc>
          <w:tcPr>
            <w:tcW w:type="dxa" w:w="4512"/>
          </w:tcPr>
          <w:p w14:paraId="17000000">
            <w:pPr>
              <w:pStyle w:val="Style_5"/>
              <w:ind w:firstLine="0" w:left="0" w:right="-156"/>
              <w:jc w:val="lef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Губернатор</w:t>
            </w:r>
          </w:p>
          <w:p w14:paraId="18000000">
            <w:pPr>
              <w:pStyle w:val="Style_5"/>
              <w:ind w:firstLine="0" w:left="0" w:right="-156"/>
              <w:jc w:val="lef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Ивановской области</w:t>
            </w:r>
          </w:p>
        </w:tc>
        <w:tc>
          <w:tcPr>
            <w:tcW w:type="dxa" w:w="4559"/>
          </w:tcPr>
          <w:p w14:paraId="19000000">
            <w:pPr>
              <w:pStyle w:val="Style_5"/>
              <w:ind w:firstLine="0" w:left="0"/>
              <w:jc w:val="right"/>
              <w:rPr>
                <w:b w:val="1"/>
                <w:color w:val="000000"/>
              </w:rPr>
            </w:pPr>
          </w:p>
          <w:p w14:paraId="1A000000">
            <w:pPr>
              <w:pStyle w:val="Style_5"/>
              <w:ind w:firstLine="0" w:left="0"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С.С. Воскресенский</w:t>
            </w:r>
          </w:p>
        </w:tc>
      </w:tr>
    </w:tbl>
    <w:p w14:paraId="1B000000">
      <w:pPr>
        <w:ind/>
        <w:jc w:val="right"/>
        <w:rPr>
          <w:sz w:val="28"/>
        </w:rPr>
      </w:pPr>
    </w:p>
    <w:sectPr>
      <w:headerReference r:id="rId2" w:type="default"/>
      <w:footerReference r:id="rId1" w:type="first"/>
      <w:footerReference r:id="rId3" w:type="default"/>
      <w:pgSz w:h="16848" w:orient="portrait" w:w="11908"/>
      <w:pgMar w:bottom="992" w:footer="720" w:gutter="0" w:header="720" w:left="1559" w:right="1276" w:top="992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Обычный1"/>
    <w:link w:val="Style_7_ch"/>
    <w:rPr>
      <w:sz w:val="24"/>
    </w:rPr>
  </w:style>
  <w:style w:styleId="Style_7_ch" w:type="character">
    <w:name w:val="Обычный1"/>
    <w:link w:val="Style_7"/>
    <w:rPr>
      <w:sz w:val="24"/>
    </w:rPr>
  </w:style>
  <w:style w:styleId="Style_8" w:type="paragraph">
    <w:name w:val="toc 2"/>
    <w:next w:val="Style_6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toc 4"/>
    <w:next w:val="Style_6"/>
    <w:link w:val="Style_10_ch"/>
    <w:uiPriority w:val="39"/>
    <w:pPr>
      <w:ind w:firstLine="0"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6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3"/>
    <w:next w:val="Style_6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Обычный1"/>
    <w:link w:val="Style_16_ch"/>
    <w:rPr>
      <w:sz w:val="24"/>
    </w:rPr>
  </w:style>
  <w:style w:styleId="Style_16_ch" w:type="character">
    <w:name w:val="Обычный1"/>
    <w:link w:val="Style_16"/>
    <w:rPr>
      <w:sz w:val="24"/>
    </w:rPr>
  </w:style>
  <w:style w:styleId="Style_17" w:type="paragraph">
    <w:name w:val="List Paragraph"/>
    <w:basedOn w:val="Style_6"/>
    <w:link w:val="Style_17_ch"/>
    <w:pPr>
      <w:ind w:firstLine="0" w:left="720"/>
      <w:contextualSpacing w:val="1"/>
    </w:pPr>
  </w:style>
  <w:style w:styleId="Style_17_ch" w:type="character">
    <w:name w:val="List Paragraph"/>
    <w:basedOn w:val="Style_6_ch"/>
    <w:link w:val="Style_17"/>
  </w:style>
  <w:style w:styleId="Style_18" w:type="paragraph">
    <w:name w:val="Заголовок 3 Знак"/>
    <w:link w:val="Style_18_ch"/>
    <w:rPr>
      <w:rFonts w:ascii="XO Thames" w:hAnsi="XO Thames"/>
      <w:b w:val="1"/>
      <w:sz w:val="26"/>
    </w:rPr>
  </w:style>
  <w:style w:styleId="Style_18_ch" w:type="character">
    <w:name w:val="Заголовок 3 Знак"/>
    <w:link w:val="Style_18"/>
    <w:rPr>
      <w:rFonts w:ascii="XO Thames" w:hAnsi="XO Thames"/>
      <w:b w:val="1"/>
      <w:sz w:val="26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Гиперссылка3"/>
    <w:link w:val="Style_20_ch"/>
    <w:rPr>
      <w:color w:val="0000FF"/>
      <w:u w:val="single"/>
    </w:rPr>
  </w:style>
  <w:style w:styleId="Style_20_ch" w:type="character">
    <w:name w:val="Гиперссылка3"/>
    <w:link w:val="Style_20"/>
    <w:rPr>
      <w:color w:val="0000FF"/>
      <w:u w:val="single"/>
    </w:rPr>
  </w:style>
  <w:style w:styleId="Style_21" w:type="paragraph">
    <w:name w:val="Гиперссылка2"/>
    <w:link w:val="Style_21_ch"/>
    <w:rPr>
      <w:color w:val="0000FF"/>
      <w:u w:val="single"/>
    </w:rPr>
  </w:style>
  <w:style w:styleId="Style_21_ch" w:type="character">
    <w:name w:val="Гиперссылка2"/>
    <w:link w:val="Style_21"/>
    <w:rPr>
      <w:color w:val="0000FF"/>
      <w:u w:val="single"/>
    </w:rPr>
  </w:style>
  <w:style w:styleId="Style_22" w:type="paragraph">
    <w:name w:val="Обычный1"/>
    <w:link w:val="Style_22_ch"/>
    <w:rPr>
      <w:sz w:val="24"/>
    </w:rPr>
  </w:style>
  <w:style w:styleId="Style_22_ch" w:type="character">
    <w:name w:val="Обычный1"/>
    <w:link w:val="Style_22"/>
    <w:rPr>
      <w:sz w:val="24"/>
    </w:rPr>
  </w:style>
  <w:style w:styleId="Style_23" w:type="paragraph">
    <w:name w:val="Гиперссылка1"/>
    <w:basedOn w:val="Style_19"/>
    <w:link w:val="Style_23_ch"/>
    <w:rPr>
      <w:color w:themeColor="hyperlink" w:val="0000FF"/>
      <w:u w:val="single"/>
    </w:rPr>
  </w:style>
  <w:style w:styleId="Style_23_ch" w:type="character">
    <w:name w:val="Гиперссылка1"/>
    <w:basedOn w:val="Style_19_ch"/>
    <w:link w:val="Style_23"/>
    <w:rPr>
      <w:color w:themeColor="hyperlink" w:val="0000FF"/>
      <w:u w:val="single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4" w:type="paragraph">
    <w:name w:val="ConsPlusNormal"/>
    <w:link w:val="Style_24_ch"/>
    <w:pPr>
      <w:widowControl w:val="0"/>
      <w:ind/>
    </w:pPr>
    <w:rPr>
      <w:rFonts w:ascii="Calibri" w:hAnsi="Calibri"/>
      <w:sz w:val="22"/>
    </w:rPr>
  </w:style>
  <w:style w:styleId="Style_24_ch" w:type="character">
    <w:name w:val="ConsPlusNormal"/>
    <w:link w:val="Style_24"/>
    <w:rPr>
      <w:rFonts w:ascii="Calibri" w:hAnsi="Calibri"/>
      <w:sz w:val="22"/>
    </w:rPr>
  </w:style>
  <w:style w:styleId="Style_25" w:type="paragraph">
    <w:name w:val="toc 3"/>
    <w:next w:val="Style_6"/>
    <w:link w:val="Style_25_ch"/>
    <w:uiPriority w:val="39"/>
    <w:pPr>
      <w:ind w:firstLine="0" w:left="400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Основной шрифт абзаца3"/>
    <w:link w:val="Style_26_ch"/>
  </w:style>
  <w:style w:styleId="Style_26_ch" w:type="character">
    <w:name w:val="Основной шрифт абзаца3"/>
    <w:link w:val="Style_26"/>
  </w:style>
  <w:style w:styleId="Style_27" w:type="paragraph">
    <w:name w:val="Обычный1"/>
    <w:link w:val="Style_27_ch"/>
    <w:rPr>
      <w:sz w:val="24"/>
    </w:rPr>
  </w:style>
  <w:style w:styleId="Style_27_ch" w:type="character">
    <w:name w:val="Обычный1"/>
    <w:link w:val="Style_27"/>
    <w:rPr>
      <w:sz w:val="24"/>
    </w:rPr>
  </w:style>
  <w:style w:styleId="Style_28" w:type="paragraph">
    <w:name w:val="heading 5"/>
    <w:next w:val="Style_6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heading 1"/>
    <w:next w:val="Style_6"/>
    <w:link w:val="Style_2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30" w:type="paragraph">
    <w:name w:val="Гиперссылка1"/>
    <w:link w:val="Style_30_ch"/>
    <w:rPr>
      <w:color w:val="0000FF"/>
      <w:u w:val="single"/>
    </w:rPr>
  </w:style>
  <w:style w:styleId="Style_30_ch" w:type="character">
    <w:name w:val="Гиперссылка1"/>
    <w:link w:val="Style_30"/>
    <w:rPr>
      <w:color w:val="0000FF"/>
      <w:u w:val="single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6"/>
    <w:link w:val="Style_33_ch"/>
    <w:uiPriority w:val="39"/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ind/>
      <w:jc w:val="both"/>
    </w:pPr>
    <w:rPr>
      <w:rFonts w:ascii="XO Thames" w:hAnsi="XO Thames"/>
    </w:rPr>
  </w:style>
  <w:style w:styleId="Style_34_ch" w:type="character">
    <w:name w:val="Header and Footer"/>
    <w:link w:val="Style_34"/>
    <w:rPr>
      <w:rFonts w:ascii="XO Thames" w:hAnsi="XO Thames"/>
    </w:rPr>
  </w:style>
  <w:style w:styleId="Style_35" w:type="paragraph">
    <w:name w:val="toc 9"/>
    <w:next w:val="Style_6"/>
    <w:link w:val="Style_35_ch"/>
    <w:uiPriority w:val="39"/>
    <w:pPr>
      <w:ind w:firstLine="0" w:left="1600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Balloon Text"/>
    <w:basedOn w:val="Style_6"/>
    <w:link w:val="Style_36_ch"/>
    <w:rPr>
      <w:rFonts w:ascii="Tahoma" w:hAnsi="Tahoma"/>
      <w:sz w:val="16"/>
    </w:rPr>
  </w:style>
  <w:style w:styleId="Style_36_ch" w:type="character">
    <w:name w:val="Balloon Text"/>
    <w:basedOn w:val="Style_6_ch"/>
    <w:link w:val="Style_36"/>
    <w:rPr>
      <w:rFonts w:ascii="Tahoma" w:hAnsi="Tahoma"/>
      <w:sz w:val="16"/>
    </w:rPr>
  </w:style>
  <w:style w:styleId="Style_5" w:type="paragraph">
    <w:name w:val="Body Text Indent"/>
    <w:basedOn w:val="Style_6"/>
    <w:link w:val="Style_5_ch"/>
    <w:pPr>
      <w:ind w:firstLine="720" w:left="0"/>
      <w:jc w:val="both"/>
    </w:pPr>
    <w:rPr>
      <w:sz w:val="28"/>
    </w:rPr>
  </w:style>
  <w:style w:styleId="Style_5_ch" w:type="character">
    <w:name w:val="Body Text Indent"/>
    <w:basedOn w:val="Style_6_ch"/>
    <w:link w:val="Style_5"/>
    <w:rPr>
      <w:sz w:val="28"/>
    </w:rPr>
  </w:style>
  <w:style w:styleId="Style_37" w:type="paragraph">
    <w:name w:val="footer"/>
    <w:basedOn w:val="Style_6"/>
    <w:link w:val="Style_37_ch"/>
    <w:pPr>
      <w:tabs>
        <w:tab w:leader="none" w:pos="4153" w:val="center"/>
        <w:tab w:leader="none" w:pos="8306" w:val="right"/>
      </w:tabs>
      <w:ind/>
    </w:pPr>
    <w:rPr>
      <w:sz w:val="20"/>
    </w:rPr>
  </w:style>
  <w:style w:styleId="Style_37_ch" w:type="character">
    <w:name w:val="footer"/>
    <w:basedOn w:val="Style_6_ch"/>
    <w:link w:val="Style_37"/>
    <w:rPr>
      <w:sz w:val="20"/>
    </w:rPr>
  </w:style>
  <w:style w:styleId="Style_38" w:type="paragraph">
    <w:name w:val="toc 8"/>
    <w:next w:val="Style_6"/>
    <w:link w:val="Style_38_ch"/>
    <w:uiPriority w:val="39"/>
    <w:pPr>
      <w:ind w:firstLine="0" w:left="1400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Обычный1"/>
    <w:link w:val="Style_39_ch"/>
    <w:rPr>
      <w:sz w:val="24"/>
    </w:rPr>
  </w:style>
  <w:style w:styleId="Style_39_ch" w:type="character">
    <w:name w:val="Обычный1"/>
    <w:link w:val="Style_39"/>
    <w:rPr>
      <w:sz w:val="24"/>
    </w:rPr>
  </w:style>
  <w:style w:styleId="Style_40" w:type="paragraph">
    <w:name w:val="Обычный1"/>
    <w:link w:val="Style_40_ch"/>
    <w:rPr>
      <w:sz w:val="24"/>
    </w:rPr>
  </w:style>
  <w:style w:styleId="Style_40_ch" w:type="character">
    <w:name w:val="Обычный1"/>
    <w:link w:val="Style_40"/>
    <w:rPr>
      <w:sz w:val="24"/>
    </w:rPr>
  </w:style>
  <w:style w:styleId="Style_41" w:type="paragraph">
    <w:name w:val="Normal (Web)"/>
    <w:basedOn w:val="Style_6"/>
    <w:link w:val="Style_41_ch"/>
  </w:style>
  <w:style w:styleId="Style_41_ch" w:type="character">
    <w:name w:val="Normal (Web)"/>
    <w:basedOn w:val="Style_6_ch"/>
    <w:link w:val="Style_41"/>
  </w:style>
  <w:style w:styleId="Style_42" w:type="paragraph">
    <w:name w:val="toc 5"/>
    <w:next w:val="Style_6"/>
    <w:link w:val="Style_42_ch"/>
    <w:uiPriority w:val="39"/>
    <w:pPr>
      <w:ind w:firstLine="0" w:left="800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Основной шрифт абзаца2"/>
    <w:link w:val="Style_43_ch"/>
  </w:style>
  <w:style w:styleId="Style_43_ch" w:type="character">
    <w:name w:val="Основной шрифт абзаца2"/>
    <w:link w:val="Style_43"/>
  </w:style>
  <w:style w:styleId="Style_44" w:type="paragraph">
    <w:name w:val="Гиперссылка2"/>
    <w:link w:val="Style_44_ch"/>
    <w:rPr>
      <w:color w:val="0000FF"/>
      <w:u w:val="single"/>
    </w:rPr>
  </w:style>
  <w:style w:styleId="Style_44_ch" w:type="character">
    <w:name w:val="Гиперссылка2"/>
    <w:link w:val="Style_44"/>
    <w:rPr>
      <w:color w:val="0000FF"/>
      <w:u w:val="single"/>
    </w:rPr>
  </w:style>
  <w:style w:styleId="Style_45" w:type="paragraph">
    <w:name w:val="Основной шрифт абзаца4"/>
    <w:link w:val="Style_45_ch"/>
  </w:style>
  <w:style w:styleId="Style_45_ch" w:type="character">
    <w:name w:val="Основной шрифт абзаца4"/>
    <w:link w:val="Style_45"/>
  </w:style>
  <w:style w:styleId="Style_46" w:type="paragraph">
    <w:name w:val="Subtitle"/>
    <w:next w:val="Style_6"/>
    <w:link w:val="Style_4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3" w:type="paragraph">
    <w:name w:val="Body Text"/>
    <w:basedOn w:val="Style_6"/>
    <w:link w:val="Style_3_ch"/>
    <w:rPr>
      <w:sz w:val="44"/>
    </w:rPr>
  </w:style>
  <w:style w:styleId="Style_3_ch" w:type="character">
    <w:name w:val="Body Text"/>
    <w:basedOn w:val="Style_6_ch"/>
    <w:link w:val="Style_3"/>
    <w:rPr>
      <w:sz w:val="44"/>
    </w:rPr>
  </w:style>
  <w:style w:styleId="Style_47" w:type="paragraph">
    <w:name w:val="Title"/>
    <w:basedOn w:val="Style_6"/>
    <w:next w:val="Style_6"/>
    <w:link w:val="Style_47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47_ch" w:type="character">
    <w:name w:val="Title"/>
    <w:basedOn w:val="Style_6_ch"/>
    <w:link w:val="Style_47"/>
    <w:rPr>
      <w:rFonts w:asciiTheme="majorAscii" w:hAnsiTheme="majorHAnsi"/>
      <w:color w:themeColor="text2" w:themeShade="BF" w:val="17375E"/>
      <w:spacing w:val="5"/>
      <w:sz w:val="52"/>
    </w:rPr>
  </w:style>
  <w:style w:styleId="Style_48" w:type="paragraph">
    <w:name w:val="heading 4"/>
    <w:next w:val="Style_6"/>
    <w:link w:val="Style_4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2" w:type="paragraph">
    <w:name w:val="heading 2"/>
    <w:next w:val="Style_6"/>
    <w:link w:val="Style_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_ch" w:type="character">
    <w:name w:val="heading 2"/>
    <w:link w:val="Style_2"/>
    <w:rPr>
      <w:rFonts w:ascii="XO Thames" w:hAnsi="XO Thames"/>
      <w:b w:val="1"/>
      <w:sz w:val="28"/>
    </w:rPr>
  </w:style>
  <w:style w:styleId="Style_49" w:type="paragraph">
    <w:name w:val="Основной шрифт абзаца1"/>
    <w:link w:val="Style_49_ch"/>
  </w:style>
  <w:style w:styleId="Style_49_ch" w:type="character">
    <w:name w:val="Основной шрифт абзаца1"/>
    <w:link w:val="Style_49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1.png" Type="http://schemas.openxmlformats.org/officeDocument/2006/relationships/image"/>
  <Relationship Id="rId3" Target="footer3.xml" Type="http://schemas.openxmlformats.org/officeDocument/2006/relationships/footer"/>
  <Relationship Id="rId2" Target="header2.xml" Type="http://schemas.openxmlformats.org/officeDocument/2006/relationships/head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2025-08-20T09:07:57Z</dcterms:modified>
</cp:coreProperties>
</file>